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7B" w:rsidRDefault="00DB547B" w:rsidP="00317B14">
      <w:pPr>
        <w:pStyle w:val="1"/>
        <w:rPr>
          <w:rtl/>
        </w:rPr>
      </w:pPr>
      <w:bookmarkStart w:id="0" w:name="_GoBack"/>
      <w:bookmarkEnd w:id="0"/>
      <w:r>
        <w:rPr>
          <w:rtl/>
        </w:rPr>
        <w:t xml:space="preserve">חוק עזר לשעב </w:t>
      </w:r>
      <w:r w:rsidR="00317B14">
        <w:rPr>
          <w:rtl/>
        </w:rPr>
        <w:t>(</w:t>
      </w:r>
      <w:r>
        <w:rPr>
          <w:rtl/>
        </w:rPr>
        <w:t>מודעות ושלטים</w:t>
      </w:r>
      <w:r w:rsidR="00317B14">
        <w:rPr>
          <w:rtl/>
        </w:rPr>
        <w:t>)</w:t>
      </w:r>
      <w:r>
        <w:rPr>
          <w:rtl/>
        </w:rPr>
        <w:t>, התשע"ח-2018</w:t>
      </w:r>
    </w:p>
    <w:p w:rsidR="005950ED" w:rsidRPr="00111B1E" w:rsidRDefault="005950ED" w:rsidP="005950ED">
      <w:pPr>
        <w:pStyle w:val="a0"/>
        <w:rPr>
          <w:rtl/>
          <w:lang w:eastAsia="en-US"/>
        </w:rPr>
      </w:pPr>
      <w:r w:rsidRPr="00AB5586">
        <w:rPr>
          <w:rtl/>
        </w:rPr>
        <w:t>פורסם:</w:t>
      </w:r>
      <w:r w:rsidRPr="00AB5586">
        <w:rPr>
          <w:rtl/>
        </w:rPr>
        <w:tab/>
        <w:t xml:space="preserve">חש"ם </w:t>
      </w:r>
      <w:r>
        <w:rPr>
          <w:rtl/>
        </w:rPr>
        <w:t>909</w:t>
      </w:r>
      <w:r w:rsidRPr="00AB5586">
        <w:rPr>
          <w:rtl/>
        </w:rPr>
        <w:t>, התשע"ח (</w:t>
      </w:r>
      <w:r>
        <w:rPr>
          <w:rtl/>
        </w:rPr>
        <w:t>29.4.2018</w:t>
      </w:r>
      <w:r w:rsidRPr="00AB5586">
        <w:rPr>
          <w:rtl/>
        </w:rPr>
        <w:t>), עמ'</w:t>
      </w:r>
      <w:r>
        <w:rPr>
          <w:rtl/>
        </w:rPr>
        <w:t xml:space="preserve"> 491</w:t>
      </w:r>
    </w:p>
    <w:p w:rsidR="00DB547B" w:rsidRDefault="00DB547B" w:rsidP="00C60314">
      <w:pPr>
        <w:pStyle w:val="a6"/>
        <w:rPr>
          <w:rtl/>
        </w:rPr>
      </w:pPr>
      <w:r>
        <w:rPr>
          <w:rtl/>
        </w:rPr>
        <w:t>בתוקף סמכותה לפי סעיפים 22 ו-24 לפקודת המועצות המקומיות, מתקינה מועצת המועצה המקומית שעב חוק עזר זה:</w:t>
      </w:r>
    </w:p>
    <w:p w:rsidR="00DB547B" w:rsidRDefault="00DB547B" w:rsidP="00A67F79">
      <w:pPr>
        <w:pStyle w:val="-1"/>
        <w:rPr>
          <w:rtl/>
        </w:rPr>
      </w:pPr>
      <w:r>
        <w:rPr>
          <w:rtl/>
        </w:rPr>
        <w:t>פרק ראשון: פרשנות</w:t>
      </w:r>
    </w:p>
    <w:p w:rsidR="00766DB5" w:rsidRPr="00766DB5" w:rsidRDefault="00766DB5" w:rsidP="00766DB5">
      <w:pPr>
        <w:pStyle w:val="af0"/>
        <w:rPr>
          <w:rtl/>
        </w:rPr>
      </w:pPr>
      <w:r w:rsidRPr="00766DB5">
        <w:rPr>
          <w:rtl/>
        </w:rPr>
        <w:t>הגדרות</w:t>
      </w:r>
    </w:p>
    <w:p w:rsidR="00DB547B" w:rsidRDefault="00A67F79" w:rsidP="00766DB5">
      <w:pPr>
        <w:pStyle w:val="af1"/>
        <w:rPr>
          <w:rtl/>
        </w:rPr>
      </w:pPr>
      <w:r w:rsidRPr="00766DB5">
        <w:rPr>
          <w:b/>
          <w:bCs/>
          <w:rtl/>
        </w:rPr>
        <w:t>1.</w:t>
      </w:r>
      <w:r>
        <w:rPr>
          <w:rtl/>
        </w:rPr>
        <w:tab/>
      </w:r>
      <w:r w:rsidR="00DB547B">
        <w:rPr>
          <w:rtl/>
        </w:rPr>
        <w:t>בחוק עזר זה -</w:t>
      </w:r>
    </w:p>
    <w:p w:rsidR="00A1216E" w:rsidRDefault="00DB547B" w:rsidP="00DB547B">
      <w:pPr>
        <w:pStyle w:val="a4"/>
        <w:rPr>
          <w:rtl/>
        </w:rPr>
      </w:pPr>
      <w:r w:rsidRPr="00766DB5">
        <w:rPr>
          <w:b/>
          <w:bCs/>
          <w:rtl/>
        </w:rPr>
        <w:t>"ארגז ראווה"</w:t>
      </w:r>
      <w:r>
        <w:rPr>
          <w:rtl/>
        </w:rPr>
        <w:t xml:space="preserve"> - ארגז או ארון או מיתקן אחר בעל נפח שאפשר להציג בו סחורה אשר מותקן וניצב בנפרד משטחו העיקרי של העסק ואשר עיקר תכליתו היא לצורך הצגתה של הסחורה, פרסומו של עסק וקידום מכירותיו;</w:t>
      </w:r>
    </w:p>
    <w:p w:rsidR="00DB547B" w:rsidRDefault="00DB547B" w:rsidP="00DB547B">
      <w:pPr>
        <w:pStyle w:val="a4"/>
        <w:rPr>
          <w:rtl/>
        </w:rPr>
      </w:pPr>
      <w:r w:rsidRPr="00766DB5">
        <w:rPr>
          <w:b/>
          <w:bCs/>
          <w:rtl/>
        </w:rPr>
        <w:t>"עסק"</w:t>
      </w:r>
      <w:r>
        <w:rPr>
          <w:rtl/>
        </w:rPr>
        <w:t xml:space="preserve"> - כל מקום שבו מתקיימת פעילות עסקית, בין טעונה רישוי לפי צו רישוי עסקים </w:t>
      </w:r>
      <w:r w:rsidR="007766EB">
        <w:rPr>
          <w:rtl/>
        </w:rPr>
        <w:t>(</w:t>
      </w:r>
      <w:r>
        <w:rPr>
          <w:rtl/>
        </w:rPr>
        <w:t>עסקים טעוני רישוי</w:t>
      </w:r>
      <w:r w:rsidR="007766EB">
        <w:rPr>
          <w:rtl/>
        </w:rPr>
        <w:t>)</w:t>
      </w:r>
      <w:r>
        <w:rPr>
          <w:rtl/>
        </w:rPr>
        <w:t>, התשע"ג-2013, ובין אם לאו;</w:t>
      </w:r>
    </w:p>
    <w:p w:rsidR="00DB547B" w:rsidRDefault="00DB547B" w:rsidP="00DB547B">
      <w:pPr>
        <w:pStyle w:val="a4"/>
        <w:rPr>
          <w:rtl/>
        </w:rPr>
      </w:pPr>
      <w:r w:rsidRPr="00766DB5">
        <w:rPr>
          <w:b/>
          <w:bCs/>
          <w:rtl/>
        </w:rPr>
        <w:t>"בניין"</w:t>
      </w:r>
      <w:r>
        <w:rPr>
          <w:rtl/>
        </w:rPr>
        <w:t xml:space="preserve"> - כל מבנה, בין קבוע ובין ארעי, הבנוי מחומר כלשהו, לרבות -</w:t>
      </w:r>
    </w:p>
    <w:p w:rsidR="00DB547B" w:rsidRDefault="007766EB" w:rsidP="00766DB5">
      <w:pPr>
        <w:pStyle w:val="2"/>
        <w:rPr>
          <w:rtl/>
        </w:rPr>
      </w:pPr>
      <w:r>
        <w:rPr>
          <w:rtl/>
        </w:rPr>
        <w:t>(</w:t>
      </w:r>
      <w:r w:rsidR="00DB547B">
        <w:rPr>
          <w:rtl/>
        </w:rPr>
        <w:t>1</w:t>
      </w:r>
      <w:r>
        <w:rPr>
          <w:rtl/>
        </w:rPr>
        <w:t>)</w:t>
      </w:r>
      <w:r w:rsidR="00766DB5">
        <w:rPr>
          <w:rtl/>
        </w:rPr>
        <w:tab/>
      </w:r>
      <w:r w:rsidR="00DB547B">
        <w:rPr>
          <w:rtl/>
        </w:rPr>
        <w:t>כל חלק של מבנה, לרבות דבר המחובר לו חיבור של קבע;</w:t>
      </w:r>
    </w:p>
    <w:p w:rsidR="00DB547B" w:rsidRDefault="007766EB" w:rsidP="00766DB5">
      <w:pPr>
        <w:pStyle w:val="2"/>
        <w:rPr>
          <w:rtl/>
        </w:rPr>
      </w:pPr>
      <w:r>
        <w:rPr>
          <w:rtl/>
        </w:rPr>
        <w:t>(</w:t>
      </w:r>
      <w:r w:rsidR="00DB547B">
        <w:rPr>
          <w:rtl/>
        </w:rPr>
        <w:t>2</w:t>
      </w:r>
      <w:r>
        <w:rPr>
          <w:rtl/>
        </w:rPr>
        <w:t>)</w:t>
      </w:r>
      <w:r w:rsidR="00766DB5">
        <w:rPr>
          <w:rtl/>
        </w:rPr>
        <w:tab/>
      </w:r>
      <w:r w:rsidR="00DB547B">
        <w:rPr>
          <w:rtl/>
        </w:rPr>
        <w:t>קיר, סוללת עפר, גדר וכיוצא בהם, הגודרים או התוחמים או המיועדים לגדור או לתחום שטח קרקע או חלל;</w:t>
      </w:r>
    </w:p>
    <w:p w:rsidR="00DB547B" w:rsidRDefault="00DB547B" w:rsidP="00DB547B">
      <w:pPr>
        <w:pStyle w:val="a4"/>
        <w:rPr>
          <w:rtl/>
        </w:rPr>
      </w:pPr>
      <w:r w:rsidRPr="00766DB5">
        <w:rPr>
          <w:b/>
          <w:bCs/>
          <w:rtl/>
        </w:rPr>
        <w:t>"בעל"</w:t>
      </w:r>
      <w:r>
        <w:rPr>
          <w:rtl/>
        </w:rPr>
        <w:t xml:space="preserve"> - כהגדרתו בצו המועצות המקומיות </w:t>
      </w:r>
      <w:r w:rsidR="007766EB">
        <w:rPr>
          <w:rtl/>
        </w:rPr>
        <w:t>(</w:t>
      </w:r>
      <w:r>
        <w:rPr>
          <w:rtl/>
        </w:rPr>
        <w:t>א</w:t>
      </w:r>
      <w:r w:rsidR="007766EB">
        <w:rPr>
          <w:rtl/>
        </w:rPr>
        <w:t>)</w:t>
      </w:r>
      <w:r>
        <w:rPr>
          <w:rtl/>
        </w:rPr>
        <w:t>, התשי"א-1950, כשבנכס או על הנכס מותקן שילוט;</w:t>
      </w:r>
    </w:p>
    <w:p w:rsidR="00DB547B" w:rsidRDefault="00DB547B" w:rsidP="00DB547B">
      <w:pPr>
        <w:pStyle w:val="a4"/>
        <w:rPr>
          <w:rtl/>
        </w:rPr>
      </w:pPr>
      <w:r w:rsidRPr="00766DB5">
        <w:rPr>
          <w:b/>
          <w:bCs/>
          <w:rtl/>
        </w:rPr>
        <w:t>"הצגה"</w:t>
      </w:r>
      <w:r>
        <w:rPr>
          <w:rtl/>
        </w:rPr>
        <w:t xml:space="preserve"> - הצבתו או קביעתו, בכל דרך, של כל שילוט, במקום ציבורי בתחום המועצה;</w:t>
      </w:r>
    </w:p>
    <w:p w:rsidR="00DB547B" w:rsidRDefault="00DB547B" w:rsidP="00DB547B">
      <w:pPr>
        <w:pStyle w:val="a4"/>
        <w:rPr>
          <w:rtl/>
        </w:rPr>
      </w:pPr>
      <w:r w:rsidRPr="00766DB5">
        <w:rPr>
          <w:b/>
          <w:bCs/>
          <w:rtl/>
        </w:rPr>
        <w:t>"ועדה מקצועית לשילוט"</w:t>
      </w:r>
      <w:r>
        <w:rPr>
          <w:rtl/>
        </w:rPr>
        <w:t xml:space="preserve"> - ועדה מייעצת לשילוט שמינה ראש המועצה לפי סעיף 5;</w:t>
      </w:r>
    </w:p>
    <w:p w:rsidR="00DB547B" w:rsidRDefault="00DB547B" w:rsidP="00DB547B">
      <w:pPr>
        <w:pStyle w:val="a4"/>
        <w:rPr>
          <w:rtl/>
        </w:rPr>
      </w:pPr>
      <w:r w:rsidRPr="00766DB5">
        <w:rPr>
          <w:b/>
          <w:bCs/>
          <w:rtl/>
        </w:rPr>
        <w:t>"חודש"</w:t>
      </w:r>
      <w:r>
        <w:rPr>
          <w:rtl/>
        </w:rPr>
        <w:t xml:space="preserve"> - חודש או כל חלק ממנו;</w:t>
      </w:r>
    </w:p>
    <w:p w:rsidR="00DB547B" w:rsidRDefault="00DB547B" w:rsidP="00DB547B">
      <w:pPr>
        <w:pStyle w:val="a4"/>
        <w:rPr>
          <w:rtl/>
        </w:rPr>
      </w:pPr>
      <w:r w:rsidRPr="00766DB5">
        <w:rPr>
          <w:b/>
          <w:bCs/>
          <w:rtl/>
        </w:rPr>
        <w:t>"חוק רישוי עסקים"</w:t>
      </w:r>
      <w:r>
        <w:rPr>
          <w:rtl/>
        </w:rPr>
        <w:t xml:space="preserve"> - חוק רישוי עסקים, התשכ"ח-1968;</w:t>
      </w:r>
    </w:p>
    <w:p w:rsidR="00DB547B" w:rsidRDefault="00DB547B" w:rsidP="00DB547B">
      <w:pPr>
        <w:pStyle w:val="a4"/>
        <w:rPr>
          <w:rtl/>
        </w:rPr>
      </w:pPr>
      <w:r w:rsidRPr="00766DB5">
        <w:rPr>
          <w:b/>
          <w:bCs/>
          <w:rtl/>
        </w:rPr>
        <w:t>"יום"</w:t>
      </w:r>
      <w:r>
        <w:rPr>
          <w:rtl/>
        </w:rPr>
        <w:t xml:space="preserve"> - יום או כל חלק ממנו;</w:t>
      </w:r>
    </w:p>
    <w:p w:rsidR="00DB547B" w:rsidRDefault="00DB547B" w:rsidP="00DB547B">
      <w:pPr>
        <w:pStyle w:val="a4"/>
        <w:rPr>
          <w:rtl/>
        </w:rPr>
      </w:pPr>
      <w:r w:rsidRPr="00766DB5">
        <w:rPr>
          <w:b/>
          <w:bCs/>
          <w:rtl/>
        </w:rPr>
        <w:t>"לוח מודעות"</w:t>
      </w:r>
      <w:r>
        <w:rPr>
          <w:rtl/>
        </w:rPr>
        <w:t xml:space="preserve"> - מיתקן פרסום למודעות שהתקינה המועצה;</w:t>
      </w:r>
    </w:p>
    <w:p w:rsidR="00DB547B" w:rsidRDefault="00DB547B" w:rsidP="00DB547B">
      <w:pPr>
        <w:pStyle w:val="a4"/>
        <w:rPr>
          <w:rtl/>
        </w:rPr>
      </w:pPr>
      <w:r w:rsidRPr="00766DB5">
        <w:rPr>
          <w:b/>
          <w:bCs/>
          <w:rtl/>
        </w:rPr>
        <w:t>"מדד"</w:t>
      </w:r>
      <w:r>
        <w:rPr>
          <w:rtl/>
        </w:rPr>
        <w:t xml:space="preserve"> - מדד המחירים לצרכן שמפרסמת הלשכה המרכזית לסטטיסטיקה;</w:t>
      </w:r>
    </w:p>
    <w:p w:rsidR="00DB547B" w:rsidRDefault="00DB547B" w:rsidP="00DB547B">
      <w:pPr>
        <w:pStyle w:val="a4"/>
        <w:rPr>
          <w:rtl/>
        </w:rPr>
      </w:pPr>
      <w:r w:rsidRPr="00766DB5">
        <w:rPr>
          <w:b/>
          <w:bCs/>
          <w:rtl/>
        </w:rPr>
        <w:t>"מודעה"</w:t>
      </w:r>
      <w:r>
        <w:rPr>
          <w:rtl/>
        </w:rPr>
        <w:t xml:space="preserve"> - הודעה, צילום, תחריט, ציור, שרטוט, תמונה, כתובת, סמל, תבנית, אות, ארגז ראווה, מיתקן או כיוצא בהם, העשויים מחומר כלשהו או המוצגים באופן כלשהו, נייד, נייח, מתחלף או קבוע, המוצגים דרך קבע או לזמן קצר, ושאינם שלט;</w:t>
      </w:r>
    </w:p>
    <w:p w:rsidR="00DB547B" w:rsidRDefault="00DB547B" w:rsidP="00DB547B">
      <w:pPr>
        <w:pStyle w:val="a4"/>
        <w:rPr>
          <w:rtl/>
        </w:rPr>
      </w:pPr>
      <w:r w:rsidRPr="00766DB5">
        <w:rPr>
          <w:b/>
          <w:bCs/>
          <w:rtl/>
        </w:rPr>
        <w:t>"המועצה"</w:t>
      </w:r>
      <w:r>
        <w:rPr>
          <w:rtl/>
        </w:rPr>
        <w:t xml:space="preserve"> - המועצה המקומית שעב;</w:t>
      </w:r>
    </w:p>
    <w:p w:rsidR="00DB547B" w:rsidRDefault="00DB547B" w:rsidP="00DB547B">
      <w:pPr>
        <w:pStyle w:val="a4"/>
        <w:rPr>
          <w:rtl/>
        </w:rPr>
      </w:pPr>
      <w:r w:rsidRPr="00766DB5">
        <w:rPr>
          <w:b/>
          <w:bCs/>
          <w:rtl/>
        </w:rPr>
        <w:t>"מיתקן פרסום"</w:t>
      </w:r>
      <w:r>
        <w:rPr>
          <w:rtl/>
        </w:rPr>
        <w:t xml:space="preserve"> - מיתקן או נכס המשמש לפרסום;</w:t>
      </w:r>
    </w:p>
    <w:p w:rsidR="00DB547B" w:rsidRDefault="00DB547B" w:rsidP="00DB547B">
      <w:pPr>
        <w:pStyle w:val="a4"/>
        <w:rPr>
          <w:rtl/>
        </w:rPr>
      </w:pPr>
      <w:r w:rsidRPr="00766DB5">
        <w:rPr>
          <w:b/>
          <w:bCs/>
          <w:rtl/>
        </w:rPr>
        <w:t>"מיתקן פרסום עירוני"</w:t>
      </w:r>
      <w:r>
        <w:rPr>
          <w:rtl/>
        </w:rPr>
        <w:t xml:space="preserve"> - מיתקן פרסום המותקן על ידי המועצה בשטח ציבורי או בנכס שהם בבעלות המועצה או בהחזקתה, לרבות לוח מודעות, וכיוצא בזה;</w:t>
      </w:r>
    </w:p>
    <w:p w:rsidR="00DB547B" w:rsidRDefault="00DB547B" w:rsidP="00DB547B">
      <w:pPr>
        <w:pStyle w:val="a4"/>
        <w:rPr>
          <w:rtl/>
        </w:rPr>
      </w:pPr>
      <w:r w:rsidRPr="00766DB5">
        <w:rPr>
          <w:b/>
          <w:bCs/>
          <w:rtl/>
        </w:rPr>
        <w:t>"המפרסם"</w:t>
      </w:r>
      <w:r>
        <w:rPr>
          <w:rtl/>
        </w:rPr>
        <w:t xml:space="preserve"> - מי שעניינו מובא בשילוט, זולת אם הוכיח כי השילוט נעשה בלא ידיעתו;</w:t>
      </w:r>
    </w:p>
    <w:p w:rsidR="00DB547B" w:rsidRDefault="00DB547B" w:rsidP="00D136F3">
      <w:pPr>
        <w:pStyle w:val="a4"/>
        <w:rPr>
          <w:rtl/>
        </w:rPr>
      </w:pPr>
      <w:r w:rsidRPr="00766DB5">
        <w:rPr>
          <w:b/>
          <w:bCs/>
          <w:rtl/>
        </w:rPr>
        <w:t>"מקום ציבורי"</w:t>
      </w:r>
      <w:r>
        <w:rPr>
          <w:rtl/>
        </w:rPr>
        <w:t xml:space="preserve"> - כל מקום המיועד ומשמש כולו או עיקרו לציבור או מקום הנשקף</w:t>
      </w:r>
      <w:r w:rsidR="00D136F3">
        <w:rPr>
          <w:rtl/>
        </w:rPr>
        <w:t xml:space="preserve"> </w:t>
      </w:r>
      <w:r>
        <w:rPr>
          <w:rtl/>
        </w:rPr>
        <w:t>לציבור בין שהוא בבעלות פרטית ובין שהוא בבעלות ציבורית, להוציא שילוט</w:t>
      </w:r>
      <w:r w:rsidR="00D136F3">
        <w:rPr>
          <w:rtl/>
        </w:rPr>
        <w:t xml:space="preserve"> </w:t>
      </w:r>
      <w:r>
        <w:rPr>
          <w:rtl/>
        </w:rPr>
        <w:t>הממוקם בתוך מבנה באופן שתכניו נפנים ונשקפים לתוך המבנה ולא כלפי</w:t>
      </w:r>
      <w:r w:rsidR="00D136F3">
        <w:rPr>
          <w:rtl/>
        </w:rPr>
        <w:t xml:space="preserve"> </w:t>
      </w:r>
      <w:r>
        <w:rPr>
          <w:rtl/>
        </w:rPr>
        <w:t>רשות הרבים;</w:t>
      </w:r>
    </w:p>
    <w:p w:rsidR="00DB547B" w:rsidRDefault="00DB547B" w:rsidP="00DB547B">
      <w:pPr>
        <w:pStyle w:val="a4"/>
        <w:rPr>
          <w:rtl/>
        </w:rPr>
      </w:pPr>
      <w:r w:rsidRPr="00766DB5">
        <w:rPr>
          <w:b/>
          <w:bCs/>
          <w:rtl/>
        </w:rPr>
        <w:t>"מ"ר"</w:t>
      </w:r>
      <w:r>
        <w:rPr>
          <w:rtl/>
        </w:rPr>
        <w:t xml:space="preserve"> - מטר רבוע או חלק ממנו;</w:t>
      </w:r>
    </w:p>
    <w:p w:rsidR="00DB547B" w:rsidRDefault="00DB547B" w:rsidP="00D136F3">
      <w:pPr>
        <w:pStyle w:val="a4"/>
        <w:rPr>
          <w:rtl/>
        </w:rPr>
      </w:pPr>
      <w:r w:rsidRPr="00766DB5">
        <w:rPr>
          <w:b/>
          <w:bCs/>
          <w:rtl/>
        </w:rPr>
        <w:t>"נכס"</w:t>
      </w:r>
      <w:r>
        <w:rPr>
          <w:rtl/>
        </w:rPr>
        <w:t xml:space="preserve"> - לרבות בניין, מקרקעין, לרבות דבר המחובר אליהם או הנטוע בהם, מיטלטלין,</w:t>
      </w:r>
      <w:r w:rsidR="00D136F3">
        <w:rPr>
          <w:rtl/>
        </w:rPr>
        <w:t xml:space="preserve"> </w:t>
      </w:r>
      <w:r>
        <w:rPr>
          <w:rtl/>
        </w:rPr>
        <w:t>כלי רכב, נגררים, קרונות ניידים או נייחים או מבנים יבילים;</w:t>
      </w:r>
    </w:p>
    <w:p w:rsidR="00DB547B" w:rsidRDefault="00DB547B" w:rsidP="00DB547B">
      <w:pPr>
        <w:pStyle w:val="a4"/>
        <w:rPr>
          <w:rtl/>
        </w:rPr>
      </w:pPr>
      <w:r w:rsidRPr="00766DB5">
        <w:rPr>
          <w:b/>
          <w:bCs/>
          <w:rtl/>
        </w:rPr>
        <w:t>"עינוג ציבורי"</w:t>
      </w:r>
      <w:r>
        <w:rPr>
          <w:rtl/>
        </w:rPr>
        <w:t xml:space="preserve"> - כהגדרתו בסעיף 3</w:t>
      </w:r>
      <w:r w:rsidR="007766EB">
        <w:rPr>
          <w:rtl/>
        </w:rPr>
        <w:t>(</w:t>
      </w:r>
      <w:r>
        <w:rPr>
          <w:rtl/>
        </w:rPr>
        <w:t>ב</w:t>
      </w:r>
      <w:r w:rsidR="007766EB">
        <w:rPr>
          <w:rtl/>
        </w:rPr>
        <w:t>)</w:t>
      </w:r>
      <w:r>
        <w:rPr>
          <w:rtl/>
        </w:rPr>
        <w:t xml:space="preserve"> לחוק רישוי עסקים;</w:t>
      </w:r>
    </w:p>
    <w:p w:rsidR="00DB547B" w:rsidRDefault="00DB547B" w:rsidP="00D136F3">
      <w:pPr>
        <w:pStyle w:val="a4"/>
        <w:rPr>
          <w:rtl/>
        </w:rPr>
      </w:pPr>
      <w:r w:rsidRPr="00766DB5">
        <w:rPr>
          <w:b/>
          <w:bCs/>
          <w:rtl/>
        </w:rPr>
        <w:lastRenderedPageBreak/>
        <w:t>"פרסום"</w:t>
      </w:r>
      <w:r>
        <w:rPr>
          <w:rtl/>
        </w:rPr>
        <w:t xml:space="preserve"> - הצגת שילוט במקום ציבורי על ידי מסירת תוכנו בכתב או בדפוס, דרך</w:t>
      </w:r>
      <w:r w:rsidR="00D136F3">
        <w:rPr>
          <w:rtl/>
        </w:rPr>
        <w:t xml:space="preserve"> </w:t>
      </w:r>
      <w:r>
        <w:rPr>
          <w:rtl/>
        </w:rPr>
        <w:t>הדבקה, הפצה, הארה, הסרטה, צביעה, חריטה, שידור או כיוצא באלה למעט</w:t>
      </w:r>
      <w:r w:rsidR="00D136F3">
        <w:rPr>
          <w:rtl/>
        </w:rPr>
        <w:t xml:space="preserve"> </w:t>
      </w:r>
      <w:r>
        <w:rPr>
          <w:rtl/>
        </w:rPr>
        <w:t>פרסום באמצעות מסמך המופץ או מחולק לציבור במקום ציבורי בתחום</w:t>
      </w:r>
      <w:r w:rsidR="00D136F3">
        <w:rPr>
          <w:rtl/>
        </w:rPr>
        <w:t xml:space="preserve"> </w:t>
      </w:r>
      <w:r>
        <w:rPr>
          <w:rtl/>
        </w:rPr>
        <w:t>המועצה;</w:t>
      </w:r>
    </w:p>
    <w:p w:rsidR="00317B14" w:rsidRDefault="00317B14" w:rsidP="00317B14">
      <w:pPr>
        <w:pStyle w:val="a4"/>
        <w:rPr>
          <w:rtl/>
        </w:rPr>
      </w:pPr>
      <w:r w:rsidRPr="00766DB5">
        <w:rPr>
          <w:b/>
          <w:bCs/>
          <w:rtl/>
        </w:rPr>
        <w:t>"פרסום חוצות"</w:t>
      </w:r>
      <w:r>
        <w:rPr>
          <w:rtl/>
        </w:rPr>
        <w:t xml:space="preserve"> - שלט מתחלף המתפרסם על מיתקן פרסום, לרבות מיתקן פרסום עירוני, המתופעל בידי גוף שעיסוקו פרסום;</w:t>
      </w:r>
    </w:p>
    <w:p w:rsidR="00317B14" w:rsidRDefault="00317B14" w:rsidP="00317B14">
      <w:pPr>
        <w:pStyle w:val="a4"/>
        <w:rPr>
          <w:rtl/>
        </w:rPr>
      </w:pPr>
      <w:r w:rsidRPr="00766DB5">
        <w:rPr>
          <w:b/>
          <w:bCs/>
          <w:rtl/>
        </w:rPr>
        <w:t>"קו שירות"</w:t>
      </w:r>
      <w:r>
        <w:rPr>
          <w:rtl/>
        </w:rPr>
        <w:t xml:space="preserve"> - כהגדרתו בפקודת התעבורה;</w:t>
      </w:r>
    </w:p>
    <w:p w:rsidR="00317B14" w:rsidRDefault="00317B14" w:rsidP="00317B14">
      <w:pPr>
        <w:pStyle w:val="a4"/>
        <w:rPr>
          <w:rtl/>
        </w:rPr>
      </w:pPr>
      <w:r w:rsidRPr="00766DB5">
        <w:rPr>
          <w:b/>
          <w:bCs/>
          <w:rtl/>
        </w:rPr>
        <w:t>"ראש המועצה"</w:t>
      </w:r>
      <w:r>
        <w:rPr>
          <w:rtl/>
        </w:rPr>
        <w:t xml:space="preserve"> - לרבות עובד המועצה שראש המועצה אצל לו בכתב מסמכויותיו לפי חוק עזר זה, כולן או מקצתן, לפי סעיף 17 לחוק הרשויות המקומיות </w:t>
      </w:r>
      <w:r w:rsidR="007766EB">
        <w:rPr>
          <w:rtl/>
        </w:rPr>
        <w:t>(</w:t>
      </w:r>
      <w:r>
        <w:rPr>
          <w:rtl/>
        </w:rPr>
        <w:t>בחירת ראש הרשות וסגניו וכהונתם</w:t>
      </w:r>
      <w:r w:rsidR="007766EB">
        <w:rPr>
          <w:rtl/>
        </w:rPr>
        <w:t>)</w:t>
      </w:r>
      <w:r>
        <w:rPr>
          <w:rtl/>
        </w:rPr>
        <w:t>, התשל"ה-1975;</w:t>
      </w:r>
    </w:p>
    <w:p w:rsidR="00317B14" w:rsidRDefault="00317B14" w:rsidP="00317B14">
      <w:pPr>
        <w:pStyle w:val="a4"/>
        <w:rPr>
          <w:rtl/>
        </w:rPr>
      </w:pPr>
      <w:r w:rsidRPr="00766DB5">
        <w:rPr>
          <w:b/>
          <w:bCs/>
          <w:rtl/>
        </w:rPr>
        <w:t>"רישיון"</w:t>
      </w:r>
      <w:r>
        <w:rPr>
          <w:rtl/>
        </w:rPr>
        <w:t xml:space="preserve"> - רישיון שילוט שניתן בידי ראש המועצה לפי הוראות חוק עזר זה;</w:t>
      </w:r>
    </w:p>
    <w:p w:rsidR="00317B14" w:rsidRDefault="00317B14" w:rsidP="00317B14">
      <w:pPr>
        <w:pStyle w:val="a4"/>
        <w:rPr>
          <w:rtl/>
        </w:rPr>
      </w:pPr>
      <w:r w:rsidRPr="003C6465">
        <w:rPr>
          <w:b/>
          <w:bCs/>
          <w:rtl/>
        </w:rPr>
        <w:t>"רכב ציבורי"</w:t>
      </w:r>
      <w:r>
        <w:rPr>
          <w:rtl/>
        </w:rPr>
        <w:t xml:space="preserve"> - רכב המשמש, או המיועד לשמש, להסעת נוסעים בשכר, ובלבד שהוא נע בתחום המועצה על פי מסלול קו שירות;</w:t>
      </w:r>
    </w:p>
    <w:p w:rsidR="00317B14" w:rsidRDefault="00317B14" w:rsidP="00317B14">
      <w:pPr>
        <w:pStyle w:val="a4"/>
        <w:rPr>
          <w:rtl/>
        </w:rPr>
      </w:pPr>
      <w:r w:rsidRPr="003C6465">
        <w:rPr>
          <w:b/>
          <w:bCs/>
          <w:rtl/>
        </w:rPr>
        <w:t>"שבוע"</w:t>
      </w:r>
      <w:r>
        <w:rPr>
          <w:rtl/>
        </w:rPr>
        <w:t xml:space="preserve"> - שבוע או כל חלק ממנו;</w:t>
      </w:r>
    </w:p>
    <w:p w:rsidR="00317B14" w:rsidRDefault="00317B14" w:rsidP="00317B14">
      <w:pPr>
        <w:pStyle w:val="a4"/>
        <w:rPr>
          <w:rtl/>
        </w:rPr>
      </w:pPr>
      <w:r w:rsidRPr="003C6465">
        <w:rPr>
          <w:b/>
          <w:bCs/>
          <w:rtl/>
        </w:rPr>
        <w:t>"שטח שילוט"</w:t>
      </w:r>
      <w:r>
        <w:rPr>
          <w:rtl/>
        </w:rPr>
        <w:t xml:space="preserve"> - שטחו של שילוט בצירוף המסגרת למעט שטח המסגרת של המיתקן שעליו קבוע השילוט; שטחו של שילוט הנושא פרסום מכל צדיו - הסכום של כל צדיו;</w:t>
      </w:r>
    </w:p>
    <w:p w:rsidR="00317B14" w:rsidRDefault="00317B14" w:rsidP="00317B14">
      <w:pPr>
        <w:pStyle w:val="a4"/>
        <w:rPr>
          <w:rtl/>
        </w:rPr>
      </w:pPr>
      <w:r w:rsidRPr="003C6465">
        <w:rPr>
          <w:b/>
          <w:bCs/>
          <w:rtl/>
        </w:rPr>
        <w:t>"שילוט"</w:t>
      </w:r>
      <w:r>
        <w:rPr>
          <w:rtl/>
        </w:rPr>
        <w:t xml:space="preserve"> - שלט או מודעה;</w:t>
      </w:r>
    </w:p>
    <w:p w:rsidR="00317B14" w:rsidRDefault="00317B14" w:rsidP="00317B14">
      <w:pPr>
        <w:pStyle w:val="a4"/>
        <w:rPr>
          <w:rtl/>
        </w:rPr>
      </w:pPr>
      <w:r w:rsidRPr="003C6465">
        <w:rPr>
          <w:b/>
          <w:bCs/>
          <w:rtl/>
        </w:rPr>
        <w:t>"שילוט אלקטרוני"</w:t>
      </w:r>
      <w:r>
        <w:rPr>
          <w:rtl/>
        </w:rPr>
        <w:t xml:space="preserve"> - שילוט המתפרסם באמצעים אלקטרוניים או ממוחשבים, לרבות דרך הארה, הסרטה או הקרנה;</w:t>
      </w:r>
    </w:p>
    <w:p w:rsidR="00317B14" w:rsidRDefault="00317B14" w:rsidP="00317B14">
      <w:pPr>
        <w:pStyle w:val="a4"/>
        <w:rPr>
          <w:rtl/>
        </w:rPr>
      </w:pPr>
      <w:r w:rsidRPr="003C6465">
        <w:rPr>
          <w:b/>
          <w:bCs/>
          <w:rtl/>
        </w:rPr>
        <w:t>"שילוט מתחלף"</w:t>
      </w:r>
      <w:r>
        <w:rPr>
          <w:rtl/>
        </w:rPr>
        <w:t xml:space="preserve"> - שילוט אשר ניתן להציג בו או על גביו, כמה מודעות או שלטים, בזה אחר זה, בהפרשי זמן כלשהם, לרבות בכל דרך שהיא;</w:t>
      </w:r>
    </w:p>
    <w:p w:rsidR="00317B14" w:rsidRDefault="00317B14" w:rsidP="00317B14">
      <w:pPr>
        <w:pStyle w:val="a4"/>
        <w:rPr>
          <w:rtl/>
        </w:rPr>
      </w:pPr>
      <w:r w:rsidRPr="003C6465">
        <w:rPr>
          <w:b/>
          <w:bCs/>
          <w:rtl/>
        </w:rPr>
        <w:t>"שלט"</w:t>
      </w:r>
      <w:r>
        <w:rPr>
          <w:rtl/>
        </w:rPr>
        <w:t xml:space="preserve"> - הודעה המותקנת במקום העסק או העיסוק, המכילה את שמו של אדם, מקצועו, שמו או טיבו של עסק או מוסד, כתובתו או סמלו המסחרי של מצרך המשווק והמיוצר במקום או צירוף שלהם, שמחוברת לבניין, לרבות מיתקן הנושא את ההודעה שאינו מחובר לבניין ומוצב בשטח המגרש שבו נמצא הבניין, לרבות הודעה המכילה גם את שמו או סמלו של המוצר המשווק ואינו מיוצר במקום או של חברה המייצרת או משווקת מוצר כאמור, שעסקה אינו מתנהל במקום שבו מותקן השלט;</w:t>
      </w:r>
    </w:p>
    <w:p w:rsidR="00317B14" w:rsidRDefault="00317B14" w:rsidP="00317B14">
      <w:pPr>
        <w:pStyle w:val="a4"/>
        <w:rPr>
          <w:rtl/>
        </w:rPr>
      </w:pPr>
      <w:r w:rsidRPr="003C6465">
        <w:rPr>
          <w:b/>
          <w:bCs/>
          <w:rtl/>
        </w:rPr>
        <w:t>"שלט גג"</w:t>
      </w:r>
      <w:r>
        <w:rPr>
          <w:rtl/>
        </w:rPr>
        <w:t xml:space="preserve"> - שלט בולט מעל קו הגג של הבניין;</w:t>
      </w:r>
    </w:p>
    <w:p w:rsidR="00317B14" w:rsidRDefault="00317B14" w:rsidP="00317B14">
      <w:pPr>
        <w:pStyle w:val="a4"/>
        <w:rPr>
          <w:rtl/>
        </w:rPr>
      </w:pPr>
      <w:r w:rsidRPr="003C6465">
        <w:rPr>
          <w:b/>
          <w:bCs/>
          <w:rtl/>
        </w:rPr>
        <w:t>"שלט חוץ"</w:t>
      </w:r>
      <w:r>
        <w:rPr>
          <w:rtl/>
        </w:rPr>
        <w:t xml:space="preserve"> - שלט שאינו מותקן על בניין ושאינו מחובר אליו;</w:t>
      </w:r>
    </w:p>
    <w:p w:rsidR="00317B14" w:rsidRDefault="00317B14" w:rsidP="00317B14">
      <w:pPr>
        <w:pStyle w:val="a4"/>
        <w:rPr>
          <w:rtl/>
        </w:rPr>
      </w:pPr>
      <w:r w:rsidRPr="003C6465">
        <w:rPr>
          <w:b/>
          <w:bCs/>
          <w:rtl/>
        </w:rPr>
        <w:t>"שלט מואר"</w:t>
      </w:r>
      <w:r>
        <w:rPr>
          <w:rtl/>
        </w:rPr>
        <w:t xml:space="preserve"> - שלט המואר על ידי גוף תאורה, בין פנימי ובין חיצוני, והגורם לשלט להאיר באופן קבוע או זמני או מתחלף או מהבהב;</w:t>
      </w:r>
    </w:p>
    <w:p w:rsidR="00317B14" w:rsidRDefault="00317B14" w:rsidP="00317B14">
      <w:pPr>
        <w:pStyle w:val="a4"/>
        <w:rPr>
          <w:rtl/>
        </w:rPr>
      </w:pPr>
      <w:r w:rsidRPr="003C6465">
        <w:rPr>
          <w:b/>
          <w:bCs/>
          <w:rtl/>
        </w:rPr>
        <w:t>"שנה"</w:t>
      </w:r>
      <w:r>
        <w:rPr>
          <w:rtl/>
        </w:rPr>
        <w:t xml:space="preserve"> - שנה או חלק ממנה.</w:t>
      </w:r>
    </w:p>
    <w:p w:rsidR="00317B14" w:rsidRDefault="00317B14" w:rsidP="006557C6">
      <w:pPr>
        <w:pStyle w:val="af0"/>
        <w:rPr>
          <w:rtl/>
        </w:rPr>
      </w:pPr>
    </w:p>
    <w:p w:rsidR="00317B14" w:rsidRDefault="00317B14" w:rsidP="00317B14">
      <w:pPr>
        <w:pStyle w:val="-1"/>
        <w:rPr>
          <w:rtl/>
        </w:rPr>
      </w:pPr>
      <w:r>
        <w:rPr>
          <w:rtl/>
        </w:rPr>
        <w:t>פרק שני: רישיון שילוט</w:t>
      </w:r>
    </w:p>
    <w:p w:rsidR="00317B14" w:rsidRDefault="003C6465" w:rsidP="00317B14">
      <w:pPr>
        <w:pStyle w:val="af0"/>
        <w:rPr>
          <w:rtl/>
        </w:rPr>
      </w:pPr>
      <w:r w:rsidRPr="003C6465">
        <w:rPr>
          <w:rtl/>
        </w:rPr>
        <w:t>חובת רישיון</w:t>
      </w:r>
    </w:p>
    <w:p w:rsidR="00317B14" w:rsidRDefault="00317B14" w:rsidP="00317B14">
      <w:pPr>
        <w:pStyle w:val="af1"/>
        <w:rPr>
          <w:rtl/>
        </w:rPr>
      </w:pPr>
      <w:r w:rsidRPr="00317B14">
        <w:rPr>
          <w:b/>
          <w:bCs/>
          <w:rtl/>
        </w:rPr>
        <w:t>2.</w:t>
      </w:r>
      <w:r>
        <w:rPr>
          <w:rtl/>
        </w:rPr>
        <w:tab/>
        <w:t>לא יציג, לא יתקין ולא יפרסם אדם שילוט ולא ירשה לאחר מטעמו לפרסם שילוט ולא יגרום לפרסום שילוט במקום ציבורי בתחום המועצה, אלא לפי רישיון שניתן כדין מאת ראש המועצה, לפי תנאי הרישיון ולאחר ששילם אגרת שילוט הקבועה בתוספת הראשונה למועצה.</w:t>
      </w:r>
    </w:p>
    <w:p w:rsidR="00317B14" w:rsidRDefault="003C6465" w:rsidP="00317B14">
      <w:pPr>
        <w:pStyle w:val="af0"/>
        <w:rPr>
          <w:rtl/>
        </w:rPr>
      </w:pPr>
      <w:r w:rsidRPr="003C6465">
        <w:rPr>
          <w:rtl/>
        </w:rPr>
        <w:t>בקשה לרישיון</w:t>
      </w:r>
    </w:p>
    <w:p w:rsidR="00D136F3" w:rsidRDefault="00317B14" w:rsidP="00317B14">
      <w:pPr>
        <w:pStyle w:val="af1"/>
        <w:rPr>
          <w:rtl/>
        </w:rPr>
      </w:pPr>
      <w:r w:rsidRPr="00317B14">
        <w:rPr>
          <w:b/>
          <w:bCs/>
          <w:rtl/>
        </w:rPr>
        <w:t>3.</w:t>
      </w:r>
      <w:r>
        <w:rPr>
          <w:rtl/>
        </w:rPr>
        <w:tab/>
        <w:t>המבקש לפרסם שילוט, יגיש בקשה בכתב לראש המועצה; הבקשה תכלול את הפרטים והמסמכים האלה, לפי העניין:</w:t>
      </w:r>
    </w:p>
    <w:p w:rsidR="00317B14" w:rsidRDefault="007766EB" w:rsidP="00093405">
      <w:pPr>
        <w:pStyle w:val="2"/>
        <w:rPr>
          <w:rtl/>
        </w:rPr>
      </w:pPr>
      <w:r>
        <w:rPr>
          <w:rtl/>
        </w:rPr>
        <w:t>(</w:t>
      </w:r>
      <w:r w:rsidR="00317B14">
        <w:rPr>
          <w:rtl/>
        </w:rPr>
        <w:t>1</w:t>
      </w:r>
      <w:r w:rsidR="00F927E3">
        <w:rPr>
          <w:rtl/>
        </w:rPr>
        <w:t>)</w:t>
      </w:r>
      <w:r w:rsidR="00F927E3">
        <w:rPr>
          <w:rtl/>
        </w:rPr>
        <w:tab/>
      </w:r>
      <w:r w:rsidR="00317B14">
        <w:rPr>
          <w:rtl/>
        </w:rPr>
        <w:t>שמו, מענו ומספר הזהות או מספר התאגיד של מגיש הבקשה;</w:t>
      </w:r>
    </w:p>
    <w:p w:rsidR="00317B14" w:rsidRDefault="007766EB" w:rsidP="00093405">
      <w:pPr>
        <w:pStyle w:val="2"/>
        <w:rPr>
          <w:rtl/>
        </w:rPr>
      </w:pPr>
      <w:r>
        <w:rPr>
          <w:rtl/>
        </w:rPr>
        <w:t>(</w:t>
      </w:r>
      <w:r w:rsidR="00317B14">
        <w:rPr>
          <w:rtl/>
        </w:rPr>
        <w:t>2</w:t>
      </w:r>
      <w:r w:rsidR="00F927E3">
        <w:rPr>
          <w:rtl/>
        </w:rPr>
        <w:t>)</w:t>
      </w:r>
      <w:r w:rsidR="00F927E3">
        <w:rPr>
          <w:rtl/>
        </w:rPr>
        <w:tab/>
      </w:r>
      <w:r w:rsidR="00317B14">
        <w:rPr>
          <w:rtl/>
        </w:rPr>
        <w:t>תכנית הכוללת תרשים של השילוט המוצע והמפרטת את הסוג, הצורה, התוכן,</w:t>
      </w:r>
      <w:r w:rsidR="00093405">
        <w:rPr>
          <w:rtl/>
        </w:rPr>
        <w:t xml:space="preserve"> </w:t>
      </w:r>
      <w:r w:rsidR="00317B14">
        <w:rPr>
          <w:rtl/>
        </w:rPr>
        <w:t>החומרים והמידות של השילוט ומקום הצגתו;</w:t>
      </w:r>
    </w:p>
    <w:p w:rsidR="00317B14" w:rsidRDefault="007766EB" w:rsidP="00093405">
      <w:pPr>
        <w:pStyle w:val="2"/>
        <w:rPr>
          <w:rtl/>
        </w:rPr>
      </w:pPr>
      <w:r>
        <w:rPr>
          <w:rtl/>
        </w:rPr>
        <w:t>(</w:t>
      </w:r>
      <w:r w:rsidR="00317B14">
        <w:rPr>
          <w:rtl/>
        </w:rPr>
        <w:t>3</w:t>
      </w:r>
      <w:r w:rsidR="00F927E3">
        <w:rPr>
          <w:rtl/>
        </w:rPr>
        <w:t>)</w:t>
      </w:r>
      <w:r w:rsidR="00F927E3">
        <w:rPr>
          <w:rtl/>
        </w:rPr>
        <w:tab/>
      </w:r>
      <w:r w:rsidR="00317B14">
        <w:rPr>
          <w:rtl/>
        </w:rPr>
        <w:t>תמונה חזיתית של מקום הצבתו המיועד של השילוט;</w:t>
      </w:r>
    </w:p>
    <w:p w:rsidR="00317B14" w:rsidRDefault="007766EB" w:rsidP="00093405">
      <w:pPr>
        <w:pStyle w:val="2"/>
        <w:rPr>
          <w:rtl/>
        </w:rPr>
      </w:pPr>
      <w:r>
        <w:rPr>
          <w:rtl/>
        </w:rPr>
        <w:lastRenderedPageBreak/>
        <w:t>(</w:t>
      </w:r>
      <w:r w:rsidR="00317B14">
        <w:rPr>
          <w:rtl/>
        </w:rPr>
        <w:t>4</w:t>
      </w:r>
      <w:r w:rsidR="00F927E3">
        <w:rPr>
          <w:rtl/>
        </w:rPr>
        <w:t>)</w:t>
      </w:r>
      <w:r w:rsidR="00F927E3">
        <w:rPr>
          <w:rtl/>
        </w:rPr>
        <w:tab/>
      </w:r>
      <w:r w:rsidR="00317B14">
        <w:rPr>
          <w:rtl/>
        </w:rPr>
        <w:t>פירוט אופן חיבור השילוט למקום הצבתו המיועד, לרבות המסגרת שעליה הוא</w:t>
      </w:r>
      <w:r w:rsidR="00093405">
        <w:rPr>
          <w:rtl/>
        </w:rPr>
        <w:t xml:space="preserve"> </w:t>
      </w:r>
      <w:r w:rsidR="00317B14">
        <w:rPr>
          <w:rtl/>
        </w:rPr>
        <w:t>יוצב או המיתקן האמור לשאת אותו והמפרט הטכני שלהם;</w:t>
      </w:r>
    </w:p>
    <w:p w:rsidR="00317B14" w:rsidRDefault="007766EB" w:rsidP="00093405">
      <w:pPr>
        <w:pStyle w:val="2"/>
        <w:rPr>
          <w:rtl/>
        </w:rPr>
      </w:pPr>
      <w:r>
        <w:rPr>
          <w:rtl/>
        </w:rPr>
        <w:t>(</w:t>
      </w:r>
      <w:r w:rsidR="00317B14">
        <w:rPr>
          <w:rtl/>
        </w:rPr>
        <w:t>5</w:t>
      </w:r>
      <w:r w:rsidR="00F927E3">
        <w:rPr>
          <w:rtl/>
        </w:rPr>
        <w:t>)</w:t>
      </w:r>
      <w:r w:rsidR="00F927E3">
        <w:rPr>
          <w:rtl/>
        </w:rPr>
        <w:tab/>
      </w:r>
      <w:r w:rsidR="00317B14">
        <w:rPr>
          <w:rtl/>
        </w:rPr>
        <w:t>לגבי שילוט מואר או הכרוך באספקת חשמל - ציון הדבר בבקשה, בתוספת</w:t>
      </w:r>
      <w:r w:rsidR="00093405">
        <w:rPr>
          <w:rtl/>
        </w:rPr>
        <w:t xml:space="preserve"> </w:t>
      </w:r>
      <w:r w:rsidR="00317B14">
        <w:rPr>
          <w:rtl/>
        </w:rPr>
        <w:t>ההצהרה כאמור בסעיף 4</w:t>
      </w:r>
      <w:r>
        <w:rPr>
          <w:rtl/>
        </w:rPr>
        <w:t>(</w:t>
      </w:r>
      <w:r w:rsidR="00317B14">
        <w:rPr>
          <w:rtl/>
        </w:rPr>
        <w:t>ג</w:t>
      </w:r>
      <w:r w:rsidR="00F927E3">
        <w:rPr>
          <w:rtl/>
        </w:rPr>
        <w:t>)</w:t>
      </w:r>
      <w:r w:rsidR="00093405">
        <w:rPr>
          <w:rtl/>
        </w:rPr>
        <w:t xml:space="preserve"> </w:t>
      </w:r>
      <w:r w:rsidR="00317B14">
        <w:rPr>
          <w:rtl/>
        </w:rPr>
        <w:t>וכן אישור של חשמלאי מוסמך, שלפיו הוא אחראי</w:t>
      </w:r>
      <w:r w:rsidR="00093405">
        <w:rPr>
          <w:rtl/>
        </w:rPr>
        <w:t xml:space="preserve"> </w:t>
      </w:r>
      <w:r w:rsidR="00317B14">
        <w:rPr>
          <w:rtl/>
        </w:rPr>
        <w:t>לתקינות המיתקן, וכן שהמיתקן יכלול מפסק פחת;</w:t>
      </w:r>
    </w:p>
    <w:p w:rsidR="00317B14" w:rsidRDefault="007766EB" w:rsidP="00093405">
      <w:pPr>
        <w:pStyle w:val="2"/>
        <w:rPr>
          <w:rtl/>
        </w:rPr>
      </w:pPr>
      <w:r>
        <w:rPr>
          <w:rtl/>
        </w:rPr>
        <w:t>(</w:t>
      </w:r>
      <w:r w:rsidR="00317B14">
        <w:rPr>
          <w:rtl/>
        </w:rPr>
        <w:t>6</w:t>
      </w:r>
      <w:r w:rsidR="00F927E3">
        <w:rPr>
          <w:rtl/>
        </w:rPr>
        <w:t>)</w:t>
      </w:r>
      <w:r w:rsidR="00F927E3">
        <w:rPr>
          <w:rtl/>
        </w:rPr>
        <w:tab/>
      </w:r>
      <w:r w:rsidR="00317B14">
        <w:rPr>
          <w:rtl/>
        </w:rPr>
        <w:t>פרטי זיהוי מלאים של בעל הבניין או מיתקן הפרסום שבהם עתיד השילוט</w:t>
      </w:r>
      <w:r w:rsidR="00093405">
        <w:rPr>
          <w:rtl/>
        </w:rPr>
        <w:t xml:space="preserve"> </w:t>
      </w:r>
      <w:r w:rsidR="00317B14">
        <w:rPr>
          <w:rtl/>
        </w:rPr>
        <w:t>להיות מוצג וכן הסכמה בכתב שלהם; לגבי בניין שבבעלות משותפת של בני אדם או</w:t>
      </w:r>
      <w:r w:rsidR="00093405">
        <w:rPr>
          <w:rtl/>
        </w:rPr>
        <w:t xml:space="preserve"> </w:t>
      </w:r>
      <w:r w:rsidR="00317B14">
        <w:rPr>
          <w:rtl/>
        </w:rPr>
        <w:t>בבעלות תאגיד, תצורף לבקשה הסכמה בכתב של כל הבעלים או הנציגות המוסמכת</w:t>
      </w:r>
      <w:r w:rsidR="00093405">
        <w:rPr>
          <w:rtl/>
        </w:rPr>
        <w:t xml:space="preserve"> </w:t>
      </w:r>
      <w:r w:rsidR="00317B14">
        <w:rPr>
          <w:rtl/>
        </w:rPr>
        <w:t>על פי דין, לפי העניין.</w:t>
      </w:r>
    </w:p>
    <w:p w:rsidR="00F927E3" w:rsidRDefault="003C6465" w:rsidP="003C6465">
      <w:pPr>
        <w:pStyle w:val="af0"/>
        <w:rPr>
          <w:rtl/>
        </w:rPr>
      </w:pPr>
      <w:r w:rsidRPr="003C6465">
        <w:rPr>
          <w:rtl/>
        </w:rPr>
        <w:t>מתן רישיון</w:t>
      </w:r>
    </w:p>
    <w:p w:rsidR="00317B14" w:rsidRDefault="00F927E3" w:rsidP="00F927E3">
      <w:pPr>
        <w:pStyle w:val="af1"/>
        <w:rPr>
          <w:rtl/>
        </w:rPr>
      </w:pPr>
      <w:r w:rsidRPr="00093405">
        <w:rPr>
          <w:b/>
          <w:bCs/>
          <w:rtl/>
        </w:rPr>
        <w:t>4.</w:t>
      </w:r>
      <w:r>
        <w:rPr>
          <w:rtl/>
        </w:rPr>
        <w:tab/>
      </w:r>
      <w:r w:rsidR="007766EB">
        <w:rPr>
          <w:rtl/>
        </w:rPr>
        <w:t>(</w:t>
      </w:r>
      <w:r w:rsidR="00317B14">
        <w:rPr>
          <w:rtl/>
        </w:rPr>
        <w:t>א</w:t>
      </w:r>
      <w:r>
        <w:rPr>
          <w:rtl/>
        </w:rPr>
        <w:t>)</w:t>
      </w:r>
      <w:r>
        <w:rPr>
          <w:rtl/>
        </w:rPr>
        <w:tab/>
      </w:r>
      <w:r w:rsidR="00317B14">
        <w:rPr>
          <w:rtl/>
        </w:rPr>
        <w:t>ראש המועצה רשאי לתת רישיון, לסרב לתתו, לבטלו, לשנותו, להתנות בו</w:t>
      </w:r>
      <w:r>
        <w:rPr>
          <w:rtl/>
        </w:rPr>
        <w:t xml:space="preserve"> </w:t>
      </w:r>
      <w:r w:rsidR="00317B14">
        <w:rPr>
          <w:rtl/>
        </w:rPr>
        <w:t>תנאים, להוסיף עליהם או לשנותם, ובין השאר, לקבוע הוראות בדבר מקום הצגתו</w:t>
      </w:r>
      <w:r>
        <w:rPr>
          <w:rtl/>
        </w:rPr>
        <w:t xml:space="preserve"> </w:t>
      </w:r>
      <w:r w:rsidR="00317B14">
        <w:rPr>
          <w:rtl/>
        </w:rPr>
        <w:t>ובדבר גודלו וצורתו של השילוט והחומר שממנו ייעשה וכן בדבר מועדי הצגתו</w:t>
      </w:r>
      <w:r>
        <w:rPr>
          <w:rtl/>
        </w:rPr>
        <w:t xml:space="preserve"> </w:t>
      </w:r>
      <w:r w:rsidR="00317B14">
        <w:rPr>
          <w:rtl/>
        </w:rPr>
        <w:t>ותנאים בעניין מטרדים ושמירת הניקיון סמוך לשילוט, הכול לפי אמות המידה</w:t>
      </w:r>
      <w:r>
        <w:rPr>
          <w:rtl/>
        </w:rPr>
        <w:t xml:space="preserve"> </w:t>
      </w:r>
      <w:r w:rsidR="00317B14">
        <w:rPr>
          <w:rtl/>
        </w:rPr>
        <w:t>שעליהן החליטה מועצת המועצה כאמור בסעיף 6; החלטת ראש המועצה תינתן</w:t>
      </w:r>
      <w:r>
        <w:rPr>
          <w:rtl/>
        </w:rPr>
        <w:t xml:space="preserve"> </w:t>
      </w:r>
      <w:r w:rsidR="00317B14">
        <w:rPr>
          <w:rtl/>
        </w:rPr>
        <w:t>בכתב.</w:t>
      </w:r>
    </w:p>
    <w:p w:rsidR="00317B14" w:rsidRDefault="007766EB" w:rsidP="00F927E3">
      <w:pPr>
        <w:pStyle w:val="12"/>
        <w:rPr>
          <w:rtl/>
        </w:rPr>
      </w:pPr>
      <w:r>
        <w:rPr>
          <w:rtl/>
        </w:rPr>
        <w:t>(</w:t>
      </w:r>
      <w:r w:rsidR="00317B14">
        <w:rPr>
          <w:rtl/>
        </w:rPr>
        <w:t>ב</w:t>
      </w:r>
      <w:r w:rsidR="00F927E3">
        <w:rPr>
          <w:rtl/>
        </w:rPr>
        <w:t>)</w:t>
      </w:r>
      <w:r w:rsidR="00F927E3">
        <w:rPr>
          <w:rtl/>
        </w:rPr>
        <w:tab/>
      </w:r>
      <w:r w:rsidR="00317B14">
        <w:rPr>
          <w:rtl/>
        </w:rPr>
        <w:t>לא יינתן רישיון לשילוט שפרסומו או הצגתו מהווה עבירה על פי הדין או</w:t>
      </w:r>
      <w:r w:rsidR="00F927E3">
        <w:rPr>
          <w:rtl/>
        </w:rPr>
        <w:t xml:space="preserve"> </w:t>
      </w:r>
      <w:r w:rsidR="00317B14">
        <w:rPr>
          <w:rtl/>
        </w:rPr>
        <w:t>אם, לדעת ראש המועצה, השילוט עלול לפגוע בתקנת הציבור או ברגשותיו או אם</w:t>
      </w:r>
      <w:r w:rsidR="00F927E3">
        <w:rPr>
          <w:rtl/>
        </w:rPr>
        <w:t xml:space="preserve"> </w:t>
      </w:r>
      <w:r w:rsidR="00317B14">
        <w:rPr>
          <w:rtl/>
        </w:rPr>
        <w:t>השילוט מפורסם על גבי עסק טעון רישוי שאין לו רישיון עסק לפי חוק רישוי עסקים.</w:t>
      </w:r>
    </w:p>
    <w:p w:rsidR="00317B14" w:rsidRDefault="007766EB" w:rsidP="00F927E3">
      <w:pPr>
        <w:pStyle w:val="12"/>
        <w:rPr>
          <w:rtl/>
        </w:rPr>
      </w:pPr>
      <w:r>
        <w:rPr>
          <w:rtl/>
        </w:rPr>
        <w:t>(</w:t>
      </w:r>
      <w:r w:rsidR="00317B14">
        <w:rPr>
          <w:rtl/>
        </w:rPr>
        <w:t>ג</w:t>
      </w:r>
      <w:r w:rsidR="00F927E3">
        <w:rPr>
          <w:rtl/>
        </w:rPr>
        <w:t>)</w:t>
      </w:r>
      <w:r w:rsidR="00F927E3">
        <w:rPr>
          <w:rtl/>
        </w:rPr>
        <w:tab/>
      </w:r>
      <w:r w:rsidR="00317B14">
        <w:rPr>
          <w:rtl/>
        </w:rPr>
        <w:t>מבוקש רישיון לשילוט מואר או שילוט הכרוך באספקת חשמל - מתן הרישיון</w:t>
      </w:r>
      <w:r w:rsidR="00F927E3">
        <w:rPr>
          <w:rtl/>
        </w:rPr>
        <w:t xml:space="preserve"> </w:t>
      </w:r>
      <w:r w:rsidR="00317B14">
        <w:rPr>
          <w:rtl/>
        </w:rPr>
        <w:t>מותנה בהצהרת המבקש בכתב כי הוא לבדו אחראי להצבת השילוט, תקינותו</w:t>
      </w:r>
      <w:r w:rsidR="00F927E3">
        <w:rPr>
          <w:rtl/>
        </w:rPr>
        <w:t xml:space="preserve"> </w:t>
      </w:r>
      <w:r w:rsidR="00317B14">
        <w:rPr>
          <w:rtl/>
        </w:rPr>
        <w:t>והפעלתו וכי כל סידורי החשמל יבוצעו רק בידי חשמלאי המורשה לכך כחוק.</w:t>
      </w:r>
    </w:p>
    <w:p w:rsidR="00317B14" w:rsidRDefault="007766EB" w:rsidP="00F927E3">
      <w:pPr>
        <w:pStyle w:val="12"/>
        <w:rPr>
          <w:rtl/>
        </w:rPr>
      </w:pPr>
      <w:r>
        <w:rPr>
          <w:rtl/>
        </w:rPr>
        <w:t>(</w:t>
      </w:r>
      <w:r w:rsidR="001B1D4E">
        <w:rPr>
          <w:rtl/>
        </w:rPr>
        <w:t>ד</w:t>
      </w:r>
      <w:r w:rsidR="00F927E3">
        <w:rPr>
          <w:rtl/>
        </w:rPr>
        <w:t>)</w:t>
      </w:r>
      <w:r w:rsidR="00F927E3">
        <w:rPr>
          <w:rtl/>
        </w:rPr>
        <w:tab/>
      </w:r>
      <w:r w:rsidR="001B1D4E">
        <w:rPr>
          <w:rtl/>
        </w:rPr>
        <w:t>על אף האמור בסעיף 11</w:t>
      </w:r>
      <w:r>
        <w:rPr>
          <w:rtl/>
        </w:rPr>
        <w:t>(</w:t>
      </w:r>
      <w:r w:rsidR="001B1D4E">
        <w:rPr>
          <w:rtl/>
        </w:rPr>
        <w:t>א</w:t>
      </w:r>
      <w:r>
        <w:rPr>
          <w:rtl/>
        </w:rPr>
        <w:t>)(</w:t>
      </w:r>
      <w:r w:rsidR="00317B14">
        <w:rPr>
          <w:rtl/>
        </w:rPr>
        <w:t>9</w:t>
      </w:r>
      <w:r w:rsidR="00F927E3">
        <w:rPr>
          <w:rtl/>
        </w:rPr>
        <w:t xml:space="preserve">) </w:t>
      </w:r>
      <w:r w:rsidR="00317B14">
        <w:rPr>
          <w:rtl/>
        </w:rPr>
        <w:t>לחוק עזר זה, אין להתקין שילוט ולא יינתן רישיון</w:t>
      </w:r>
      <w:r w:rsidR="00F927E3">
        <w:rPr>
          <w:rtl/>
        </w:rPr>
        <w:t xml:space="preserve"> </w:t>
      </w:r>
      <w:r w:rsidR="00317B14">
        <w:rPr>
          <w:rtl/>
        </w:rPr>
        <w:t>לשילוט, על גבי רכב העומד או חונה בדרך במקום אחד מעל 3 יממות ברצף.</w:t>
      </w:r>
    </w:p>
    <w:p w:rsidR="00F927E3" w:rsidRDefault="003C6465" w:rsidP="003C6465">
      <w:pPr>
        <w:pStyle w:val="af0"/>
        <w:rPr>
          <w:rtl/>
        </w:rPr>
      </w:pPr>
      <w:r>
        <w:rPr>
          <w:rtl/>
        </w:rPr>
        <w:t>ועדה מקצועית לשילוט</w:t>
      </w:r>
    </w:p>
    <w:p w:rsidR="00317B14" w:rsidRDefault="00EB095E" w:rsidP="00EB095E">
      <w:pPr>
        <w:pStyle w:val="af1"/>
        <w:rPr>
          <w:rtl/>
        </w:rPr>
      </w:pPr>
      <w:r w:rsidRPr="00093405">
        <w:rPr>
          <w:b/>
          <w:bCs/>
          <w:rtl/>
        </w:rPr>
        <w:t>5.</w:t>
      </w:r>
      <w:r>
        <w:rPr>
          <w:rtl/>
        </w:rPr>
        <w:tab/>
      </w:r>
      <w:r w:rsidR="007766EB">
        <w:rPr>
          <w:rtl/>
        </w:rPr>
        <w:t>(</w:t>
      </w:r>
      <w:r w:rsidR="00317B14">
        <w:rPr>
          <w:rtl/>
        </w:rPr>
        <w:t>א</w:t>
      </w:r>
      <w:r w:rsidR="00F927E3">
        <w:rPr>
          <w:rtl/>
        </w:rPr>
        <w:t>)</w:t>
      </w:r>
      <w:r w:rsidR="00F927E3">
        <w:rPr>
          <w:rtl/>
        </w:rPr>
        <w:tab/>
      </w:r>
      <w:r w:rsidR="00317B14">
        <w:rPr>
          <w:rtl/>
        </w:rPr>
        <w:t>ראש המועצה ימנה ועדה מקצועית לשילוט שתכלול 3 חברים, ובהם מהנדס</w:t>
      </w:r>
      <w:r>
        <w:rPr>
          <w:rtl/>
        </w:rPr>
        <w:t xml:space="preserve"> </w:t>
      </w:r>
      <w:r w:rsidR="00317B14">
        <w:rPr>
          <w:rtl/>
        </w:rPr>
        <w:t>המועצה, מזכיר המועצה ומנהל היחידה לאיכות הסביבה במועצה.</w:t>
      </w:r>
    </w:p>
    <w:p w:rsidR="00317B14" w:rsidRDefault="007766EB" w:rsidP="00317B14">
      <w:pPr>
        <w:pStyle w:val="12"/>
        <w:rPr>
          <w:rtl/>
        </w:rPr>
      </w:pPr>
      <w:r>
        <w:rPr>
          <w:rtl/>
        </w:rPr>
        <w:t>(</w:t>
      </w:r>
      <w:r w:rsidR="00317B14">
        <w:rPr>
          <w:rtl/>
        </w:rPr>
        <w:t>ב</w:t>
      </w:r>
      <w:r w:rsidR="00F927E3">
        <w:rPr>
          <w:rtl/>
        </w:rPr>
        <w:t>)</w:t>
      </w:r>
      <w:r w:rsidR="00F927E3">
        <w:rPr>
          <w:rtl/>
        </w:rPr>
        <w:tab/>
      </w:r>
      <w:r w:rsidR="00317B14">
        <w:rPr>
          <w:rtl/>
        </w:rPr>
        <w:t>הוועדה המקצועית לשילוט תייעץ לראש המועצה בנושאים המפורטים להלן:</w:t>
      </w:r>
    </w:p>
    <w:p w:rsidR="00317B14" w:rsidRDefault="007766EB" w:rsidP="00093405">
      <w:pPr>
        <w:pStyle w:val="3"/>
        <w:rPr>
          <w:rtl/>
        </w:rPr>
      </w:pPr>
      <w:r>
        <w:rPr>
          <w:rtl/>
        </w:rPr>
        <w:t>(</w:t>
      </w:r>
      <w:r w:rsidR="00317B14">
        <w:rPr>
          <w:rtl/>
        </w:rPr>
        <w:t>1</w:t>
      </w:r>
      <w:r w:rsidR="00F927E3">
        <w:rPr>
          <w:rtl/>
        </w:rPr>
        <w:t>)</w:t>
      </w:r>
      <w:r w:rsidR="00F927E3">
        <w:rPr>
          <w:rtl/>
        </w:rPr>
        <w:tab/>
      </w:r>
      <w:r w:rsidR="00317B14">
        <w:rPr>
          <w:rtl/>
        </w:rPr>
        <w:t>כל נושא שמועצת המועצה קבעה לגביו חובת התייעצות עם הוועדה</w:t>
      </w:r>
      <w:r w:rsidR="00EB095E">
        <w:rPr>
          <w:rtl/>
        </w:rPr>
        <w:t xml:space="preserve"> </w:t>
      </w:r>
      <w:r w:rsidR="00317B14">
        <w:rPr>
          <w:rtl/>
        </w:rPr>
        <w:t>המקצועית לשילוט בחוק עזר זה;</w:t>
      </w:r>
    </w:p>
    <w:p w:rsidR="00317B14" w:rsidRDefault="007766EB" w:rsidP="00093405">
      <w:pPr>
        <w:pStyle w:val="3"/>
        <w:rPr>
          <w:rtl/>
        </w:rPr>
      </w:pPr>
      <w:r>
        <w:rPr>
          <w:rtl/>
        </w:rPr>
        <w:t>(</w:t>
      </w:r>
      <w:r w:rsidR="00317B14">
        <w:rPr>
          <w:rtl/>
        </w:rPr>
        <w:t>2</w:t>
      </w:r>
      <w:r w:rsidR="00F927E3">
        <w:rPr>
          <w:rtl/>
        </w:rPr>
        <w:t>)</w:t>
      </w:r>
      <w:r w:rsidR="00F927E3">
        <w:rPr>
          <w:rtl/>
        </w:rPr>
        <w:tab/>
      </w:r>
      <w:r w:rsidR="00317B14">
        <w:rPr>
          <w:rtl/>
        </w:rPr>
        <w:t>כל בקשה לרישיון שילוט או כל מקרה אחר, שעניינם נושא הקשור בביצועו</w:t>
      </w:r>
      <w:r w:rsidR="00EB095E">
        <w:rPr>
          <w:rtl/>
        </w:rPr>
        <w:t xml:space="preserve"> </w:t>
      </w:r>
      <w:r w:rsidR="00317B14">
        <w:rPr>
          <w:rtl/>
        </w:rPr>
        <w:t>של חוק עזר זה, שראש המועצה ראה לנכון להביא לפני הוועדה המקצועית</w:t>
      </w:r>
      <w:r w:rsidR="00EB095E">
        <w:rPr>
          <w:rtl/>
        </w:rPr>
        <w:t xml:space="preserve"> </w:t>
      </w:r>
      <w:r w:rsidR="00317B14">
        <w:rPr>
          <w:rtl/>
        </w:rPr>
        <w:t>לשילוט.</w:t>
      </w:r>
    </w:p>
    <w:p w:rsidR="00317B14" w:rsidRDefault="007766EB" w:rsidP="00093405">
      <w:pPr>
        <w:pStyle w:val="12"/>
        <w:rPr>
          <w:rtl/>
        </w:rPr>
      </w:pPr>
      <w:r>
        <w:rPr>
          <w:rtl/>
        </w:rPr>
        <w:t>(</w:t>
      </w:r>
      <w:r w:rsidR="00317B14">
        <w:rPr>
          <w:rtl/>
        </w:rPr>
        <w:t>ג</w:t>
      </w:r>
      <w:r w:rsidR="00F927E3">
        <w:rPr>
          <w:rtl/>
        </w:rPr>
        <w:t>)</w:t>
      </w:r>
      <w:r w:rsidR="00F927E3">
        <w:rPr>
          <w:rtl/>
        </w:rPr>
        <w:tab/>
      </w:r>
      <w:r w:rsidR="00317B14">
        <w:rPr>
          <w:rtl/>
        </w:rPr>
        <w:t>הוועדה המקצועית לשילוט תמליץ למועצה לעניין קביעת אמות מידה בכל</w:t>
      </w:r>
      <w:r w:rsidR="00093405">
        <w:rPr>
          <w:rtl/>
        </w:rPr>
        <w:t xml:space="preserve"> </w:t>
      </w:r>
      <w:r w:rsidR="00317B14">
        <w:rPr>
          <w:rtl/>
        </w:rPr>
        <w:t>הנוגע להענקת רישיונות לפי חוק עזר זה כאמור בסעיף 6</w:t>
      </w:r>
      <w:r>
        <w:rPr>
          <w:rtl/>
        </w:rPr>
        <w:t>(</w:t>
      </w:r>
      <w:r w:rsidR="00317B14">
        <w:rPr>
          <w:rtl/>
        </w:rPr>
        <w:t>א</w:t>
      </w:r>
      <w:r>
        <w:rPr>
          <w:rtl/>
        </w:rPr>
        <w:t>)</w:t>
      </w:r>
      <w:r w:rsidR="00317B14">
        <w:rPr>
          <w:rtl/>
        </w:rPr>
        <w:t>.</w:t>
      </w:r>
    </w:p>
    <w:p w:rsidR="00093405" w:rsidRDefault="003C6465" w:rsidP="00093405">
      <w:pPr>
        <w:pStyle w:val="af0"/>
        <w:rPr>
          <w:rtl/>
        </w:rPr>
      </w:pPr>
      <w:r w:rsidRPr="003C6465">
        <w:rPr>
          <w:rtl/>
        </w:rPr>
        <w:t>גיבוש אמות מידה</w:t>
      </w:r>
    </w:p>
    <w:p w:rsidR="001B1D4E" w:rsidRDefault="00FB3FA7" w:rsidP="00FB3FA7">
      <w:pPr>
        <w:pStyle w:val="af1"/>
        <w:rPr>
          <w:rtl/>
        </w:rPr>
      </w:pPr>
      <w:r w:rsidRPr="00FB3FA7">
        <w:rPr>
          <w:b/>
          <w:bCs/>
          <w:rtl/>
        </w:rPr>
        <w:t>6.</w:t>
      </w:r>
      <w:r>
        <w:rPr>
          <w:rtl/>
        </w:rPr>
        <w:tab/>
      </w:r>
      <w:r w:rsidR="007766EB">
        <w:rPr>
          <w:rtl/>
        </w:rPr>
        <w:t>(</w:t>
      </w:r>
      <w:r w:rsidR="00317B14">
        <w:rPr>
          <w:rtl/>
        </w:rPr>
        <w:t>א</w:t>
      </w:r>
      <w:r w:rsidR="00F927E3">
        <w:rPr>
          <w:rtl/>
        </w:rPr>
        <w:t>)</w:t>
      </w:r>
      <w:r w:rsidR="00F927E3">
        <w:rPr>
          <w:rtl/>
        </w:rPr>
        <w:tab/>
      </w:r>
      <w:r w:rsidR="00317B14">
        <w:rPr>
          <w:rtl/>
        </w:rPr>
        <w:t>מועצת המועצה תקבע, לאחר שהונחו לפניה המלצות הוועדה המקצועית</w:t>
      </w:r>
      <w:r>
        <w:rPr>
          <w:rtl/>
        </w:rPr>
        <w:t xml:space="preserve"> </w:t>
      </w:r>
      <w:r w:rsidR="00317B14">
        <w:rPr>
          <w:rtl/>
        </w:rPr>
        <w:t>לשילוט לעניין זה, אמות מידה בכל הנוגע להענקת רישיונות לפי חוק עזר זה; אמות</w:t>
      </w:r>
      <w:r>
        <w:rPr>
          <w:rtl/>
        </w:rPr>
        <w:t xml:space="preserve"> </w:t>
      </w:r>
      <w:r w:rsidR="001B1D4E">
        <w:rPr>
          <w:rtl/>
        </w:rPr>
        <w:t>המידה יכול שיתייחסו למקום השילוט, אופן הצבתו, צורתו, גודלו, צבעיו, סוג</w:t>
      </w:r>
      <w:r>
        <w:rPr>
          <w:rtl/>
        </w:rPr>
        <w:t xml:space="preserve"> </w:t>
      </w:r>
      <w:r w:rsidR="001B1D4E">
        <w:rPr>
          <w:rtl/>
        </w:rPr>
        <w:t>החומר שממנו הוא עשוי ותוכנו וכן לגבי סוגי שילוט שיחייבו התייעצות עם הוועדה</w:t>
      </w:r>
      <w:r>
        <w:rPr>
          <w:rtl/>
        </w:rPr>
        <w:t xml:space="preserve"> </w:t>
      </w:r>
      <w:r w:rsidR="001B1D4E">
        <w:rPr>
          <w:rtl/>
        </w:rPr>
        <w:t>המקצועית לשילוט.</w:t>
      </w:r>
    </w:p>
    <w:p w:rsidR="001B1D4E" w:rsidRDefault="007766EB" w:rsidP="00FB3FA7">
      <w:pPr>
        <w:pStyle w:val="12"/>
        <w:rPr>
          <w:rtl/>
        </w:rPr>
      </w:pPr>
      <w:r>
        <w:rPr>
          <w:rtl/>
        </w:rPr>
        <w:t>(</w:t>
      </w:r>
      <w:r w:rsidR="001B1D4E">
        <w:rPr>
          <w:rtl/>
        </w:rPr>
        <w:t>ב</w:t>
      </w:r>
      <w:r w:rsidR="00F927E3">
        <w:rPr>
          <w:rtl/>
        </w:rPr>
        <w:t>)</w:t>
      </w:r>
      <w:r w:rsidR="00F927E3">
        <w:rPr>
          <w:rtl/>
        </w:rPr>
        <w:tab/>
      </w:r>
      <w:r w:rsidR="001B1D4E">
        <w:rPr>
          <w:rtl/>
        </w:rPr>
        <w:t>ראש המועצה לא ייתן רישיון שילוט אלא לפי אמות המידה שנקבעו כאמור</w:t>
      </w:r>
      <w:r w:rsidR="00FB3FA7">
        <w:rPr>
          <w:rtl/>
        </w:rPr>
        <w:t xml:space="preserve"> </w:t>
      </w:r>
      <w:r w:rsidR="001B1D4E">
        <w:rPr>
          <w:rtl/>
        </w:rPr>
        <w:t xml:space="preserve">בסעיף קטן </w:t>
      </w:r>
      <w:r>
        <w:rPr>
          <w:rtl/>
        </w:rPr>
        <w:t>(</w:t>
      </w:r>
      <w:r w:rsidR="001B1D4E">
        <w:rPr>
          <w:rtl/>
        </w:rPr>
        <w:t>א</w:t>
      </w:r>
      <w:r>
        <w:rPr>
          <w:rtl/>
        </w:rPr>
        <w:t>)</w:t>
      </w:r>
      <w:r w:rsidR="001B1D4E">
        <w:rPr>
          <w:rtl/>
        </w:rPr>
        <w:t>.</w:t>
      </w:r>
    </w:p>
    <w:p w:rsidR="001B1D4E" w:rsidRDefault="007766EB" w:rsidP="00FB3FA7">
      <w:pPr>
        <w:pStyle w:val="12"/>
        <w:rPr>
          <w:rtl/>
        </w:rPr>
      </w:pPr>
      <w:r>
        <w:rPr>
          <w:rtl/>
        </w:rPr>
        <w:t>(</w:t>
      </w:r>
      <w:r w:rsidR="001B1D4E">
        <w:rPr>
          <w:rtl/>
        </w:rPr>
        <w:t>ג</w:t>
      </w:r>
      <w:r w:rsidR="00F927E3">
        <w:rPr>
          <w:rtl/>
        </w:rPr>
        <w:t>)</w:t>
      </w:r>
      <w:r w:rsidR="00F927E3">
        <w:rPr>
          <w:rtl/>
        </w:rPr>
        <w:tab/>
      </w:r>
      <w:r w:rsidR="001B1D4E">
        <w:rPr>
          <w:rtl/>
        </w:rPr>
        <w:t>אמות המידה שאושרו בידי מועצת המועצה יפורטו במסמך כתוב ובציון מועד</w:t>
      </w:r>
      <w:r w:rsidR="00FB3FA7">
        <w:rPr>
          <w:rtl/>
        </w:rPr>
        <w:t xml:space="preserve"> </w:t>
      </w:r>
      <w:r w:rsidR="001B1D4E">
        <w:rPr>
          <w:rtl/>
        </w:rPr>
        <w:t>אישורן; העתק מהמסמך יועמד לעיון הציבור במשרדי המועצה ובמקומות ציבוריים</w:t>
      </w:r>
      <w:r w:rsidR="00FB3FA7">
        <w:rPr>
          <w:rtl/>
        </w:rPr>
        <w:t xml:space="preserve"> </w:t>
      </w:r>
      <w:r w:rsidR="001B1D4E">
        <w:rPr>
          <w:rtl/>
        </w:rPr>
        <w:t>אחרים בתחום המועצה שייקבעו על ידי המועצה.</w:t>
      </w:r>
    </w:p>
    <w:p w:rsidR="001B1D4E" w:rsidRDefault="007766EB" w:rsidP="00F927E3">
      <w:pPr>
        <w:pStyle w:val="12"/>
        <w:rPr>
          <w:rtl/>
        </w:rPr>
      </w:pPr>
      <w:r>
        <w:rPr>
          <w:rtl/>
        </w:rPr>
        <w:t>(</w:t>
      </w:r>
      <w:r w:rsidR="001B1D4E">
        <w:rPr>
          <w:rtl/>
        </w:rPr>
        <w:t>ד</w:t>
      </w:r>
      <w:r w:rsidR="00F927E3">
        <w:rPr>
          <w:rtl/>
        </w:rPr>
        <w:t>)</w:t>
      </w:r>
      <w:r w:rsidR="00F927E3">
        <w:rPr>
          <w:rtl/>
        </w:rPr>
        <w:tab/>
      </w:r>
      <w:r w:rsidR="001B1D4E">
        <w:rPr>
          <w:rtl/>
        </w:rPr>
        <w:t>המועצה תפרסם הודעה בשבועון מקומי היוצא לאור בתחום המועצה והמיועד</w:t>
      </w:r>
      <w:r w:rsidR="00F927E3">
        <w:rPr>
          <w:rtl/>
        </w:rPr>
        <w:t xml:space="preserve"> </w:t>
      </w:r>
      <w:r w:rsidR="001B1D4E">
        <w:rPr>
          <w:rtl/>
        </w:rPr>
        <w:t xml:space="preserve">לרוב תושביה על אישור אמות מידה כאמור בסעיף קטן </w:t>
      </w:r>
      <w:r>
        <w:rPr>
          <w:rtl/>
        </w:rPr>
        <w:t>(</w:t>
      </w:r>
      <w:r w:rsidR="001B1D4E">
        <w:rPr>
          <w:rtl/>
        </w:rPr>
        <w:t>א</w:t>
      </w:r>
      <w:r>
        <w:rPr>
          <w:rtl/>
        </w:rPr>
        <w:t>)</w:t>
      </w:r>
      <w:r w:rsidR="001B1D4E">
        <w:rPr>
          <w:rtl/>
        </w:rPr>
        <w:t>.</w:t>
      </w:r>
    </w:p>
    <w:p w:rsidR="001B1D4E" w:rsidRDefault="007766EB" w:rsidP="00FB3FA7">
      <w:pPr>
        <w:pStyle w:val="12"/>
        <w:rPr>
          <w:rtl/>
        </w:rPr>
      </w:pPr>
      <w:r>
        <w:rPr>
          <w:rtl/>
        </w:rPr>
        <w:t>(</w:t>
      </w:r>
      <w:r w:rsidR="001B1D4E">
        <w:rPr>
          <w:rtl/>
        </w:rPr>
        <w:t>ה</w:t>
      </w:r>
      <w:r w:rsidR="00F927E3">
        <w:rPr>
          <w:rtl/>
        </w:rPr>
        <w:t>)</w:t>
      </w:r>
      <w:r w:rsidR="00F927E3">
        <w:rPr>
          <w:rtl/>
        </w:rPr>
        <w:tab/>
      </w:r>
      <w:r w:rsidR="001B1D4E">
        <w:rPr>
          <w:rtl/>
        </w:rPr>
        <w:t xml:space="preserve">על שינוי אמות המידה או הוספה עליהן יחולו הוראות סעיפים קטנים </w:t>
      </w:r>
      <w:r>
        <w:rPr>
          <w:rtl/>
        </w:rPr>
        <w:t>(</w:t>
      </w:r>
      <w:r w:rsidR="001B1D4E">
        <w:rPr>
          <w:rtl/>
        </w:rPr>
        <w:t>א</w:t>
      </w:r>
      <w:r w:rsidR="00F927E3">
        <w:rPr>
          <w:rtl/>
        </w:rPr>
        <w:t>)</w:t>
      </w:r>
      <w:r w:rsidR="00FB3FA7">
        <w:rPr>
          <w:rtl/>
        </w:rPr>
        <w:t xml:space="preserve"> </w:t>
      </w:r>
      <w:r w:rsidR="001B1D4E">
        <w:rPr>
          <w:rtl/>
        </w:rPr>
        <w:t xml:space="preserve">עד </w:t>
      </w:r>
      <w:r>
        <w:rPr>
          <w:rtl/>
        </w:rPr>
        <w:t>(</w:t>
      </w:r>
      <w:r w:rsidR="001B1D4E">
        <w:rPr>
          <w:rtl/>
        </w:rPr>
        <w:t>ג</w:t>
      </w:r>
      <w:r w:rsidR="00F927E3">
        <w:rPr>
          <w:rtl/>
        </w:rPr>
        <w:t xml:space="preserve">), </w:t>
      </w:r>
      <w:r w:rsidR="001B1D4E">
        <w:rPr>
          <w:rtl/>
        </w:rPr>
        <w:t>בשינויים המחויבים.</w:t>
      </w:r>
    </w:p>
    <w:p w:rsidR="00FB3FA7" w:rsidRDefault="003C6465" w:rsidP="00FB3FA7">
      <w:pPr>
        <w:pStyle w:val="af0"/>
        <w:rPr>
          <w:rtl/>
        </w:rPr>
      </w:pPr>
      <w:r w:rsidRPr="003C6465">
        <w:rPr>
          <w:rtl/>
        </w:rPr>
        <w:t>אגרה</w:t>
      </w:r>
    </w:p>
    <w:p w:rsidR="001B1D4E" w:rsidRDefault="00FB3FA7" w:rsidP="00FB3FA7">
      <w:pPr>
        <w:pStyle w:val="af1"/>
        <w:rPr>
          <w:rtl/>
        </w:rPr>
      </w:pPr>
      <w:r w:rsidRPr="003C6465">
        <w:rPr>
          <w:b/>
          <w:bCs/>
          <w:rtl/>
        </w:rPr>
        <w:lastRenderedPageBreak/>
        <w:t>7.</w:t>
      </w:r>
      <w:r>
        <w:rPr>
          <w:rtl/>
        </w:rPr>
        <w:tab/>
      </w:r>
      <w:r w:rsidR="007766EB">
        <w:rPr>
          <w:rtl/>
        </w:rPr>
        <w:t>(</w:t>
      </w:r>
      <w:r w:rsidR="001B1D4E">
        <w:rPr>
          <w:rtl/>
        </w:rPr>
        <w:t>א</w:t>
      </w:r>
      <w:r w:rsidR="00F927E3">
        <w:rPr>
          <w:rtl/>
        </w:rPr>
        <w:t>)</w:t>
      </w:r>
      <w:r w:rsidR="00F927E3">
        <w:rPr>
          <w:rtl/>
        </w:rPr>
        <w:tab/>
      </w:r>
      <w:r w:rsidR="001B1D4E">
        <w:rPr>
          <w:rtl/>
        </w:rPr>
        <w:t>בעד מתן רישיון לשילוט או חידושו ישלם המבקש למועצה אגרת שילוט</w:t>
      </w:r>
      <w:r w:rsidR="00F927E3">
        <w:rPr>
          <w:rtl/>
        </w:rPr>
        <w:t xml:space="preserve"> </w:t>
      </w:r>
      <w:r w:rsidR="001B1D4E">
        <w:rPr>
          <w:rtl/>
        </w:rPr>
        <w:t>בשיעורים הנקובים בתוספת הראשונה.</w:t>
      </w:r>
    </w:p>
    <w:p w:rsidR="001B1D4E" w:rsidRDefault="007766EB" w:rsidP="00F927E3">
      <w:pPr>
        <w:pStyle w:val="12"/>
        <w:rPr>
          <w:rtl/>
        </w:rPr>
      </w:pPr>
      <w:r>
        <w:rPr>
          <w:rtl/>
        </w:rPr>
        <w:t>(</w:t>
      </w:r>
      <w:r w:rsidR="001B1D4E">
        <w:rPr>
          <w:rtl/>
        </w:rPr>
        <w:t>ב</w:t>
      </w:r>
      <w:r w:rsidR="00F927E3">
        <w:rPr>
          <w:rtl/>
        </w:rPr>
        <w:t>)</w:t>
      </w:r>
      <w:r w:rsidR="00F927E3">
        <w:rPr>
          <w:rtl/>
        </w:rPr>
        <w:tab/>
      </w:r>
      <w:r w:rsidR="001B1D4E">
        <w:rPr>
          <w:rtl/>
        </w:rPr>
        <w:t>הוגשה בקשה לרישיון לשילוט אחרי 30 ביוני בשנה פלונית, והשילוט לא הותקן</w:t>
      </w:r>
      <w:r w:rsidR="00F927E3">
        <w:rPr>
          <w:rtl/>
        </w:rPr>
        <w:t xml:space="preserve"> </w:t>
      </w:r>
      <w:r w:rsidR="001B1D4E">
        <w:rPr>
          <w:rtl/>
        </w:rPr>
        <w:t>לפני מתן הרישיון, תשולם מחצית האגרה שנקבעה בתוספת הראשונה.</w:t>
      </w:r>
    </w:p>
    <w:p w:rsidR="001B1D4E" w:rsidRDefault="007766EB" w:rsidP="00F927E3">
      <w:pPr>
        <w:pStyle w:val="12"/>
        <w:rPr>
          <w:rtl/>
        </w:rPr>
      </w:pPr>
      <w:r>
        <w:rPr>
          <w:rtl/>
        </w:rPr>
        <w:t>(</w:t>
      </w:r>
      <w:r w:rsidR="001B1D4E">
        <w:rPr>
          <w:rtl/>
        </w:rPr>
        <w:t>ג</w:t>
      </w:r>
      <w:r w:rsidR="00F927E3">
        <w:rPr>
          <w:rtl/>
        </w:rPr>
        <w:t>)</w:t>
      </w:r>
      <w:r w:rsidR="00F927E3">
        <w:rPr>
          <w:rtl/>
        </w:rPr>
        <w:tab/>
      </w:r>
      <w:r w:rsidR="001B1D4E">
        <w:rPr>
          <w:rtl/>
        </w:rPr>
        <w:t>בוטל רישיון השילוט לפני 1 ביולי בשנה פלונית, או הוסר שילוט, ונמסרה על</w:t>
      </w:r>
      <w:r w:rsidR="00F927E3">
        <w:rPr>
          <w:rtl/>
        </w:rPr>
        <w:t xml:space="preserve"> </w:t>
      </w:r>
      <w:r w:rsidR="001B1D4E">
        <w:rPr>
          <w:rtl/>
        </w:rPr>
        <w:t>ידי בעליו למועצה הודעה בכתב על כך לפני 1 ביולי בשנה פלונית, תשולם מחצית</w:t>
      </w:r>
      <w:r w:rsidR="00F927E3">
        <w:rPr>
          <w:rtl/>
        </w:rPr>
        <w:t xml:space="preserve"> </w:t>
      </w:r>
      <w:r w:rsidR="001B1D4E">
        <w:rPr>
          <w:rtl/>
        </w:rPr>
        <w:t>מהאגרה הנקובה בתוספת הראשונה.</w:t>
      </w:r>
    </w:p>
    <w:p w:rsidR="001B1D4E" w:rsidRDefault="007766EB" w:rsidP="00F927E3">
      <w:pPr>
        <w:pStyle w:val="12"/>
        <w:rPr>
          <w:rtl/>
        </w:rPr>
      </w:pPr>
      <w:r>
        <w:rPr>
          <w:rtl/>
        </w:rPr>
        <w:t>(</w:t>
      </w:r>
      <w:r w:rsidR="001B1D4E">
        <w:rPr>
          <w:rtl/>
        </w:rPr>
        <w:t>ד</w:t>
      </w:r>
      <w:r w:rsidR="00F927E3">
        <w:rPr>
          <w:rtl/>
        </w:rPr>
        <w:t>)</w:t>
      </w:r>
      <w:r w:rsidR="00F927E3">
        <w:rPr>
          <w:rtl/>
        </w:rPr>
        <w:tab/>
      </w:r>
      <w:r w:rsidR="001B1D4E">
        <w:rPr>
          <w:rtl/>
        </w:rPr>
        <w:t>לא הוסר שילוט על ידי בעלו או לא נמסרה על ידי בעלו לראש המועצה הודעה</w:t>
      </w:r>
      <w:r w:rsidR="00F927E3">
        <w:rPr>
          <w:rtl/>
        </w:rPr>
        <w:t xml:space="preserve"> </w:t>
      </w:r>
      <w:r w:rsidR="001B1D4E">
        <w:rPr>
          <w:rtl/>
        </w:rPr>
        <w:t>בכתב על הסרתו לפי הוראות סעיף זה, ישלם בעלו למועצה אגרת שילוט שנתית</w:t>
      </w:r>
      <w:r w:rsidR="00F927E3">
        <w:rPr>
          <w:rtl/>
        </w:rPr>
        <w:t xml:space="preserve"> </w:t>
      </w:r>
      <w:r w:rsidR="001B1D4E">
        <w:rPr>
          <w:rtl/>
        </w:rPr>
        <w:t>מלאה.</w:t>
      </w:r>
    </w:p>
    <w:p w:rsidR="00FB3FA7" w:rsidRDefault="003C6465" w:rsidP="00FB3FA7">
      <w:pPr>
        <w:pStyle w:val="af0"/>
        <w:rPr>
          <w:rtl/>
        </w:rPr>
      </w:pPr>
      <w:r w:rsidRPr="003C6465">
        <w:rPr>
          <w:rtl/>
        </w:rPr>
        <w:t>תוקף רישיון</w:t>
      </w:r>
    </w:p>
    <w:p w:rsidR="001B1D4E" w:rsidRDefault="00FB3FA7" w:rsidP="00FB3FA7">
      <w:pPr>
        <w:pStyle w:val="af1"/>
        <w:rPr>
          <w:rtl/>
        </w:rPr>
      </w:pPr>
      <w:r w:rsidRPr="00FB3FA7">
        <w:rPr>
          <w:b/>
          <w:bCs/>
          <w:rtl/>
        </w:rPr>
        <w:t>8.</w:t>
      </w:r>
      <w:r>
        <w:rPr>
          <w:rtl/>
        </w:rPr>
        <w:tab/>
      </w:r>
      <w:r w:rsidR="007766EB">
        <w:rPr>
          <w:rtl/>
        </w:rPr>
        <w:t>(</w:t>
      </w:r>
      <w:r w:rsidR="001B1D4E">
        <w:rPr>
          <w:rtl/>
        </w:rPr>
        <w:t>א</w:t>
      </w:r>
      <w:r w:rsidR="00F927E3">
        <w:rPr>
          <w:rtl/>
        </w:rPr>
        <w:t>)</w:t>
      </w:r>
      <w:r w:rsidR="00F927E3">
        <w:rPr>
          <w:rtl/>
        </w:rPr>
        <w:tab/>
      </w:r>
      <w:r w:rsidR="001B1D4E">
        <w:rPr>
          <w:rtl/>
        </w:rPr>
        <w:t>תוקפו של רישיון הוא עד 31 בדצמבר בשנה שבה ניתן.</w:t>
      </w:r>
    </w:p>
    <w:p w:rsidR="001B1D4E" w:rsidRDefault="007766EB" w:rsidP="00FB3FA7">
      <w:pPr>
        <w:pStyle w:val="12"/>
        <w:rPr>
          <w:rtl/>
        </w:rPr>
      </w:pPr>
      <w:r>
        <w:rPr>
          <w:rtl/>
        </w:rPr>
        <w:t>(</w:t>
      </w:r>
      <w:r w:rsidR="001B1D4E">
        <w:rPr>
          <w:rtl/>
        </w:rPr>
        <w:t>ב</w:t>
      </w:r>
      <w:r w:rsidR="00F927E3">
        <w:rPr>
          <w:rtl/>
        </w:rPr>
        <w:t>)</w:t>
      </w:r>
      <w:r w:rsidR="00F927E3">
        <w:rPr>
          <w:rtl/>
        </w:rPr>
        <w:tab/>
      </w:r>
      <w:r w:rsidR="001B1D4E">
        <w:rPr>
          <w:rtl/>
        </w:rPr>
        <w:t>הוסר שילוט, מסיבה כלשהי, לפני יום 31 בדצמבר בשנה פלונית, יפקע הרישיון</w:t>
      </w:r>
      <w:r w:rsidR="00FB3FA7">
        <w:rPr>
          <w:rtl/>
        </w:rPr>
        <w:t xml:space="preserve"> </w:t>
      </w:r>
      <w:r w:rsidR="001B1D4E">
        <w:rPr>
          <w:rtl/>
        </w:rPr>
        <w:t>מאליו.</w:t>
      </w:r>
    </w:p>
    <w:p w:rsidR="001B1D4E" w:rsidRDefault="007766EB" w:rsidP="00FB3FA7">
      <w:pPr>
        <w:pStyle w:val="12"/>
        <w:rPr>
          <w:rtl/>
        </w:rPr>
      </w:pPr>
      <w:r>
        <w:rPr>
          <w:rtl/>
        </w:rPr>
        <w:t>(</w:t>
      </w:r>
      <w:r w:rsidR="001B1D4E">
        <w:rPr>
          <w:rtl/>
        </w:rPr>
        <w:t>ג</w:t>
      </w:r>
      <w:r w:rsidR="00F927E3">
        <w:rPr>
          <w:rtl/>
        </w:rPr>
        <w:t>)</w:t>
      </w:r>
      <w:r w:rsidR="00F927E3">
        <w:rPr>
          <w:rtl/>
        </w:rPr>
        <w:tab/>
      </w:r>
      <w:r w:rsidR="001B1D4E">
        <w:rPr>
          <w:rtl/>
        </w:rPr>
        <w:t>בקשה לחידוש רישיון תוגש בכתב לראש המועצה 60 ימים לפחות לפני תום</w:t>
      </w:r>
      <w:r w:rsidR="00FB3FA7">
        <w:rPr>
          <w:rtl/>
        </w:rPr>
        <w:t xml:space="preserve"> </w:t>
      </w:r>
      <w:r w:rsidR="001B1D4E">
        <w:rPr>
          <w:rtl/>
        </w:rPr>
        <w:t>תוקפו ותכלול את כל המסמכים הנדרשים לפי סעיף 3; על אף האמור, מגיש הבקשה</w:t>
      </w:r>
      <w:r w:rsidR="00FB3FA7">
        <w:rPr>
          <w:rtl/>
        </w:rPr>
        <w:t xml:space="preserve"> </w:t>
      </w:r>
      <w:r w:rsidR="001B1D4E">
        <w:rPr>
          <w:rtl/>
        </w:rPr>
        <w:t>רשאי לכלול הצהרה, על גבי טופס שבתוספת השנייה לחוק עזר זה, ולפיו לא בוצע</w:t>
      </w:r>
      <w:r w:rsidR="00FB3FA7">
        <w:rPr>
          <w:rtl/>
        </w:rPr>
        <w:t xml:space="preserve"> </w:t>
      </w:r>
      <w:r w:rsidR="001B1D4E">
        <w:rPr>
          <w:rtl/>
        </w:rPr>
        <w:t>כל שינוי בשילוט, לרבות במידותיו, בתוכנו, באופן הצבתו ובשאר פרטי השילוט</w:t>
      </w:r>
      <w:r w:rsidR="00FB3FA7">
        <w:rPr>
          <w:rtl/>
        </w:rPr>
        <w:t xml:space="preserve"> </w:t>
      </w:r>
      <w:r w:rsidR="001B1D4E">
        <w:rPr>
          <w:rtl/>
        </w:rPr>
        <w:t>כמפורט בסעיף 3.</w:t>
      </w:r>
    </w:p>
    <w:p w:rsidR="001B1D4E" w:rsidRDefault="007766EB" w:rsidP="00FB3FA7">
      <w:pPr>
        <w:pStyle w:val="12"/>
        <w:rPr>
          <w:rtl/>
        </w:rPr>
      </w:pPr>
      <w:r>
        <w:rPr>
          <w:rtl/>
        </w:rPr>
        <w:t>(</w:t>
      </w:r>
      <w:r w:rsidR="001B1D4E">
        <w:rPr>
          <w:rtl/>
        </w:rPr>
        <w:t>ד</w:t>
      </w:r>
      <w:r w:rsidR="00F927E3">
        <w:rPr>
          <w:rtl/>
        </w:rPr>
        <w:t>)</w:t>
      </w:r>
      <w:r w:rsidR="00F927E3">
        <w:rPr>
          <w:rtl/>
        </w:rPr>
        <w:tab/>
      </w:r>
      <w:r w:rsidR="001B1D4E">
        <w:rPr>
          <w:rtl/>
        </w:rPr>
        <w:t>הוגשה בקשה לחידוש רישיון, ושולמה אגרת שילוט מראש בעד תקופת חידוש</w:t>
      </w:r>
      <w:r w:rsidR="00FB3FA7">
        <w:rPr>
          <w:rtl/>
        </w:rPr>
        <w:t xml:space="preserve"> </w:t>
      </w:r>
      <w:r w:rsidR="001B1D4E">
        <w:rPr>
          <w:rtl/>
        </w:rPr>
        <w:t>הרישיון, יראו את מגיש הבקשה מי שמחזיק ברישיון שילוט תקף בעד תקופת</w:t>
      </w:r>
      <w:r w:rsidR="00FB3FA7">
        <w:rPr>
          <w:rtl/>
        </w:rPr>
        <w:t xml:space="preserve"> </w:t>
      </w:r>
      <w:r w:rsidR="001B1D4E">
        <w:rPr>
          <w:rtl/>
        </w:rPr>
        <w:t>החידוש, וזאת עד לחידושו של הרישיון כמבוקש, למעט אם נשלחה על ידי ראש</w:t>
      </w:r>
      <w:r w:rsidR="00FB3FA7">
        <w:rPr>
          <w:rtl/>
        </w:rPr>
        <w:t xml:space="preserve"> </w:t>
      </w:r>
      <w:r w:rsidR="001B1D4E">
        <w:rPr>
          <w:rtl/>
        </w:rPr>
        <w:t>המועצה הודעה בכתב, ולפיה סירב לחידוש הרישיון; במקרה זה, תשיב המועצה את</w:t>
      </w:r>
      <w:r w:rsidR="00FB3FA7">
        <w:rPr>
          <w:rtl/>
        </w:rPr>
        <w:t xml:space="preserve"> </w:t>
      </w:r>
      <w:r w:rsidR="001B1D4E">
        <w:rPr>
          <w:rtl/>
        </w:rPr>
        <w:t>אגרת השילוט אשר שולמה מראש לאחר קיזוז הסכום ששולם בעד התקופה שבה</w:t>
      </w:r>
      <w:r w:rsidR="00FB3FA7">
        <w:rPr>
          <w:rtl/>
        </w:rPr>
        <w:t xml:space="preserve"> </w:t>
      </w:r>
      <w:r w:rsidR="001B1D4E">
        <w:rPr>
          <w:rtl/>
        </w:rPr>
        <w:t>פורסם השילוט.</w:t>
      </w:r>
    </w:p>
    <w:p w:rsidR="00CD733E" w:rsidRDefault="003C6465" w:rsidP="00CD733E">
      <w:pPr>
        <w:pStyle w:val="af0"/>
        <w:rPr>
          <w:rtl/>
        </w:rPr>
      </w:pPr>
      <w:r w:rsidRPr="003C6465">
        <w:rPr>
          <w:rtl/>
        </w:rPr>
        <w:t>פרטים בשילוט</w:t>
      </w:r>
    </w:p>
    <w:p w:rsidR="001B1D4E" w:rsidRDefault="00FB3FA7" w:rsidP="00CD733E">
      <w:pPr>
        <w:pStyle w:val="af1"/>
        <w:rPr>
          <w:rtl/>
        </w:rPr>
      </w:pPr>
      <w:r w:rsidRPr="00CD733E">
        <w:rPr>
          <w:b/>
          <w:bCs/>
          <w:rtl/>
        </w:rPr>
        <w:t>9.</w:t>
      </w:r>
      <w:r>
        <w:rPr>
          <w:rtl/>
        </w:rPr>
        <w:tab/>
      </w:r>
      <w:r w:rsidR="001B1D4E">
        <w:rPr>
          <w:rtl/>
        </w:rPr>
        <w:t>לא יפרסם אדם שילוט, אלא אם כן צוין בו שמו ומענו של המפרסם, מתקין השילוט,</w:t>
      </w:r>
      <w:r>
        <w:rPr>
          <w:rtl/>
        </w:rPr>
        <w:t xml:space="preserve"> </w:t>
      </w:r>
      <w:r w:rsidR="001B1D4E">
        <w:rPr>
          <w:rtl/>
        </w:rPr>
        <w:t>היצרן או בעל בית הדפוס שבו הודפס או נוצר השילוט.</w:t>
      </w:r>
    </w:p>
    <w:p w:rsidR="00CD733E" w:rsidRPr="00CD733E" w:rsidRDefault="003C6465" w:rsidP="003C6465">
      <w:pPr>
        <w:pStyle w:val="af0"/>
        <w:rPr>
          <w:rtl/>
        </w:rPr>
      </w:pPr>
      <w:r>
        <w:rPr>
          <w:rtl/>
        </w:rPr>
        <w:t>שילוט בדבר עינוג ציבורי</w:t>
      </w:r>
    </w:p>
    <w:p w:rsidR="001B1D4E" w:rsidRDefault="00FB3FA7" w:rsidP="00CD733E">
      <w:pPr>
        <w:pStyle w:val="af1"/>
        <w:rPr>
          <w:rtl/>
        </w:rPr>
      </w:pPr>
      <w:r w:rsidRPr="00CD733E">
        <w:rPr>
          <w:b/>
          <w:bCs/>
          <w:rtl/>
        </w:rPr>
        <w:t>10.</w:t>
      </w:r>
      <w:r>
        <w:rPr>
          <w:rtl/>
        </w:rPr>
        <w:tab/>
      </w:r>
      <w:r w:rsidR="001B1D4E">
        <w:rPr>
          <w:rtl/>
        </w:rPr>
        <w:t>בקשה לפרסום שילוט בדבר עינוג ציבורי, לרבות סרטים, מופעים, מחזות וכיוצא</w:t>
      </w:r>
      <w:r>
        <w:rPr>
          <w:rtl/>
        </w:rPr>
        <w:t xml:space="preserve"> </w:t>
      </w:r>
      <w:r w:rsidR="001B1D4E">
        <w:rPr>
          <w:rtl/>
        </w:rPr>
        <w:t>בהם, יכול שתתייחס לתמונות או מודעות אחרות המשתנות מדי פעם, לפי הסרטים,</w:t>
      </w:r>
      <w:r>
        <w:rPr>
          <w:rtl/>
        </w:rPr>
        <w:t xml:space="preserve"> </w:t>
      </w:r>
      <w:r w:rsidR="001B1D4E">
        <w:rPr>
          <w:rtl/>
        </w:rPr>
        <w:t>המופעים או המחזות; על אף האמור בסעיף 3, לא יידרש מפרסם שילוט כאמור להגיש</w:t>
      </w:r>
      <w:r w:rsidR="00CD733E">
        <w:rPr>
          <w:rtl/>
        </w:rPr>
        <w:t xml:space="preserve"> </w:t>
      </w:r>
      <w:r w:rsidR="001B1D4E">
        <w:rPr>
          <w:rtl/>
        </w:rPr>
        <w:t>את התמונות לראש המועצה, ובלבד שהן אושרו וסומנו בידי מועצת הביקורת לפי</w:t>
      </w:r>
      <w:r w:rsidR="00CD733E">
        <w:rPr>
          <w:rtl/>
        </w:rPr>
        <w:t xml:space="preserve"> </w:t>
      </w:r>
      <w:r w:rsidR="001B1D4E">
        <w:rPr>
          <w:rtl/>
        </w:rPr>
        <w:t xml:space="preserve">סעיף 5 לפקודת סרטי הראינוע, </w:t>
      </w:r>
      <w:r w:rsidR="00CD733E">
        <w:rPr>
          <w:rtl/>
        </w:rPr>
        <w:t>1927</w:t>
      </w:r>
      <w:r w:rsidR="001B1D4E">
        <w:rPr>
          <w:rtl/>
        </w:rPr>
        <w:t>.</w:t>
      </w:r>
    </w:p>
    <w:p w:rsidR="00CD733E" w:rsidRPr="00CD733E" w:rsidRDefault="003C6465" w:rsidP="00CD733E">
      <w:pPr>
        <w:pStyle w:val="af0"/>
        <w:rPr>
          <w:rtl/>
        </w:rPr>
      </w:pPr>
      <w:r w:rsidRPr="003C6465">
        <w:rPr>
          <w:rtl/>
        </w:rPr>
        <w:t>פטורים</w:t>
      </w:r>
    </w:p>
    <w:p w:rsidR="001B1D4E" w:rsidRDefault="00CD733E" w:rsidP="00CD733E">
      <w:pPr>
        <w:pStyle w:val="af1"/>
        <w:rPr>
          <w:rtl/>
        </w:rPr>
      </w:pPr>
      <w:r w:rsidRPr="00CD733E">
        <w:rPr>
          <w:b/>
          <w:bCs/>
          <w:rtl/>
        </w:rPr>
        <w:t>11.</w:t>
      </w:r>
      <w:r>
        <w:rPr>
          <w:rtl/>
        </w:rPr>
        <w:tab/>
      </w:r>
      <w:r w:rsidR="007766EB">
        <w:rPr>
          <w:rtl/>
        </w:rPr>
        <w:t>(</w:t>
      </w:r>
      <w:r w:rsidR="001B1D4E">
        <w:rPr>
          <w:rtl/>
        </w:rPr>
        <w:t>א</w:t>
      </w:r>
      <w:r w:rsidR="00F927E3">
        <w:rPr>
          <w:rtl/>
        </w:rPr>
        <w:t>)</w:t>
      </w:r>
      <w:r w:rsidR="00F927E3">
        <w:rPr>
          <w:rtl/>
        </w:rPr>
        <w:tab/>
      </w:r>
      <w:r w:rsidR="001B1D4E">
        <w:rPr>
          <w:rtl/>
        </w:rPr>
        <w:t>הוראות סעיף 2 לא יחולו על -</w:t>
      </w:r>
    </w:p>
    <w:p w:rsidR="001B1D4E" w:rsidRDefault="007766EB" w:rsidP="00CD733E">
      <w:pPr>
        <w:pStyle w:val="2"/>
        <w:rPr>
          <w:rtl/>
        </w:rPr>
      </w:pPr>
      <w:r>
        <w:rPr>
          <w:rtl/>
        </w:rPr>
        <w:t>(</w:t>
      </w:r>
      <w:r w:rsidR="001B1D4E">
        <w:rPr>
          <w:rtl/>
        </w:rPr>
        <w:t>1</w:t>
      </w:r>
      <w:r w:rsidR="00F927E3">
        <w:rPr>
          <w:rtl/>
        </w:rPr>
        <w:t>)</w:t>
      </w:r>
      <w:r w:rsidR="00F927E3">
        <w:rPr>
          <w:rtl/>
        </w:rPr>
        <w:tab/>
      </w:r>
      <w:r w:rsidR="001B1D4E">
        <w:rPr>
          <w:rtl/>
        </w:rPr>
        <w:t>דגל או סמל של מדינה או של ארגון בעל אופי ציבורי או דתי, שאינו פועל</w:t>
      </w:r>
      <w:r w:rsidR="00CD733E">
        <w:rPr>
          <w:rtl/>
        </w:rPr>
        <w:t xml:space="preserve"> </w:t>
      </w:r>
      <w:r w:rsidR="001B1D4E">
        <w:rPr>
          <w:rtl/>
        </w:rPr>
        <w:t>למטרת רווח, ובלבד שהצגתו כאמור תהיה מותרת על פי כל דין ולא תשמש</w:t>
      </w:r>
      <w:r w:rsidR="00CD733E">
        <w:rPr>
          <w:rtl/>
        </w:rPr>
        <w:t xml:space="preserve"> </w:t>
      </w:r>
      <w:r w:rsidR="001B1D4E">
        <w:rPr>
          <w:rtl/>
        </w:rPr>
        <w:t>לפרסומת מסחרית;</w:t>
      </w:r>
    </w:p>
    <w:p w:rsidR="001B1D4E" w:rsidRDefault="007766EB" w:rsidP="00CD733E">
      <w:pPr>
        <w:pStyle w:val="2"/>
        <w:rPr>
          <w:rtl/>
        </w:rPr>
      </w:pPr>
      <w:r>
        <w:rPr>
          <w:rtl/>
        </w:rPr>
        <w:t>(</w:t>
      </w:r>
      <w:r w:rsidR="001B1D4E">
        <w:rPr>
          <w:rtl/>
        </w:rPr>
        <w:t>2</w:t>
      </w:r>
      <w:r w:rsidR="00F927E3">
        <w:rPr>
          <w:rtl/>
        </w:rPr>
        <w:t>)</w:t>
      </w:r>
      <w:r w:rsidR="00F927E3">
        <w:rPr>
          <w:rtl/>
        </w:rPr>
        <w:tab/>
      </w:r>
      <w:r w:rsidR="001B1D4E">
        <w:rPr>
          <w:rtl/>
        </w:rPr>
        <w:t>שילוט המורה על כך שעסק, שירות או פעילות עברו ממקום אחד למקום</w:t>
      </w:r>
      <w:r w:rsidR="00CD733E">
        <w:rPr>
          <w:rtl/>
        </w:rPr>
        <w:t xml:space="preserve"> </w:t>
      </w:r>
      <w:r w:rsidR="001B1D4E">
        <w:rPr>
          <w:rtl/>
        </w:rPr>
        <w:t>אחר, ובלבד שמידות השלט או המודעה כאמור לא יעלו על מטר מרובע אחד,</w:t>
      </w:r>
      <w:r w:rsidR="00CD733E">
        <w:rPr>
          <w:rtl/>
        </w:rPr>
        <w:t xml:space="preserve"> </w:t>
      </w:r>
      <w:r w:rsidR="001B1D4E">
        <w:rPr>
          <w:rtl/>
        </w:rPr>
        <w:t>והשילוט לא יוצג לתקופה העולה על 90 ימים מיום המעבר כאמור;</w:t>
      </w:r>
    </w:p>
    <w:p w:rsidR="001B1D4E" w:rsidRDefault="007766EB" w:rsidP="00CD733E">
      <w:pPr>
        <w:pStyle w:val="2"/>
        <w:rPr>
          <w:rtl/>
        </w:rPr>
      </w:pPr>
      <w:r>
        <w:rPr>
          <w:rtl/>
        </w:rPr>
        <w:t>(</w:t>
      </w:r>
      <w:r w:rsidR="001B1D4E">
        <w:rPr>
          <w:rtl/>
        </w:rPr>
        <w:t>3</w:t>
      </w:r>
      <w:r w:rsidR="00F927E3">
        <w:rPr>
          <w:rtl/>
        </w:rPr>
        <w:t>)</w:t>
      </w:r>
      <w:r w:rsidR="00F927E3">
        <w:rPr>
          <w:rtl/>
        </w:rPr>
        <w:tab/>
      </w:r>
      <w:r w:rsidR="001B1D4E">
        <w:rPr>
          <w:rtl/>
        </w:rPr>
        <w:t>מודעות אבל;</w:t>
      </w:r>
    </w:p>
    <w:p w:rsidR="001B1D4E" w:rsidRDefault="007766EB" w:rsidP="00CD733E">
      <w:pPr>
        <w:pStyle w:val="2"/>
        <w:rPr>
          <w:rtl/>
        </w:rPr>
      </w:pPr>
      <w:r>
        <w:rPr>
          <w:rtl/>
        </w:rPr>
        <w:t>(</w:t>
      </w:r>
      <w:r w:rsidR="001B1D4E">
        <w:rPr>
          <w:rtl/>
        </w:rPr>
        <w:t>4</w:t>
      </w:r>
      <w:r w:rsidR="00F927E3">
        <w:rPr>
          <w:rtl/>
        </w:rPr>
        <w:t>)</w:t>
      </w:r>
      <w:r w:rsidR="00F927E3">
        <w:rPr>
          <w:rtl/>
        </w:rPr>
        <w:tab/>
      </w:r>
      <w:r w:rsidR="001B1D4E">
        <w:rPr>
          <w:rtl/>
        </w:rPr>
        <w:t>שילוט של הממשלה, המועצה ובתי המשפט;</w:t>
      </w:r>
    </w:p>
    <w:p w:rsidR="001B1D4E" w:rsidRDefault="007766EB" w:rsidP="00CD733E">
      <w:pPr>
        <w:pStyle w:val="2"/>
        <w:rPr>
          <w:rtl/>
        </w:rPr>
      </w:pPr>
      <w:r>
        <w:rPr>
          <w:rtl/>
        </w:rPr>
        <w:t>(</w:t>
      </w:r>
      <w:r w:rsidR="001B1D4E">
        <w:rPr>
          <w:rtl/>
        </w:rPr>
        <w:t>5</w:t>
      </w:r>
      <w:r w:rsidR="00F927E3">
        <w:rPr>
          <w:rtl/>
        </w:rPr>
        <w:t>)</w:t>
      </w:r>
      <w:r w:rsidR="00F927E3">
        <w:rPr>
          <w:rtl/>
        </w:rPr>
        <w:tab/>
      </w:r>
      <w:r w:rsidR="001B1D4E">
        <w:rPr>
          <w:rtl/>
        </w:rPr>
        <w:t>שלט זיהוי המוצג על דלת הכניסה לבית מגורים;</w:t>
      </w:r>
    </w:p>
    <w:p w:rsidR="001B1D4E" w:rsidRDefault="007766EB" w:rsidP="00CD733E">
      <w:pPr>
        <w:pStyle w:val="2"/>
        <w:rPr>
          <w:rtl/>
        </w:rPr>
      </w:pPr>
      <w:r>
        <w:rPr>
          <w:rtl/>
        </w:rPr>
        <w:t>(</w:t>
      </w:r>
      <w:r w:rsidR="001B1D4E">
        <w:rPr>
          <w:rtl/>
        </w:rPr>
        <w:t>6</w:t>
      </w:r>
      <w:r w:rsidR="00F927E3">
        <w:rPr>
          <w:rtl/>
        </w:rPr>
        <w:t>)</w:t>
      </w:r>
      <w:r w:rsidR="00F927E3">
        <w:rPr>
          <w:rtl/>
        </w:rPr>
        <w:tab/>
      </w:r>
      <w:r w:rsidR="001B1D4E">
        <w:rPr>
          <w:rtl/>
        </w:rPr>
        <w:t>שילוט שחובה להציג על פי דין;</w:t>
      </w:r>
    </w:p>
    <w:p w:rsidR="001B1D4E" w:rsidRDefault="007766EB" w:rsidP="00CD733E">
      <w:pPr>
        <w:pStyle w:val="2"/>
        <w:rPr>
          <w:rtl/>
        </w:rPr>
      </w:pPr>
      <w:r>
        <w:rPr>
          <w:rtl/>
        </w:rPr>
        <w:t>(</w:t>
      </w:r>
      <w:r w:rsidR="001B1D4E">
        <w:rPr>
          <w:rtl/>
        </w:rPr>
        <w:t>7</w:t>
      </w:r>
      <w:r w:rsidR="00F927E3">
        <w:rPr>
          <w:rtl/>
        </w:rPr>
        <w:t>)</w:t>
      </w:r>
      <w:r w:rsidR="00F927E3">
        <w:rPr>
          <w:rtl/>
        </w:rPr>
        <w:tab/>
      </w:r>
      <w:r w:rsidR="001B1D4E">
        <w:rPr>
          <w:rtl/>
        </w:rPr>
        <w:t>מודעה על גבי כלי רכב למעט שילוט בעל אופי מסחרי;</w:t>
      </w:r>
    </w:p>
    <w:p w:rsidR="001B1D4E" w:rsidRDefault="007766EB" w:rsidP="00CD733E">
      <w:pPr>
        <w:pStyle w:val="2"/>
        <w:rPr>
          <w:rtl/>
        </w:rPr>
      </w:pPr>
      <w:r>
        <w:rPr>
          <w:rtl/>
        </w:rPr>
        <w:t>(</w:t>
      </w:r>
      <w:r w:rsidR="001B1D4E">
        <w:rPr>
          <w:rtl/>
        </w:rPr>
        <w:t>8</w:t>
      </w:r>
      <w:r w:rsidR="00F927E3">
        <w:rPr>
          <w:rtl/>
        </w:rPr>
        <w:t>)</w:t>
      </w:r>
      <w:r w:rsidR="00F927E3">
        <w:rPr>
          <w:rtl/>
        </w:rPr>
        <w:tab/>
      </w:r>
      <w:r w:rsidR="001B1D4E">
        <w:rPr>
          <w:rtl/>
        </w:rPr>
        <w:t>מודעה הנישאת בידי אדם במהלך אסיפה או הפגנה;</w:t>
      </w:r>
    </w:p>
    <w:p w:rsidR="001B1D4E" w:rsidRDefault="007766EB" w:rsidP="00CD733E">
      <w:pPr>
        <w:pStyle w:val="2"/>
        <w:rPr>
          <w:rtl/>
        </w:rPr>
      </w:pPr>
      <w:r>
        <w:rPr>
          <w:rtl/>
        </w:rPr>
        <w:lastRenderedPageBreak/>
        <w:t>(</w:t>
      </w:r>
      <w:r w:rsidR="001B1D4E">
        <w:rPr>
          <w:rtl/>
        </w:rPr>
        <w:t>9</w:t>
      </w:r>
      <w:r w:rsidR="00F927E3">
        <w:rPr>
          <w:rtl/>
        </w:rPr>
        <w:t>)</w:t>
      </w:r>
      <w:r w:rsidR="00F927E3">
        <w:rPr>
          <w:rtl/>
        </w:rPr>
        <w:tab/>
      </w:r>
      <w:r w:rsidR="001B1D4E">
        <w:rPr>
          <w:rtl/>
        </w:rPr>
        <w:t>שילוט על גבי כלי רכב שאינו רכב ציבורי;</w:t>
      </w:r>
    </w:p>
    <w:p w:rsidR="001B1D4E" w:rsidRDefault="007766EB" w:rsidP="00CD733E">
      <w:pPr>
        <w:pStyle w:val="2"/>
        <w:rPr>
          <w:rtl/>
        </w:rPr>
      </w:pPr>
      <w:r>
        <w:rPr>
          <w:rtl/>
        </w:rPr>
        <w:t>(</w:t>
      </w:r>
      <w:r w:rsidR="00CD733E">
        <w:rPr>
          <w:rtl/>
        </w:rPr>
        <w:t>10</w:t>
      </w:r>
      <w:r w:rsidR="00F927E3">
        <w:rPr>
          <w:rtl/>
        </w:rPr>
        <w:t>)</w:t>
      </w:r>
      <w:r w:rsidR="00F927E3">
        <w:rPr>
          <w:rtl/>
        </w:rPr>
        <w:tab/>
      </w:r>
      <w:r w:rsidR="001B1D4E">
        <w:rPr>
          <w:rtl/>
        </w:rPr>
        <w:t>שילוט בעל אופי פוליטי.</w:t>
      </w:r>
    </w:p>
    <w:p w:rsidR="001B1D4E" w:rsidRDefault="007766EB" w:rsidP="00F61D43">
      <w:pPr>
        <w:pStyle w:val="12"/>
        <w:tabs>
          <w:tab w:val="left" w:pos="3346"/>
        </w:tabs>
        <w:rPr>
          <w:rtl/>
        </w:rPr>
      </w:pPr>
      <w:r>
        <w:rPr>
          <w:rtl/>
        </w:rPr>
        <w:t>(</w:t>
      </w:r>
      <w:r w:rsidR="001B1D4E">
        <w:rPr>
          <w:rtl/>
        </w:rPr>
        <w:t>ב</w:t>
      </w:r>
      <w:r w:rsidR="00F927E3">
        <w:rPr>
          <w:rtl/>
        </w:rPr>
        <w:t>)</w:t>
      </w:r>
      <w:r w:rsidR="00F927E3">
        <w:rPr>
          <w:rtl/>
        </w:rPr>
        <w:tab/>
      </w:r>
      <w:r w:rsidR="001B1D4E">
        <w:rPr>
          <w:rtl/>
        </w:rPr>
        <w:t xml:space="preserve">על אף האמור בסעיף קטן </w:t>
      </w:r>
      <w:r>
        <w:rPr>
          <w:rtl/>
        </w:rPr>
        <w:t>(</w:t>
      </w:r>
      <w:r w:rsidR="001B1D4E">
        <w:rPr>
          <w:rtl/>
        </w:rPr>
        <w:t>א</w:t>
      </w:r>
      <w:r w:rsidR="00CD733E">
        <w:rPr>
          <w:rtl/>
        </w:rPr>
        <w:t xml:space="preserve">) </w:t>
      </w:r>
      <w:r w:rsidR="001B1D4E">
        <w:rPr>
          <w:rtl/>
        </w:rPr>
        <w:t>רשאי ראש המועצה להורות על מקום הצגתו של</w:t>
      </w:r>
      <w:r w:rsidR="00F61D43">
        <w:rPr>
          <w:rtl/>
        </w:rPr>
        <w:t xml:space="preserve"> </w:t>
      </w:r>
      <w:r w:rsidR="001B1D4E">
        <w:rPr>
          <w:rtl/>
        </w:rPr>
        <w:t>השילוט כאמור בסעיף זה ולתת כל הוראה אחרת לגביו, וזאת בהתחשב בתכלית</w:t>
      </w:r>
      <w:r w:rsidR="00F61D43">
        <w:rPr>
          <w:rtl/>
        </w:rPr>
        <w:t xml:space="preserve"> </w:t>
      </w:r>
      <w:r w:rsidR="001B1D4E">
        <w:rPr>
          <w:rtl/>
        </w:rPr>
        <w:t>הפרסום ובנימוקים שיסודם בביטחון הציבור, בתקנת הציבור ובשיקולים סביבתיים;</w:t>
      </w:r>
      <w:r w:rsidR="00F61D43">
        <w:rPr>
          <w:rtl/>
        </w:rPr>
        <w:t xml:space="preserve"> </w:t>
      </w:r>
      <w:r w:rsidR="001B1D4E">
        <w:rPr>
          <w:rtl/>
        </w:rPr>
        <w:t>הורה ראש המועצה כאמור, יפרסם בעל השלט את השילוט מהסוגים האמורים או</w:t>
      </w:r>
      <w:r w:rsidR="00F61D43">
        <w:rPr>
          <w:rtl/>
        </w:rPr>
        <w:t xml:space="preserve"> </w:t>
      </w:r>
      <w:r w:rsidR="001B1D4E">
        <w:rPr>
          <w:rtl/>
        </w:rPr>
        <w:t>יערוך בו שינוי לפי להוראות ראש המועצה שימסרו לו.</w:t>
      </w:r>
    </w:p>
    <w:p w:rsidR="00CD733E" w:rsidRDefault="00CD733E" w:rsidP="00F61D43">
      <w:pPr>
        <w:pStyle w:val="af0"/>
        <w:rPr>
          <w:rtl/>
        </w:rPr>
      </w:pPr>
    </w:p>
    <w:p w:rsidR="001B1D4E" w:rsidRDefault="001B1D4E" w:rsidP="00CD733E">
      <w:pPr>
        <w:pStyle w:val="-1"/>
        <w:rPr>
          <w:rtl/>
        </w:rPr>
      </w:pPr>
      <w:r>
        <w:rPr>
          <w:rtl/>
        </w:rPr>
        <w:t>פרק שלישי: הוראות המועצה</w:t>
      </w:r>
    </w:p>
    <w:p w:rsidR="003C6465" w:rsidRPr="003C6465" w:rsidRDefault="003C6465" w:rsidP="003C6465">
      <w:pPr>
        <w:pStyle w:val="af0"/>
        <w:rPr>
          <w:rtl/>
        </w:rPr>
      </w:pPr>
      <w:r w:rsidRPr="003C6465">
        <w:rPr>
          <w:rtl/>
        </w:rPr>
        <w:t>הוראות כלליות</w:t>
      </w:r>
    </w:p>
    <w:p w:rsidR="001B1D4E" w:rsidRDefault="00E431A2" w:rsidP="00E431A2">
      <w:pPr>
        <w:pStyle w:val="af1"/>
        <w:rPr>
          <w:rtl/>
        </w:rPr>
      </w:pPr>
      <w:r w:rsidRPr="003C6465">
        <w:rPr>
          <w:b/>
          <w:bCs/>
          <w:rtl/>
        </w:rPr>
        <w:t>12.</w:t>
      </w:r>
      <w:r>
        <w:rPr>
          <w:rtl/>
        </w:rPr>
        <w:tab/>
      </w:r>
      <w:r w:rsidR="007766EB">
        <w:rPr>
          <w:rtl/>
        </w:rPr>
        <w:t>(</w:t>
      </w:r>
      <w:r w:rsidR="001B1D4E">
        <w:rPr>
          <w:rtl/>
        </w:rPr>
        <w:t>א</w:t>
      </w:r>
      <w:r w:rsidR="00F927E3">
        <w:rPr>
          <w:rtl/>
        </w:rPr>
        <w:t>)</w:t>
      </w:r>
      <w:r w:rsidR="00F927E3">
        <w:rPr>
          <w:rtl/>
        </w:rPr>
        <w:tab/>
      </w:r>
      <w:r w:rsidR="001B1D4E">
        <w:rPr>
          <w:rtl/>
        </w:rPr>
        <w:t>לכל עסק בבניין יהיה שלט אחד בלבד, אלא אם כן התיר ראש המועצה בכתב</w:t>
      </w:r>
      <w:r>
        <w:rPr>
          <w:rtl/>
        </w:rPr>
        <w:t xml:space="preserve"> </w:t>
      </w:r>
      <w:r w:rsidR="001B1D4E">
        <w:rPr>
          <w:rtl/>
        </w:rPr>
        <w:t>הצגת שלט נוסף לעסק.</w:t>
      </w:r>
    </w:p>
    <w:p w:rsidR="001B1D4E" w:rsidRDefault="007766EB" w:rsidP="00E431A2">
      <w:pPr>
        <w:pStyle w:val="12"/>
        <w:rPr>
          <w:rtl/>
        </w:rPr>
      </w:pPr>
      <w:r>
        <w:rPr>
          <w:rtl/>
        </w:rPr>
        <w:t>(</w:t>
      </w:r>
      <w:r w:rsidR="001B1D4E">
        <w:rPr>
          <w:rtl/>
        </w:rPr>
        <w:t>ב</w:t>
      </w:r>
      <w:r w:rsidR="00F927E3">
        <w:rPr>
          <w:rtl/>
        </w:rPr>
        <w:t>)</w:t>
      </w:r>
      <w:r w:rsidR="00F927E3">
        <w:rPr>
          <w:rtl/>
        </w:rPr>
        <w:tab/>
      </w:r>
      <w:r w:rsidR="001B1D4E">
        <w:rPr>
          <w:rtl/>
        </w:rPr>
        <w:t>שלט של עסק יוצג בחזית הבניין שבו מתנהל העסק, אלא אם כן התיר ראש</w:t>
      </w:r>
      <w:r w:rsidR="00E431A2">
        <w:rPr>
          <w:rtl/>
        </w:rPr>
        <w:t xml:space="preserve"> </w:t>
      </w:r>
      <w:r w:rsidR="001B1D4E">
        <w:rPr>
          <w:rtl/>
        </w:rPr>
        <w:t>המועצה את הצגתו במקום אחר.</w:t>
      </w:r>
    </w:p>
    <w:p w:rsidR="001B1D4E" w:rsidRDefault="007766EB" w:rsidP="00E431A2">
      <w:pPr>
        <w:pStyle w:val="12"/>
        <w:rPr>
          <w:rtl/>
        </w:rPr>
      </w:pPr>
      <w:r>
        <w:rPr>
          <w:rtl/>
        </w:rPr>
        <w:t>(</w:t>
      </w:r>
      <w:r w:rsidR="001B1D4E">
        <w:rPr>
          <w:rtl/>
        </w:rPr>
        <w:t>ג</w:t>
      </w:r>
      <w:r w:rsidR="00F927E3">
        <w:rPr>
          <w:rtl/>
        </w:rPr>
        <w:t>)</w:t>
      </w:r>
      <w:r w:rsidR="00F927E3">
        <w:rPr>
          <w:rtl/>
        </w:rPr>
        <w:tab/>
      </w:r>
      <w:r w:rsidR="001B1D4E">
        <w:rPr>
          <w:rtl/>
        </w:rPr>
        <w:t>אורכו המרבי של שלט לא יעלה על אורך החזית של העסק, אלא אם כן התיר</w:t>
      </w:r>
      <w:r w:rsidR="00E431A2">
        <w:rPr>
          <w:rtl/>
        </w:rPr>
        <w:t xml:space="preserve"> </w:t>
      </w:r>
      <w:r w:rsidR="001B1D4E">
        <w:rPr>
          <w:rtl/>
        </w:rPr>
        <w:t>ראש המועצה אורך אחר.</w:t>
      </w:r>
    </w:p>
    <w:p w:rsidR="001B1D4E" w:rsidRDefault="007766EB" w:rsidP="001B1D4E">
      <w:pPr>
        <w:pStyle w:val="12"/>
        <w:rPr>
          <w:rtl/>
        </w:rPr>
      </w:pPr>
      <w:r>
        <w:rPr>
          <w:rtl/>
        </w:rPr>
        <w:t>(</w:t>
      </w:r>
      <w:r w:rsidR="001B1D4E">
        <w:rPr>
          <w:rtl/>
        </w:rPr>
        <w:t>ד</w:t>
      </w:r>
      <w:r w:rsidR="00F927E3">
        <w:rPr>
          <w:rtl/>
        </w:rPr>
        <w:t>)</w:t>
      </w:r>
      <w:r w:rsidR="00F927E3">
        <w:rPr>
          <w:rtl/>
        </w:rPr>
        <w:tab/>
      </w:r>
      <w:r w:rsidR="001B1D4E">
        <w:rPr>
          <w:rtl/>
        </w:rPr>
        <w:t>בעל רישיון שילוט לא יציג שילוט באופן שיהיה בו משום גרימת סיכון לציבור.</w:t>
      </w:r>
    </w:p>
    <w:p w:rsidR="001B1D4E" w:rsidRDefault="007766EB" w:rsidP="001B1D4E">
      <w:pPr>
        <w:pStyle w:val="12"/>
        <w:rPr>
          <w:rtl/>
        </w:rPr>
      </w:pPr>
      <w:r>
        <w:rPr>
          <w:rtl/>
        </w:rPr>
        <w:t>(</w:t>
      </w:r>
      <w:r w:rsidR="001B1D4E">
        <w:rPr>
          <w:rtl/>
        </w:rPr>
        <w:t>ה</w:t>
      </w:r>
      <w:r w:rsidR="00F927E3">
        <w:rPr>
          <w:rtl/>
        </w:rPr>
        <w:t>)</w:t>
      </w:r>
      <w:r w:rsidR="00F927E3">
        <w:rPr>
          <w:rtl/>
        </w:rPr>
        <w:tab/>
      </w:r>
      <w:r w:rsidR="001B1D4E">
        <w:rPr>
          <w:rtl/>
        </w:rPr>
        <w:t>בעל רישיון שילוט ובעל נכס יחזיקו את השילוט בצורה נקייה, תקינה ובטוחה.</w:t>
      </w:r>
    </w:p>
    <w:p w:rsidR="00E431A2" w:rsidRDefault="003C6465" w:rsidP="00E431A2">
      <w:pPr>
        <w:pStyle w:val="af0"/>
        <w:rPr>
          <w:rtl/>
        </w:rPr>
      </w:pPr>
      <w:r w:rsidRPr="003C6465">
        <w:rPr>
          <w:rtl/>
        </w:rPr>
        <w:t>שינוי שילוט</w:t>
      </w:r>
    </w:p>
    <w:p w:rsidR="001B1D4E" w:rsidRDefault="00E431A2" w:rsidP="00E431A2">
      <w:pPr>
        <w:pStyle w:val="af1"/>
        <w:rPr>
          <w:rtl/>
        </w:rPr>
      </w:pPr>
      <w:r w:rsidRPr="003C6465">
        <w:rPr>
          <w:b/>
          <w:bCs/>
          <w:rtl/>
        </w:rPr>
        <w:t>13.</w:t>
      </w:r>
      <w:r>
        <w:rPr>
          <w:rtl/>
        </w:rPr>
        <w:tab/>
      </w:r>
      <w:r w:rsidR="007766EB">
        <w:rPr>
          <w:rtl/>
        </w:rPr>
        <w:t>(</w:t>
      </w:r>
      <w:r w:rsidR="001B1D4E">
        <w:rPr>
          <w:rtl/>
        </w:rPr>
        <w:t>א</w:t>
      </w:r>
      <w:r w:rsidR="00F927E3">
        <w:rPr>
          <w:rtl/>
        </w:rPr>
        <w:t>)</w:t>
      </w:r>
      <w:r w:rsidR="00F927E3">
        <w:rPr>
          <w:rtl/>
        </w:rPr>
        <w:tab/>
      </w:r>
      <w:r w:rsidR="001B1D4E">
        <w:rPr>
          <w:rtl/>
        </w:rPr>
        <w:t>לא ישנה אדם שילוט, בתוך תקופת הרישיון אלא על פי הרישיון שבידיו ולפי</w:t>
      </w:r>
      <w:r>
        <w:rPr>
          <w:rtl/>
        </w:rPr>
        <w:t xml:space="preserve"> </w:t>
      </w:r>
      <w:r w:rsidR="001B1D4E">
        <w:rPr>
          <w:rtl/>
        </w:rPr>
        <w:t>תנאיו.</w:t>
      </w:r>
    </w:p>
    <w:p w:rsidR="001B1D4E" w:rsidRDefault="007766EB" w:rsidP="00E431A2">
      <w:pPr>
        <w:pStyle w:val="12"/>
        <w:rPr>
          <w:rtl/>
        </w:rPr>
      </w:pPr>
      <w:r>
        <w:rPr>
          <w:rtl/>
        </w:rPr>
        <w:t>(</w:t>
      </w:r>
      <w:r w:rsidR="001B1D4E">
        <w:rPr>
          <w:rtl/>
        </w:rPr>
        <w:t>ב</w:t>
      </w:r>
      <w:r w:rsidR="00F927E3">
        <w:rPr>
          <w:rtl/>
        </w:rPr>
        <w:t>)</w:t>
      </w:r>
      <w:r w:rsidR="00F927E3">
        <w:rPr>
          <w:rtl/>
        </w:rPr>
        <w:tab/>
      </w:r>
      <w:r w:rsidR="001B1D4E">
        <w:rPr>
          <w:rtl/>
        </w:rPr>
        <w:t>שינה בעל רישיון את השילוט, בתקופת הרישיון, שינוי כלשהו, לרבות תוכנו,</w:t>
      </w:r>
      <w:r w:rsidR="00E431A2">
        <w:rPr>
          <w:rtl/>
        </w:rPr>
        <w:t xml:space="preserve"> </w:t>
      </w:r>
      <w:r w:rsidR="001B1D4E">
        <w:rPr>
          <w:rtl/>
        </w:rPr>
        <w:t>צורתו, מידותיו, סוגו, מקומו או החומר שממנו הוא עשוי - יפקע תוקף הרישיון מיום</w:t>
      </w:r>
      <w:r w:rsidR="00E431A2">
        <w:rPr>
          <w:rtl/>
        </w:rPr>
        <w:t xml:space="preserve"> </w:t>
      </w:r>
      <w:r w:rsidR="001B1D4E">
        <w:rPr>
          <w:rtl/>
        </w:rPr>
        <w:t>השינוי ואילך.</w:t>
      </w:r>
    </w:p>
    <w:p w:rsidR="001B1D4E" w:rsidRDefault="007766EB" w:rsidP="001B1D4E">
      <w:pPr>
        <w:pStyle w:val="12"/>
        <w:rPr>
          <w:rtl/>
        </w:rPr>
      </w:pPr>
      <w:r>
        <w:rPr>
          <w:rtl/>
        </w:rPr>
        <w:t>(</w:t>
      </w:r>
      <w:r w:rsidR="001B1D4E">
        <w:rPr>
          <w:rtl/>
        </w:rPr>
        <w:t>ג</w:t>
      </w:r>
      <w:r w:rsidR="00F927E3">
        <w:rPr>
          <w:rtl/>
        </w:rPr>
        <w:t>)</w:t>
      </w:r>
      <w:r w:rsidR="00F927E3">
        <w:rPr>
          <w:rtl/>
        </w:rPr>
        <w:tab/>
      </w:r>
      <w:r w:rsidR="001B1D4E">
        <w:rPr>
          <w:rtl/>
        </w:rPr>
        <w:t>בקשה לשינוי בשילוט דינה כדין בקשת רישיון לשילוט חדש.</w:t>
      </w:r>
    </w:p>
    <w:p w:rsidR="001B1D4E" w:rsidRDefault="007766EB" w:rsidP="001B1D4E">
      <w:pPr>
        <w:pStyle w:val="12"/>
        <w:rPr>
          <w:rtl/>
        </w:rPr>
      </w:pPr>
      <w:r>
        <w:rPr>
          <w:rtl/>
        </w:rPr>
        <w:t>(</w:t>
      </w:r>
      <w:r w:rsidR="001B1D4E">
        <w:rPr>
          <w:rtl/>
        </w:rPr>
        <w:t>ד</w:t>
      </w:r>
      <w:r w:rsidR="00F927E3">
        <w:rPr>
          <w:rtl/>
        </w:rPr>
        <w:t>)</w:t>
      </w:r>
      <w:r w:rsidR="00F927E3">
        <w:rPr>
          <w:rtl/>
        </w:rPr>
        <w:tab/>
      </w:r>
      <w:r w:rsidR="001B1D4E">
        <w:rPr>
          <w:rtl/>
        </w:rPr>
        <w:t>הוראות סעיף זה אינן חלות על פרסום חוצות שילוט אלקטרוני ושילוט מתחלף.</w:t>
      </w:r>
    </w:p>
    <w:p w:rsidR="00E431A2" w:rsidRDefault="003C6465" w:rsidP="00E431A2">
      <w:pPr>
        <w:pStyle w:val="af0"/>
        <w:rPr>
          <w:rtl/>
        </w:rPr>
      </w:pPr>
      <w:r w:rsidRPr="003C6465">
        <w:rPr>
          <w:rtl/>
        </w:rPr>
        <w:t>חובת הסרת שילוט</w:t>
      </w:r>
    </w:p>
    <w:p w:rsidR="001B1D4E" w:rsidRDefault="00E431A2" w:rsidP="00E431A2">
      <w:pPr>
        <w:pStyle w:val="af1"/>
        <w:rPr>
          <w:rtl/>
        </w:rPr>
      </w:pPr>
      <w:r w:rsidRPr="003C6465">
        <w:rPr>
          <w:b/>
          <w:bCs/>
          <w:rtl/>
        </w:rPr>
        <w:t>14.</w:t>
      </w:r>
      <w:r>
        <w:rPr>
          <w:rtl/>
        </w:rPr>
        <w:tab/>
      </w:r>
      <w:r w:rsidR="001B1D4E">
        <w:rPr>
          <w:rtl/>
        </w:rPr>
        <w:t>בעל רישיון לשילוט ובעל הנכס, שניהם יחד או כל אחד מהם לחוד, יסירו את השילוט</w:t>
      </w:r>
      <w:r>
        <w:rPr>
          <w:rtl/>
        </w:rPr>
        <w:t xml:space="preserve"> </w:t>
      </w:r>
      <w:r w:rsidR="001B1D4E">
        <w:rPr>
          <w:rtl/>
        </w:rPr>
        <w:t>עם פקיעת תוקף הרישיון או עם ביטולו או עם תום השימוש בו או כאשר העיסוק</w:t>
      </w:r>
      <w:r>
        <w:rPr>
          <w:rtl/>
        </w:rPr>
        <w:t xml:space="preserve"> </w:t>
      </w:r>
      <w:r w:rsidR="001B1D4E">
        <w:rPr>
          <w:rtl/>
        </w:rPr>
        <w:t>או המקום או העניין שהשילוט מפרסמו חדל להתקיים או שונה או כאשר האירוע</w:t>
      </w:r>
      <w:r>
        <w:rPr>
          <w:rtl/>
        </w:rPr>
        <w:t xml:space="preserve"> </w:t>
      </w:r>
      <w:r w:rsidR="001B1D4E">
        <w:rPr>
          <w:rtl/>
        </w:rPr>
        <w:t>שהשילוט מפרסמו חלף.</w:t>
      </w:r>
    </w:p>
    <w:p w:rsidR="00E431A2" w:rsidRPr="00E431A2" w:rsidRDefault="003C6465" w:rsidP="003C6465">
      <w:pPr>
        <w:pStyle w:val="af0"/>
        <w:rPr>
          <w:rtl/>
        </w:rPr>
      </w:pPr>
      <w:r>
        <w:rPr>
          <w:rtl/>
        </w:rPr>
        <w:t>דרישה להסרת שילוט</w:t>
      </w:r>
    </w:p>
    <w:p w:rsidR="001B1D4E" w:rsidRDefault="00E431A2" w:rsidP="00E431A2">
      <w:pPr>
        <w:pStyle w:val="af1"/>
        <w:rPr>
          <w:rtl/>
        </w:rPr>
      </w:pPr>
      <w:r w:rsidRPr="003C6465">
        <w:rPr>
          <w:b/>
          <w:bCs/>
          <w:rtl/>
        </w:rPr>
        <w:t>15.</w:t>
      </w:r>
      <w:r>
        <w:rPr>
          <w:rtl/>
        </w:rPr>
        <w:tab/>
      </w:r>
      <w:r w:rsidR="007766EB">
        <w:rPr>
          <w:rtl/>
        </w:rPr>
        <w:t>(</w:t>
      </w:r>
      <w:r w:rsidR="001B1D4E">
        <w:rPr>
          <w:rtl/>
        </w:rPr>
        <w:t>א</w:t>
      </w:r>
      <w:r w:rsidR="00F927E3">
        <w:rPr>
          <w:rtl/>
        </w:rPr>
        <w:t>)</w:t>
      </w:r>
      <w:r w:rsidR="00F927E3">
        <w:rPr>
          <w:rtl/>
        </w:rPr>
        <w:tab/>
      </w:r>
      <w:r w:rsidR="001B1D4E">
        <w:rPr>
          <w:rtl/>
        </w:rPr>
        <w:t>ראש המועצה רשאי לדרוש, בהודעה בכתב, מבעל שילוט או ממפרסמו או ממי</w:t>
      </w:r>
      <w:r>
        <w:rPr>
          <w:rtl/>
        </w:rPr>
        <w:t xml:space="preserve"> </w:t>
      </w:r>
      <w:r w:rsidR="001B1D4E">
        <w:rPr>
          <w:rtl/>
        </w:rPr>
        <w:t>שהרשה לפרסמו או מבעל הנכס, להסיר שילוט שהוצג בלי רישיון או בהפרת תנאי</w:t>
      </w:r>
      <w:r>
        <w:rPr>
          <w:rtl/>
        </w:rPr>
        <w:t xml:space="preserve"> </w:t>
      </w:r>
      <w:r w:rsidR="001B1D4E">
        <w:rPr>
          <w:rtl/>
        </w:rPr>
        <w:t>הרישיון או בניגוד להוראה מהוראות חוק עזר זה, ורשאי הוא לדרוש ממנו בהודעה</w:t>
      </w:r>
      <w:r>
        <w:rPr>
          <w:rtl/>
        </w:rPr>
        <w:t xml:space="preserve"> </w:t>
      </w:r>
      <w:r w:rsidR="001B1D4E">
        <w:rPr>
          <w:rtl/>
        </w:rPr>
        <w:t>בכתב לבצע עבודות הדרושות לאחזקתו התקינה של השילוט או להתאמתו לתנאי</w:t>
      </w:r>
      <w:r>
        <w:rPr>
          <w:rtl/>
        </w:rPr>
        <w:t xml:space="preserve"> </w:t>
      </w:r>
      <w:r w:rsidR="001B1D4E">
        <w:rPr>
          <w:rtl/>
        </w:rPr>
        <w:t>הרישיון או להוראות חוק עזר זה.</w:t>
      </w:r>
    </w:p>
    <w:p w:rsidR="001B1D4E" w:rsidRDefault="007766EB" w:rsidP="00E431A2">
      <w:pPr>
        <w:pStyle w:val="12"/>
        <w:rPr>
          <w:rtl/>
        </w:rPr>
      </w:pPr>
      <w:r>
        <w:rPr>
          <w:rtl/>
        </w:rPr>
        <w:t>(</w:t>
      </w:r>
      <w:r w:rsidR="001B1D4E">
        <w:rPr>
          <w:rtl/>
        </w:rPr>
        <w:t>ב</w:t>
      </w:r>
      <w:r w:rsidR="00F927E3">
        <w:rPr>
          <w:rtl/>
        </w:rPr>
        <w:t>)</w:t>
      </w:r>
      <w:r w:rsidR="00F927E3">
        <w:rPr>
          <w:rtl/>
        </w:rPr>
        <w:tab/>
      </w:r>
      <w:r w:rsidR="001B1D4E">
        <w:rPr>
          <w:rtl/>
        </w:rPr>
        <w:t xml:space="preserve">מקבל הודעה כאמור בסעיף קטן </w:t>
      </w:r>
      <w:r>
        <w:rPr>
          <w:rtl/>
        </w:rPr>
        <w:t>(</w:t>
      </w:r>
      <w:r w:rsidR="001B1D4E">
        <w:rPr>
          <w:rtl/>
        </w:rPr>
        <w:t>א</w:t>
      </w:r>
      <w:r>
        <w:rPr>
          <w:rtl/>
        </w:rPr>
        <w:t>)</w:t>
      </w:r>
      <w:r w:rsidR="001B1D4E">
        <w:rPr>
          <w:rtl/>
        </w:rPr>
        <w:t>, ימלא אחריה בתוך 30 ימים מיום קבלת</w:t>
      </w:r>
      <w:r w:rsidR="00E431A2">
        <w:rPr>
          <w:rtl/>
        </w:rPr>
        <w:t xml:space="preserve"> </w:t>
      </w:r>
      <w:r w:rsidR="001B1D4E">
        <w:rPr>
          <w:rtl/>
        </w:rPr>
        <w:t>ההודעה.</w:t>
      </w:r>
    </w:p>
    <w:p w:rsidR="001B1D4E" w:rsidRDefault="007766EB" w:rsidP="00E431A2">
      <w:pPr>
        <w:pStyle w:val="12"/>
        <w:rPr>
          <w:rtl/>
        </w:rPr>
      </w:pPr>
      <w:r>
        <w:rPr>
          <w:rtl/>
        </w:rPr>
        <w:t>(</w:t>
      </w:r>
      <w:r w:rsidR="001B1D4E">
        <w:rPr>
          <w:rtl/>
        </w:rPr>
        <w:t>ג</w:t>
      </w:r>
      <w:r w:rsidR="00F927E3">
        <w:rPr>
          <w:rtl/>
        </w:rPr>
        <w:t>)</w:t>
      </w:r>
      <w:r w:rsidR="00F927E3">
        <w:rPr>
          <w:rtl/>
        </w:rPr>
        <w:tab/>
      </w:r>
      <w:r w:rsidR="001B1D4E">
        <w:rPr>
          <w:rtl/>
        </w:rPr>
        <w:t xml:space="preserve">לא מילא אדם אחר הודעה כאמור בסעיפים קטנים </w:t>
      </w:r>
      <w:r>
        <w:rPr>
          <w:rtl/>
        </w:rPr>
        <w:t>(</w:t>
      </w:r>
      <w:r w:rsidR="001B1D4E">
        <w:rPr>
          <w:rtl/>
        </w:rPr>
        <w:t>א</w:t>
      </w:r>
      <w:r w:rsidR="00F927E3">
        <w:rPr>
          <w:rtl/>
        </w:rPr>
        <w:t>)</w:t>
      </w:r>
      <w:r w:rsidR="00E431A2">
        <w:rPr>
          <w:rtl/>
        </w:rPr>
        <w:t xml:space="preserve"> </w:t>
      </w:r>
      <w:r w:rsidR="001B1D4E">
        <w:rPr>
          <w:rtl/>
        </w:rPr>
        <w:t>ו</w:t>
      </w:r>
      <w:r w:rsidR="00E431A2">
        <w:rPr>
          <w:rtl/>
        </w:rPr>
        <w:t>-</w:t>
      </w:r>
      <w:r>
        <w:rPr>
          <w:rtl/>
        </w:rPr>
        <w:t>(</w:t>
      </w:r>
      <w:r w:rsidR="001B1D4E">
        <w:rPr>
          <w:rtl/>
        </w:rPr>
        <w:t>ב</w:t>
      </w:r>
      <w:r>
        <w:rPr>
          <w:rtl/>
        </w:rPr>
        <w:t>)</w:t>
      </w:r>
      <w:r w:rsidR="001B1D4E">
        <w:rPr>
          <w:rtl/>
        </w:rPr>
        <w:t>, רשאי ראש</w:t>
      </w:r>
      <w:r w:rsidR="00E431A2">
        <w:rPr>
          <w:rtl/>
        </w:rPr>
        <w:t xml:space="preserve"> </w:t>
      </w:r>
      <w:r w:rsidR="001B1D4E">
        <w:rPr>
          <w:rtl/>
        </w:rPr>
        <w:t>המועצה להורות על הסרת השילוט ורשאית המועצה להסיר את השילוט בעצמה או</w:t>
      </w:r>
      <w:r w:rsidR="00E431A2">
        <w:rPr>
          <w:rtl/>
        </w:rPr>
        <w:t xml:space="preserve"> </w:t>
      </w:r>
      <w:r w:rsidR="001B1D4E">
        <w:rPr>
          <w:rtl/>
        </w:rPr>
        <w:t>לבצע עבודות הדרושות לאחזקתו התקינה ולגבות מאותו אדם את הוצאות המועצה</w:t>
      </w:r>
      <w:r w:rsidR="00E431A2">
        <w:rPr>
          <w:rtl/>
        </w:rPr>
        <w:t xml:space="preserve"> </w:t>
      </w:r>
      <w:r w:rsidR="001B1D4E">
        <w:rPr>
          <w:rtl/>
        </w:rPr>
        <w:t>בביצוע פעולות כאמור, בתנאי שההודעה על כך נמסרה לאותו אדם זמן סביר מראש,</w:t>
      </w:r>
      <w:r w:rsidR="00E431A2">
        <w:rPr>
          <w:rtl/>
        </w:rPr>
        <w:t xml:space="preserve"> </w:t>
      </w:r>
      <w:r w:rsidR="001B1D4E">
        <w:rPr>
          <w:rtl/>
        </w:rPr>
        <w:t>ובלבד שהמועצה ציינה את האפשרות כי תעשה כן בהודעה שנמסרה לפי סעיף</w:t>
      </w:r>
      <w:r w:rsidR="00E431A2">
        <w:rPr>
          <w:rtl/>
        </w:rPr>
        <w:t xml:space="preserve"> </w:t>
      </w:r>
      <w:r w:rsidR="001B1D4E">
        <w:rPr>
          <w:rtl/>
        </w:rPr>
        <w:t xml:space="preserve">קטן </w:t>
      </w:r>
      <w:r>
        <w:rPr>
          <w:rtl/>
        </w:rPr>
        <w:t>(</w:t>
      </w:r>
      <w:r w:rsidR="001B1D4E">
        <w:rPr>
          <w:rtl/>
        </w:rPr>
        <w:t>א</w:t>
      </w:r>
      <w:r>
        <w:rPr>
          <w:rtl/>
        </w:rPr>
        <w:t>)</w:t>
      </w:r>
      <w:r w:rsidR="001B1D4E">
        <w:rPr>
          <w:rtl/>
        </w:rPr>
        <w:t>.</w:t>
      </w:r>
    </w:p>
    <w:p w:rsidR="001B1D4E" w:rsidRDefault="007766EB" w:rsidP="00E431A2">
      <w:pPr>
        <w:pStyle w:val="12"/>
        <w:rPr>
          <w:rtl/>
        </w:rPr>
      </w:pPr>
      <w:r>
        <w:rPr>
          <w:rtl/>
        </w:rPr>
        <w:t>(</w:t>
      </w:r>
      <w:r w:rsidR="001B1D4E">
        <w:rPr>
          <w:rtl/>
        </w:rPr>
        <w:t>ד</w:t>
      </w:r>
      <w:r w:rsidR="00F927E3">
        <w:rPr>
          <w:rtl/>
        </w:rPr>
        <w:t>)</w:t>
      </w:r>
      <w:r w:rsidR="00F927E3">
        <w:rPr>
          <w:rtl/>
        </w:rPr>
        <w:tab/>
      </w:r>
      <w:r w:rsidR="001B1D4E">
        <w:rPr>
          <w:rtl/>
        </w:rPr>
        <w:t>האמור בסעיף זה אינו גורע מאחריותו של אדם בשל הפרת הוראה מהוראות</w:t>
      </w:r>
      <w:r w:rsidR="00E431A2">
        <w:rPr>
          <w:rtl/>
        </w:rPr>
        <w:t xml:space="preserve"> </w:t>
      </w:r>
      <w:r w:rsidR="001B1D4E">
        <w:rPr>
          <w:rtl/>
        </w:rPr>
        <w:t>חוק עזר זה ואינו גורע מסמכויות ראש המועצה לפי חוק עזר זה.</w:t>
      </w:r>
    </w:p>
    <w:p w:rsidR="001B1D4E" w:rsidRDefault="007766EB" w:rsidP="00E431A2">
      <w:pPr>
        <w:pStyle w:val="12"/>
        <w:rPr>
          <w:rtl/>
        </w:rPr>
      </w:pPr>
      <w:r>
        <w:rPr>
          <w:rtl/>
        </w:rPr>
        <w:lastRenderedPageBreak/>
        <w:t>(</w:t>
      </w:r>
      <w:r w:rsidR="001B1D4E">
        <w:rPr>
          <w:rtl/>
        </w:rPr>
        <w:t>ה</w:t>
      </w:r>
      <w:r w:rsidR="00F927E3">
        <w:rPr>
          <w:rtl/>
        </w:rPr>
        <w:t>)</w:t>
      </w:r>
      <w:r w:rsidR="00F927E3">
        <w:rPr>
          <w:rtl/>
        </w:rPr>
        <w:tab/>
      </w:r>
      <w:r w:rsidR="001B1D4E">
        <w:rPr>
          <w:rtl/>
        </w:rPr>
        <w:t xml:space="preserve">ראש המועצה רשאי להורות או לנקוט פעולות כאמור בסעיף קטן </w:t>
      </w:r>
      <w:r>
        <w:rPr>
          <w:rtl/>
        </w:rPr>
        <w:t>(</w:t>
      </w:r>
      <w:r w:rsidR="001B1D4E">
        <w:rPr>
          <w:rtl/>
        </w:rPr>
        <w:t>ג</w:t>
      </w:r>
      <w:r>
        <w:rPr>
          <w:rtl/>
        </w:rPr>
        <w:t>)</w:t>
      </w:r>
      <w:r w:rsidR="001B1D4E">
        <w:rPr>
          <w:rtl/>
        </w:rPr>
        <w:t>, אף בלי</w:t>
      </w:r>
      <w:r w:rsidR="00E431A2">
        <w:rPr>
          <w:rtl/>
        </w:rPr>
        <w:t xml:space="preserve"> </w:t>
      </w:r>
      <w:r w:rsidR="001B1D4E">
        <w:rPr>
          <w:rtl/>
        </w:rPr>
        <w:t xml:space="preserve">מסירת הודעה כאמור בסעיף קטן </w:t>
      </w:r>
      <w:r>
        <w:rPr>
          <w:rtl/>
        </w:rPr>
        <w:t>(</w:t>
      </w:r>
      <w:r w:rsidR="001B1D4E">
        <w:rPr>
          <w:rtl/>
        </w:rPr>
        <w:t>א</w:t>
      </w:r>
      <w:r>
        <w:rPr>
          <w:rtl/>
        </w:rPr>
        <w:t>)</w:t>
      </w:r>
      <w:r w:rsidR="001B1D4E">
        <w:rPr>
          <w:rtl/>
        </w:rPr>
        <w:t>, אם ראה שלא ניתן לאתר את זהותו ומענו של</w:t>
      </w:r>
      <w:r w:rsidR="00E431A2">
        <w:rPr>
          <w:rtl/>
        </w:rPr>
        <w:t xml:space="preserve"> </w:t>
      </w:r>
      <w:r w:rsidR="001B1D4E">
        <w:rPr>
          <w:rtl/>
        </w:rPr>
        <w:t>בעל השילוט או של מפרסמו או של מי שהרשה לפרסמו.</w:t>
      </w:r>
    </w:p>
    <w:p w:rsidR="00E431A2" w:rsidRDefault="003C6465" w:rsidP="003C6465">
      <w:pPr>
        <w:pStyle w:val="af0"/>
        <w:rPr>
          <w:rtl/>
        </w:rPr>
      </w:pPr>
      <w:r>
        <w:rPr>
          <w:rtl/>
        </w:rPr>
        <w:t>מיתקני פרסום עירוניים</w:t>
      </w:r>
    </w:p>
    <w:p w:rsidR="001B1D4E" w:rsidRDefault="00E431A2" w:rsidP="00E431A2">
      <w:pPr>
        <w:pStyle w:val="af1"/>
        <w:rPr>
          <w:rtl/>
        </w:rPr>
      </w:pPr>
      <w:r w:rsidRPr="00E431A2">
        <w:rPr>
          <w:b/>
          <w:bCs/>
          <w:rtl/>
        </w:rPr>
        <w:t>16</w:t>
      </w:r>
      <w:r w:rsidR="001B1D4E" w:rsidRPr="00E431A2">
        <w:rPr>
          <w:b/>
          <w:bCs/>
          <w:rtl/>
        </w:rPr>
        <w:t>.</w:t>
      </w:r>
      <w:r>
        <w:rPr>
          <w:rtl/>
        </w:rPr>
        <w:tab/>
      </w:r>
      <w:r w:rsidR="007766EB">
        <w:rPr>
          <w:rtl/>
        </w:rPr>
        <w:t>(</w:t>
      </w:r>
      <w:r w:rsidR="001B1D4E">
        <w:rPr>
          <w:rtl/>
        </w:rPr>
        <w:t>א</w:t>
      </w:r>
      <w:r w:rsidR="00F927E3">
        <w:rPr>
          <w:rtl/>
        </w:rPr>
        <w:t>)</w:t>
      </w:r>
      <w:r w:rsidR="00F927E3">
        <w:rPr>
          <w:rtl/>
        </w:rPr>
        <w:tab/>
      </w:r>
      <w:r w:rsidR="001B1D4E">
        <w:rPr>
          <w:rtl/>
        </w:rPr>
        <w:t>המועצה רשאית, באישור ראש המועצה, להתקין מיתקני פרסום עירוניים.</w:t>
      </w:r>
    </w:p>
    <w:p w:rsidR="001B1D4E" w:rsidRDefault="007766EB" w:rsidP="00E431A2">
      <w:pPr>
        <w:pStyle w:val="12"/>
        <w:rPr>
          <w:rtl/>
        </w:rPr>
      </w:pPr>
      <w:r>
        <w:rPr>
          <w:rtl/>
        </w:rPr>
        <w:t>(</w:t>
      </w:r>
      <w:r w:rsidR="001B1D4E">
        <w:rPr>
          <w:rtl/>
        </w:rPr>
        <w:t>ב</w:t>
      </w:r>
      <w:r w:rsidR="00F927E3">
        <w:rPr>
          <w:rtl/>
        </w:rPr>
        <w:t>)</w:t>
      </w:r>
      <w:r w:rsidR="00F927E3">
        <w:rPr>
          <w:rtl/>
        </w:rPr>
        <w:tab/>
      </w:r>
      <w:r w:rsidR="001B1D4E">
        <w:rPr>
          <w:rtl/>
        </w:rPr>
        <w:t>הוראות חוק עזר זה יחולו, בשינויים המחויבים, גם על התקנת פרסום על מיתקן</w:t>
      </w:r>
      <w:r w:rsidR="00E431A2">
        <w:rPr>
          <w:rtl/>
        </w:rPr>
        <w:t xml:space="preserve"> </w:t>
      </w:r>
      <w:r w:rsidR="001B1D4E">
        <w:rPr>
          <w:rtl/>
        </w:rPr>
        <w:t>פרסום עירוני.</w:t>
      </w:r>
    </w:p>
    <w:p w:rsidR="001B1D4E" w:rsidRDefault="007766EB" w:rsidP="00E431A2">
      <w:pPr>
        <w:pStyle w:val="12"/>
        <w:rPr>
          <w:rtl/>
        </w:rPr>
      </w:pPr>
      <w:r>
        <w:rPr>
          <w:rtl/>
        </w:rPr>
        <w:t>(</w:t>
      </w:r>
      <w:r w:rsidR="001B1D4E">
        <w:rPr>
          <w:rtl/>
        </w:rPr>
        <w:t>ג</w:t>
      </w:r>
      <w:r w:rsidR="00F927E3">
        <w:rPr>
          <w:rtl/>
        </w:rPr>
        <w:t>)</w:t>
      </w:r>
      <w:r w:rsidR="00F927E3">
        <w:rPr>
          <w:rtl/>
        </w:rPr>
        <w:tab/>
      </w:r>
      <w:r w:rsidR="001B1D4E">
        <w:rPr>
          <w:rtl/>
        </w:rPr>
        <w:t>מפרסם מודעה על מיתקן פרסום עירוני ימסור לראש המועצה, לפי דרישתו</w:t>
      </w:r>
      <w:r w:rsidR="00E431A2">
        <w:rPr>
          <w:rtl/>
        </w:rPr>
        <w:t xml:space="preserve"> </w:t>
      </w:r>
      <w:r w:rsidR="001B1D4E">
        <w:rPr>
          <w:rtl/>
        </w:rPr>
        <w:t>ובלא תשלום, יחד עם הבקשה לרישיון שילוט שלושה העתקים מכל מודעה האמורה</w:t>
      </w:r>
      <w:r w:rsidR="00E431A2">
        <w:rPr>
          <w:rtl/>
        </w:rPr>
        <w:t xml:space="preserve"> </w:t>
      </w:r>
      <w:r w:rsidR="001B1D4E">
        <w:rPr>
          <w:rtl/>
        </w:rPr>
        <w:t>להתפרסם לפי חוק עזר זה.</w:t>
      </w:r>
    </w:p>
    <w:p w:rsidR="001B1D4E" w:rsidRDefault="007766EB" w:rsidP="00E431A2">
      <w:pPr>
        <w:pStyle w:val="12"/>
        <w:rPr>
          <w:rtl/>
        </w:rPr>
      </w:pPr>
      <w:r>
        <w:rPr>
          <w:rtl/>
        </w:rPr>
        <w:t>(</w:t>
      </w:r>
      <w:r w:rsidR="001B1D4E">
        <w:rPr>
          <w:rtl/>
        </w:rPr>
        <w:t>ד</w:t>
      </w:r>
      <w:r w:rsidR="00F927E3">
        <w:rPr>
          <w:rtl/>
        </w:rPr>
        <w:t>)</w:t>
      </w:r>
      <w:r w:rsidR="00F927E3">
        <w:rPr>
          <w:rtl/>
        </w:rPr>
        <w:tab/>
      </w:r>
      <w:r w:rsidR="001B1D4E">
        <w:rPr>
          <w:rtl/>
        </w:rPr>
        <w:t>לא יתקין אדם, פרט לעובד מטעם המועצה או מי שראש המועצה הסמיכו לכך</w:t>
      </w:r>
      <w:r w:rsidR="00E431A2">
        <w:rPr>
          <w:rtl/>
        </w:rPr>
        <w:t xml:space="preserve"> </w:t>
      </w:r>
      <w:r w:rsidR="001B1D4E">
        <w:rPr>
          <w:rtl/>
        </w:rPr>
        <w:t>בכתב, מודעה על מיתקן פרסום עירוני.</w:t>
      </w:r>
    </w:p>
    <w:p w:rsidR="001B1D4E" w:rsidRDefault="007766EB" w:rsidP="00E431A2">
      <w:pPr>
        <w:pStyle w:val="12"/>
        <w:rPr>
          <w:rtl/>
        </w:rPr>
      </w:pPr>
      <w:r>
        <w:rPr>
          <w:rtl/>
        </w:rPr>
        <w:t>(</w:t>
      </w:r>
      <w:r w:rsidR="001B1D4E">
        <w:rPr>
          <w:rtl/>
        </w:rPr>
        <w:t>ה</w:t>
      </w:r>
      <w:r w:rsidR="00F927E3">
        <w:rPr>
          <w:rtl/>
        </w:rPr>
        <w:t>)</w:t>
      </w:r>
      <w:r w:rsidR="00F927E3">
        <w:rPr>
          <w:rtl/>
        </w:rPr>
        <w:tab/>
      </w:r>
      <w:r w:rsidR="001B1D4E">
        <w:rPr>
          <w:rtl/>
        </w:rPr>
        <w:t>לא יסיר אדם, פרט לעובד מטעם המועצה או מי שראש המועצה הרשה לו</w:t>
      </w:r>
      <w:r w:rsidR="00E431A2">
        <w:rPr>
          <w:rtl/>
        </w:rPr>
        <w:t xml:space="preserve"> </w:t>
      </w:r>
      <w:r w:rsidR="001B1D4E">
        <w:rPr>
          <w:rtl/>
        </w:rPr>
        <w:t>בכתב, מודעה מעל מיתקן פרסום עירוני.</w:t>
      </w:r>
    </w:p>
    <w:p w:rsidR="00E431A2" w:rsidRDefault="003C6465" w:rsidP="00E431A2">
      <w:pPr>
        <w:pStyle w:val="af0"/>
        <w:rPr>
          <w:rtl/>
        </w:rPr>
      </w:pPr>
      <w:r w:rsidRPr="003C6465">
        <w:rPr>
          <w:rtl/>
        </w:rPr>
        <w:t>איסור פגיעה</w:t>
      </w:r>
    </w:p>
    <w:p w:rsidR="001B1D4E" w:rsidRDefault="001B1D4E" w:rsidP="00E431A2">
      <w:pPr>
        <w:pStyle w:val="af1"/>
        <w:rPr>
          <w:rtl/>
        </w:rPr>
      </w:pPr>
      <w:r w:rsidRPr="00036234">
        <w:rPr>
          <w:b/>
          <w:bCs/>
          <w:rtl/>
        </w:rPr>
        <w:t>17</w:t>
      </w:r>
      <w:r w:rsidR="00E431A2" w:rsidRPr="00036234">
        <w:rPr>
          <w:b/>
          <w:bCs/>
          <w:rtl/>
        </w:rPr>
        <w:t>.</w:t>
      </w:r>
      <w:r w:rsidR="00E431A2">
        <w:rPr>
          <w:rtl/>
        </w:rPr>
        <w:tab/>
      </w:r>
      <w:r>
        <w:rPr>
          <w:rtl/>
        </w:rPr>
        <w:t>לא יפגע אדם, בכל דרך, בכל שילוט שפורסם לפי הוראות חוק עזר זה, אלא לפי</w:t>
      </w:r>
      <w:r w:rsidR="00E431A2">
        <w:rPr>
          <w:rtl/>
        </w:rPr>
        <w:t xml:space="preserve"> </w:t>
      </w:r>
      <w:r>
        <w:rPr>
          <w:rtl/>
        </w:rPr>
        <w:t>הוראות סעיפים 14 ו-15.</w:t>
      </w:r>
    </w:p>
    <w:p w:rsidR="00036234" w:rsidRPr="00036234" w:rsidRDefault="003C6465" w:rsidP="00036234">
      <w:pPr>
        <w:pStyle w:val="af0"/>
        <w:rPr>
          <w:rtl/>
        </w:rPr>
      </w:pPr>
      <w:r w:rsidRPr="003C6465">
        <w:rPr>
          <w:rtl/>
        </w:rPr>
        <w:t>מסירת הודעות</w:t>
      </w:r>
    </w:p>
    <w:p w:rsidR="001B1D4E" w:rsidRDefault="001B1D4E" w:rsidP="001B1D4E">
      <w:pPr>
        <w:pStyle w:val="af1"/>
        <w:rPr>
          <w:rtl/>
        </w:rPr>
      </w:pPr>
      <w:r w:rsidRPr="001B1D4E">
        <w:rPr>
          <w:b/>
          <w:bCs/>
          <w:rtl/>
        </w:rPr>
        <w:t>18.</w:t>
      </w:r>
      <w:r>
        <w:rPr>
          <w:rtl/>
        </w:rPr>
        <w:tab/>
        <w:t>מסירת הודעה לפי חוק עזר זה תהיה כדין אם נמסרה לידי האדם שאליו היא מכוונת או לידי אחד מבני משפחתו הבגירים המתגוררים עמו או לידי אדם בגיר העובד או מועסק אצלו או אם נמסרה במקום מגוריו או במקום עסקיו הרגילים או הידועים לאחרונה או בכתובתו הרשומה במועצה; או בכתובתו הרשומה במועצה; אם אי-אפשר לקיים את המסירה כאמור, תהיה המסירה בדרך של שליחה בדואר רשום לאותו אדם לפי אחת מהכתובות כאמור או הצגה במקום בולט לעין באחד המקומות האמורים או על הנכס שאליו היא מתייחסת.</w:t>
      </w:r>
    </w:p>
    <w:p w:rsidR="00767E01" w:rsidRPr="00767E01" w:rsidRDefault="003C6465" w:rsidP="00767E01">
      <w:pPr>
        <w:pStyle w:val="af0"/>
        <w:rPr>
          <w:rtl/>
        </w:rPr>
      </w:pPr>
      <w:r w:rsidRPr="003C6465">
        <w:rPr>
          <w:rtl/>
        </w:rPr>
        <w:t>הצמדה למדד</w:t>
      </w:r>
    </w:p>
    <w:p w:rsidR="001B1D4E" w:rsidRDefault="00767E01" w:rsidP="00767E01">
      <w:pPr>
        <w:pStyle w:val="af1"/>
        <w:rPr>
          <w:rtl/>
        </w:rPr>
      </w:pPr>
      <w:r w:rsidRPr="00767E01">
        <w:rPr>
          <w:b/>
          <w:bCs/>
          <w:rtl/>
        </w:rPr>
        <w:t>19.</w:t>
      </w:r>
      <w:r>
        <w:rPr>
          <w:rtl/>
        </w:rPr>
        <w:tab/>
      </w:r>
      <w:r w:rsidR="001B1D4E">
        <w:rPr>
          <w:rtl/>
        </w:rPr>
        <w:t>תעריפי האגרות הנקובים בתוספת הראשונה לחוק עזר זה יעודכנו ב</w:t>
      </w:r>
      <w:r w:rsidR="00E431A2">
        <w:rPr>
          <w:rtl/>
        </w:rPr>
        <w:t>-</w:t>
      </w:r>
      <w:r w:rsidR="001B1D4E">
        <w:rPr>
          <w:rtl/>
        </w:rPr>
        <w:t>1 בינואר בכל</w:t>
      </w:r>
      <w:r>
        <w:rPr>
          <w:rtl/>
        </w:rPr>
        <w:t xml:space="preserve"> </w:t>
      </w:r>
      <w:r w:rsidR="001B1D4E">
        <w:rPr>
          <w:rtl/>
        </w:rPr>
        <w:t xml:space="preserve">שנה שלאחר פרסום חוק עזר זה </w:t>
      </w:r>
      <w:r w:rsidR="007766EB">
        <w:rPr>
          <w:rtl/>
        </w:rPr>
        <w:t>(</w:t>
      </w:r>
      <w:r w:rsidR="001B1D4E">
        <w:rPr>
          <w:rtl/>
        </w:rPr>
        <w:t>להלן - יום העדכון</w:t>
      </w:r>
      <w:r w:rsidR="007766EB">
        <w:rPr>
          <w:rtl/>
        </w:rPr>
        <w:t>)</w:t>
      </w:r>
      <w:r w:rsidR="001B1D4E">
        <w:rPr>
          <w:rtl/>
        </w:rPr>
        <w:t>, לפי שיעור שינוי המדד מן</w:t>
      </w:r>
      <w:r>
        <w:rPr>
          <w:rtl/>
        </w:rPr>
        <w:t xml:space="preserve"> </w:t>
      </w:r>
      <w:r w:rsidR="001B1D4E">
        <w:rPr>
          <w:rtl/>
        </w:rPr>
        <w:t>המדד שפורסם לאחרונה לפני יום העדכון לעומת המדד שפורסם לאחרונה לפני יום</w:t>
      </w:r>
      <w:r>
        <w:rPr>
          <w:rtl/>
        </w:rPr>
        <w:t xml:space="preserve"> </w:t>
      </w:r>
      <w:r w:rsidR="001B1D4E">
        <w:rPr>
          <w:rtl/>
        </w:rPr>
        <w:t>העדכון שקדם לו.</w:t>
      </w:r>
    </w:p>
    <w:p w:rsidR="00767E01" w:rsidRPr="00767E01" w:rsidRDefault="003C6465" w:rsidP="00767E01">
      <w:pPr>
        <w:pStyle w:val="af0"/>
        <w:rPr>
          <w:rtl/>
        </w:rPr>
      </w:pPr>
      <w:r w:rsidRPr="003C6465">
        <w:rPr>
          <w:rtl/>
        </w:rPr>
        <w:t>הוראת שעה</w:t>
      </w:r>
    </w:p>
    <w:p w:rsidR="001B1D4E" w:rsidRDefault="00767E01" w:rsidP="00767E01">
      <w:pPr>
        <w:pStyle w:val="af1"/>
        <w:rPr>
          <w:rtl/>
        </w:rPr>
      </w:pPr>
      <w:r w:rsidRPr="00767E01">
        <w:rPr>
          <w:b/>
          <w:bCs/>
          <w:rtl/>
        </w:rPr>
        <w:t>20.</w:t>
      </w:r>
      <w:r>
        <w:rPr>
          <w:rtl/>
        </w:rPr>
        <w:tab/>
      </w:r>
      <w:r w:rsidR="001B1D4E">
        <w:rPr>
          <w:rtl/>
        </w:rPr>
        <w:t>על אף האמור בסעיף 19 , יעודכנו תעריפי האגרות הנקובים בתוספת לחוק העזר</w:t>
      </w:r>
      <w:r>
        <w:rPr>
          <w:rtl/>
        </w:rPr>
        <w:t xml:space="preserve"> </w:t>
      </w:r>
      <w:r w:rsidR="001B1D4E">
        <w:rPr>
          <w:rtl/>
        </w:rPr>
        <w:t xml:space="preserve">במועד פרסומו של חוק עזר זה </w:t>
      </w:r>
      <w:r w:rsidR="007766EB">
        <w:rPr>
          <w:rtl/>
        </w:rPr>
        <w:t>(</w:t>
      </w:r>
      <w:r w:rsidR="001B1D4E">
        <w:rPr>
          <w:rtl/>
        </w:rPr>
        <w:t>להלן יום העדכון הראשון</w:t>
      </w:r>
      <w:r w:rsidR="007766EB">
        <w:rPr>
          <w:rtl/>
        </w:rPr>
        <w:t>)</w:t>
      </w:r>
      <w:r w:rsidR="001B1D4E">
        <w:rPr>
          <w:rtl/>
        </w:rPr>
        <w:t>, לפי שיעור שינוי המדד</w:t>
      </w:r>
      <w:r>
        <w:rPr>
          <w:rtl/>
        </w:rPr>
        <w:t xml:space="preserve"> </w:t>
      </w:r>
      <w:r w:rsidR="001B1D4E">
        <w:rPr>
          <w:rtl/>
        </w:rPr>
        <w:t>שפורסם לאחרונה לפני יום העדכון הראשון לעומת מדד חודש ינואר 2017.</w:t>
      </w:r>
    </w:p>
    <w:p w:rsidR="003C6465" w:rsidRDefault="003C6465" w:rsidP="006557C6">
      <w:pPr>
        <w:pStyle w:val="af0"/>
        <w:rPr>
          <w:rtl/>
        </w:rPr>
      </w:pPr>
    </w:p>
    <w:p w:rsidR="001B1D4E" w:rsidRDefault="001B1D4E" w:rsidP="006557C6">
      <w:pPr>
        <w:pStyle w:val="-1"/>
        <w:keepNext/>
        <w:keepLines/>
        <w:rPr>
          <w:rtl/>
        </w:rPr>
      </w:pPr>
      <w:r>
        <w:rPr>
          <w:rtl/>
        </w:rPr>
        <w:lastRenderedPageBreak/>
        <w:t>תוספת ראשונה</w:t>
      </w:r>
    </w:p>
    <w:p w:rsidR="001B1D4E" w:rsidRDefault="007766EB" w:rsidP="006557C6">
      <w:pPr>
        <w:pStyle w:val="13"/>
        <w:keepNext/>
        <w:keepLines/>
        <w:rPr>
          <w:rtl/>
        </w:rPr>
      </w:pPr>
      <w:r>
        <w:rPr>
          <w:rtl/>
        </w:rPr>
        <w:t>(</w:t>
      </w:r>
      <w:r w:rsidR="001B1D4E">
        <w:rPr>
          <w:rtl/>
        </w:rPr>
        <w:t>סעיפים 2, 7 ו</w:t>
      </w:r>
      <w:r w:rsidR="00E431A2">
        <w:rPr>
          <w:rtl/>
        </w:rPr>
        <w:t>-19</w:t>
      </w:r>
      <w:r>
        <w:rPr>
          <w:rtl/>
        </w:rPr>
        <w:t>)</w:t>
      </w:r>
    </w:p>
    <w:p w:rsidR="00767E01" w:rsidRDefault="00767E01" w:rsidP="006557C6">
      <w:pPr>
        <w:pStyle w:val="a4"/>
        <w:keepNext/>
        <w:keepLines/>
        <w:jc w:val="center"/>
        <w:rPr>
          <w:b/>
          <w:bCs/>
          <w:rtl/>
        </w:rPr>
      </w:pPr>
    </w:p>
    <w:p w:rsidR="001B1D4E" w:rsidRPr="00767E01" w:rsidRDefault="001B1D4E" w:rsidP="006557C6">
      <w:pPr>
        <w:pStyle w:val="a4"/>
        <w:keepNext/>
        <w:keepLines/>
        <w:jc w:val="center"/>
        <w:rPr>
          <w:b/>
          <w:bCs/>
          <w:rtl/>
        </w:rPr>
      </w:pPr>
      <w:r w:rsidRPr="00767E01">
        <w:rPr>
          <w:b/>
          <w:bCs/>
          <w:rtl/>
        </w:rPr>
        <w:t>חלק א': מודעות</w:t>
      </w:r>
    </w:p>
    <w:p w:rsidR="001B1D4E" w:rsidRDefault="00767E01" w:rsidP="006557C6">
      <w:pPr>
        <w:pStyle w:val="a4"/>
        <w:keepNext/>
        <w:keepLines/>
        <w:rPr>
          <w:rtl/>
        </w:rPr>
      </w:pPr>
      <w:r>
        <w:rPr>
          <w:rtl/>
        </w:rPr>
        <w:t>1</w:t>
      </w:r>
      <w:r w:rsidR="00AC076D">
        <w:rPr>
          <w:rtl/>
        </w:rPr>
        <w:t>.</w:t>
      </w:r>
      <w:r w:rsidR="00AC076D">
        <w:rPr>
          <w:rtl/>
        </w:rPr>
        <w:tab/>
      </w:r>
      <w:r w:rsidR="007766EB">
        <w:rPr>
          <w:rtl/>
        </w:rPr>
        <w:t>(</w:t>
      </w:r>
      <w:r w:rsidR="001B1D4E">
        <w:rPr>
          <w:rtl/>
        </w:rPr>
        <w:t>א</w:t>
      </w:r>
      <w:r w:rsidR="00F927E3">
        <w:rPr>
          <w:rtl/>
        </w:rPr>
        <w:t>)</w:t>
      </w:r>
      <w:r w:rsidR="00F927E3">
        <w:rPr>
          <w:rtl/>
        </w:rPr>
        <w:tab/>
      </w:r>
      <w:r w:rsidR="001B1D4E">
        <w:rPr>
          <w:rtl/>
        </w:rPr>
        <w:t>בעד פרסום מודעה על מיתקני פרסום עירוניים, תשולם אגרת פרסום, לכל</w:t>
      </w:r>
      <w:r w:rsidR="007D629B">
        <w:rPr>
          <w:rtl/>
        </w:rPr>
        <w:t xml:space="preserve"> </w:t>
      </w:r>
      <w:r w:rsidR="001B1D4E">
        <w:rPr>
          <w:rtl/>
        </w:rPr>
        <w:t xml:space="preserve">שבוע </w:t>
      </w:r>
      <w:r w:rsidR="006557C6">
        <w:rPr>
          <w:rtl/>
        </w:rPr>
        <w:t>-</w:t>
      </w:r>
    </w:p>
    <w:p w:rsidR="00AC076D" w:rsidRDefault="00AC076D" w:rsidP="006557C6">
      <w:pPr>
        <w:pStyle w:val="a4"/>
        <w:keepNext/>
        <w:keepLines/>
        <w:rPr>
          <w:rtl/>
        </w:rPr>
      </w:pPr>
    </w:p>
    <w:tbl>
      <w:tblPr>
        <w:bidiVisual/>
        <w:tblW w:w="6230" w:type="dxa"/>
        <w:jc w:val="center"/>
        <w:tblLook w:val="04A0" w:firstRow="1" w:lastRow="0" w:firstColumn="1" w:lastColumn="0" w:noHBand="0" w:noVBand="1"/>
      </w:tblPr>
      <w:tblGrid>
        <w:gridCol w:w="3626"/>
        <w:gridCol w:w="2604"/>
      </w:tblGrid>
      <w:tr w:rsidR="00AC076D" w:rsidTr="00EC7D4D">
        <w:trPr>
          <w:jc w:val="center"/>
        </w:trPr>
        <w:tc>
          <w:tcPr>
            <w:tcW w:w="3626" w:type="dxa"/>
            <w:tcBorders>
              <w:bottom w:val="single" w:sz="4" w:space="0" w:color="auto"/>
            </w:tcBorders>
          </w:tcPr>
          <w:p w:rsidR="00AC076D" w:rsidRDefault="00AC076D" w:rsidP="006557C6">
            <w:pPr>
              <w:pStyle w:val="a4"/>
              <w:keepNext/>
              <w:keepLines/>
              <w:jc w:val="center"/>
              <w:rPr>
                <w:rtl/>
              </w:rPr>
            </w:pPr>
            <w:r>
              <w:rPr>
                <w:rtl/>
              </w:rPr>
              <w:br/>
              <w:t>גודל שילוט</w:t>
            </w:r>
          </w:p>
        </w:tc>
        <w:tc>
          <w:tcPr>
            <w:tcW w:w="2604" w:type="dxa"/>
            <w:tcBorders>
              <w:bottom w:val="single" w:sz="4" w:space="0" w:color="auto"/>
            </w:tcBorders>
          </w:tcPr>
          <w:p w:rsidR="00AC076D" w:rsidRDefault="00AC076D" w:rsidP="006557C6">
            <w:pPr>
              <w:pStyle w:val="a4"/>
              <w:keepNext/>
              <w:keepLines/>
              <w:jc w:val="center"/>
              <w:rPr>
                <w:rtl/>
              </w:rPr>
            </w:pPr>
            <w:r>
              <w:rPr>
                <w:rtl/>
              </w:rPr>
              <w:t xml:space="preserve">שיעורי האגרה </w:t>
            </w:r>
            <w:r>
              <w:rPr>
                <w:rtl/>
              </w:rPr>
              <w:br/>
              <w:t>בשקלים חדשים</w:t>
            </w:r>
          </w:p>
        </w:tc>
      </w:tr>
      <w:tr w:rsidR="00AC076D" w:rsidTr="00EC7D4D">
        <w:trPr>
          <w:jc w:val="center"/>
        </w:trPr>
        <w:tc>
          <w:tcPr>
            <w:tcW w:w="3626" w:type="dxa"/>
            <w:tcBorders>
              <w:top w:val="single" w:sz="4" w:space="0" w:color="auto"/>
            </w:tcBorders>
          </w:tcPr>
          <w:p w:rsidR="00AC076D" w:rsidRPr="00CF2A0D" w:rsidRDefault="00AC076D" w:rsidP="006557C6">
            <w:pPr>
              <w:pStyle w:val="a4"/>
              <w:keepNext/>
              <w:keepLines/>
              <w:rPr>
                <w:rtl/>
              </w:rPr>
            </w:pPr>
            <w:r w:rsidRPr="00CF2A0D">
              <w:rPr>
                <w:rtl/>
              </w:rPr>
              <w:t>עד שמינית גיליון שלם (</w:t>
            </w:r>
            <w:r w:rsidR="006557C6">
              <w:rPr>
                <w:rtl/>
              </w:rPr>
              <w:t>23</w:t>
            </w:r>
            <w:r w:rsidRPr="00CF2A0D">
              <w:rPr>
                <w:rtl/>
              </w:rPr>
              <w:t xml:space="preserve"> × </w:t>
            </w:r>
            <w:r w:rsidR="006557C6">
              <w:rPr>
                <w:rtl/>
              </w:rPr>
              <w:t>31</w:t>
            </w:r>
            <w:r w:rsidRPr="00CF2A0D">
              <w:rPr>
                <w:rtl/>
              </w:rPr>
              <w:t xml:space="preserve"> ס"מ)</w:t>
            </w:r>
          </w:p>
        </w:tc>
        <w:tc>
          <w:tcPr>
            <w:tcW w:w="2604" w:type="dxa"/>
            <w:tcBorders>
              <w:top w:val="single" w:sz="4" w:space="0" w:color="auto"/>
            </w:tcBorders>
          </w:tcPr>
          <w:p w:rsidR="00AC076D" w:rsidRPr="00CF2A0D" w:rsidRDefault="00AC076D" w:rsidP="006557C6">
            <w:pPr>
              <w:pStyle w:val="a4"/>
              <w:keepNext/>
              <w:keepLines/>
              <w:jc w:val="center"/>
              <w:rPr>
                <w:rtl/>
              </w:rPr>
            </w:pPr>
            <w:r w:rsidRPr="00CF2A0D">
              <w:rPr>
                <w:rtl/>
              </w:rPr>
              <w:t>50</w:t>
            </w:r>
          </w:p>
        </w:tc>
      </w:tr>
      <w:tr w:rsidR="00AC076D" w:rsidTr="00EC7D4D">
        <w:trPr>
          <w:jc w:val="center"/>
        </w:trPr>
        <w:tc>
          <w:tcPr>
            <w:tcW w:w="3626" w:type="dxa"/>
          </w:tcPr>
          <w:p w:rsidR="00AC076D" w:rsidRPr="00CF2A0D" w:rsidRDefault="00AC076D" w:rsidP="006557C6">
            <w:pPr>
              <w:pStyle w:val="a4"/>
              <w:keepNext/>
              <w:keepLines/>
              <w:rPr>
                <w:rtl/>
              </w:rPr>
            </w:pPr>
            <w:r w:rsidRPr="00CF2A0D">
              <w:rPr>
                <w:rtl/>
              </w:rPr>
              <w:t>עד רבע גיליון (</w:t>
            </w:r>
            <w:r w:rsidR="006557C6">
              <w:rPr>
                <w:rtl/>
              </w:rPr>
              <w:t>31</w:t>
            </w:r>
            <w:r w:rsidRPr="00CF2A0D">
              <w:rPr>
                <w:rtl/>
              </w:rPr>
              <w:t xml:space="preserve"> × </w:t>
            </w:r>
            <w:r w:rsidR="006557C6">
              <w:rPr>
                <w:rtl/>
              </w:rPr>
              <w:t>46</w:t>
            </w:r>
            <w:r w:rsidRPr="00CF2A0D">
              <w:rPr>
                <w:rtl/>
              </w:rPr>
              <w:t xml:space="preserve"> ס"מ)</w:t>
            </w:r>
          </w:p>
        </w:tc>
        <w:tc>
          <w:tcPr>
            <w:tcW w:w="2604" w:type="dxa"/>
          </w:tcPr>
          <w:p w:rsidR="00AC076D" w:rsidRPr="00CF2A0D" w:rsidRDefault="00AC076D" w:rsidP="006557C6">
            <w:pPr>
              <w:pStyle w:val="a4"/>
              <w:keepNext/>
              <w:keepLines/>
              <w:jc w:val="center"/>
              <w:rPr>
                <w:rtl/>
              </w:rPr>
            </w:pPr>
            <w:r w:rsidRPr="00CF2A0D">
              <w:rPr>
                <w:rtl/>
              </w:rPr>
              <w:t>75</w:t>
            </w:r>
          </w:p>
        </w:tc>
      </w:tr>
      <w:tr w:rsidR="00AC076D" w:rsidTr="00EC7D4D">
        <w:trPr>
          <w:jc w:val="center"/>
        </w:trPr>
        <w:tc>
          <w:tcPr>
            <w:tcW w:w="3626" w:type="dxa"/>
          </w:tcPr>
          <w:p w:rsidR="00AC076D" w:rsidRPr="00CF2A0D" w:rsidRDefault="00AC076D" w:rsidP="006557C6">
            <w:pPr>
              <w:pStyle w:val="a4"/>
              <w:keepNext/>
              <w:keepLines/>
              <w:rPr>
                <w:rtl/>
              </w:rPr>
            </w:pPr>
            <w:r w:rsidRPr="00CF2A0D">
              <w:rPr>
                <w:rtl/>
              </w:rPr>
              <w:t>עד חצי גיליון (</w:t>
            </w:r>
            <w:r w:rsidR="006557C6">
              <w:rPr>
                <w:rtl/>
              </w:rPr>
              <w:t>46</w:t>
            </w:r>
            <w:r w:rsidRPr="00CF2A0D">
              <w:rPr>
                <w:rtl/>
              </w:rPr>
              <w:t xml:space="preserve"> × </w:t>
            </w:r>
            <w:r w:rsidR="006557C6">
              <w:rPr>
                <w:rtl/>
              </w:rPr>
              <w:t>62</w:t>
            </w:r>
            <w:r w:rsidRPr="00CF2A0D">
              <w:rPr>
                <w:rtl/>
              </w:rPr>
              <w:t xml:space="preserve"> ס"מ)</w:t>
            </w:r>
          </w:p>
        </w:tc>
        <w:tc>
          <w:tcPr>
            <w:tcW w:w="2604" w:type="dxa"/>
          </w:tcPr>
          <w:p w:rsidR="00AC076D" w:rsidRPr="00CF2A0D" w:rsidRDefault="00AC076D" w:rsidP="006557C6">
            <w:pPr>
              <w:pStyle w:val="a4"/>
              <w:keepNext/>
              <w:keepLines/>
              <w:jc w:val="center"/>
              <w:rPr>
                <w:rtl/>
              </w:rPr>
            </w:pPr>
            <w:r w:rsidRPr="00CF2A0D">
              <w:rPr>
                <w:rtl/>
              </w:rPr>
              <w:t>100</w:t>
            </w:r>
          </w:p>
        </w:tc>
      </w:tr>
      <w:tr w:rsidR="00AC076D" w:rsidTr="00EC7D4D">
        <w:trPr>
          <w:jc w:val="center"/>
        </w:trPr>
        <w:tc>
          <w:tcPr>
            <w:tcW w:w="3626" w:type="dxa"/>
          </w:tcPr>
          <w:p w:rsidR="00AC076D" w:rsidRPr="00CF2A0D" w:rsidRDefault="00AC076D" w:rsidP="006557C6">
            <w:pPr>
              <w:pStyle w:val="a4"/>
              <w:keepNext/>
              <w:keepLines/>
              <w:rPr>
                <w:rtl/>
              </w:rPr>
            </w:pPr>
            <w:r w:rsidRPr="00CF2A0D">
              <w:rPr>
                <w:rtl/>
              </w:rPr>
              <w:t>עד גיליון (</w:t>
            </w:r>
            <w:r w:rsidR="006557C6">
              <w:rPr>
                <w:rtl/>
              </w:rPr>
              <w:t>62</w:t>
            </w:r>
            <w:r w:rsidRPr="00CF2A0D">
              <w:rPr>
                <w:rtl/>
              </w:rPr>
              <w:t xml:space="preserve"> × </w:t>
            </w:r>
            <w:r w:rsidR="006557C6">
              <w:rPr>
                <w:rtl/>
              </w:rPr>
              <w:t>93</w:t>
            </w:r>
            <w:r w:rsidRPr="00CF2A0D">
              <w:rPr>
                <w:rtl/>
              </w:rPr>
              <w:t xml:space="preserve"> ס"מ)</w:t>
            </w:r>
          </w:p>
        </w:tc>
        <w:tc>
          <w:tcPr>
            <w:tcW w:w="2604" w:type="dxa"/>
          </w:tcPr>
          <w:p w:rsidR="00AC076D" w:rsidRDefault="00AC076D" w:rsidP="006557C6">
            <w:pPr>
              <w:pStyle w:val="a4"/>
              <w:keepNext/>
              <w:keepLines/>
              <w:jc w:val="center"/>
            </w:pPr>
            <w:r w:rsidRPr="00CF2A0D">
              <w:rPr>
                <w:rtl/>
              </w:rPr>
              <w:t>150</w:t>
            </w:r>
          </w:p>
        </w:tc>
      </w:tr>
    </w:tbl>
    <w:p w:rsidR="001B1D4E" w:rsidRDefault="007766EB" w:rsidP="00AC076D">
      <w:pPr>
        <w:pStyle w:val="12"/>
        <w:rPr>
          <w:rtl/>
        </w:rPr>
      </w:pPr>
      <w:r>
        <w:rPr>
          <w:rtl/>
        </w:rPr>
        <w:t>(</w:t>
      </w:r>
      <w:r w:rsidR="001B1D4E">
        <w:rPr>
          <w:rtl/>
        </w:rPr>
        <w:t>ב</w:t>
      </w:r>
      <w:r w:rsidR="00F927E3">
        <w:rPr>
          <w:rtl/>
        </w:rPr>
        <w:t>)</w:t>
      </w:r>
      <w:r w:rsidR="00F927E3">
        <w:rPr>
          <w:rtl/>
        </w:rPr>
        <w:tab/>
      </w:r>
      <w:r w:rsidR="001B1D4E">
        <w:rPr>
          <w:rtl/>
        </w:rPr>
        <w:t xml:space="preserve">לכל יום נוסף </w:t>
      </w:r>
      <w:r>
        <w:rPr>
          <w:rtl/>
        </w:rPr>
        <w:t>(</w:t>
      </w:r>
      <w:r w:rsidR="001B1D4E">
        <w:rPr>
          <w:rtl/>
        </w:rPr>
        <w:t>מעל לשבוע</w:t>
      </w:r>
      <w:r w:rsidR="00F927E3">
        <w:rPr>
          <w:rtl/>
        </w:rPr>
        <w:t>)</w:t>
      </w:r>
      <w:r w:rsidR="00AC076D">
        <w:rPr>
          <w:rtl/>
        </w:rPr>
        <w:t xml:space="preserve"> </w:t>
      </w:r>
      <w:r w:rsidR="001B1D4E">
        <w:rPr>
          <w:rtl/>
        </w:rPr>
        <w:t>- 20% נוספים משיעורי האגרה שנקבעו בפרט</w:t>
      </w:r>
      <w:r w:rsidR="00AC076D">
        <w:rPr>
          <w:rtl/>
        </w:rPr>
        <w:t xml:space="preserve"> </w:t>
      </w:r>
      <w:r w:rsidR="001B1D4E">
        <w:rPr>
          <w:rtl/>
        </w:rPr>
        <w:t xml:space="preserve">משנה </w:t>
      </w:r>
      <w:r>
        <w:rPr>
          <w:rtl/>
        </w:rPr>
        <w:t>(</w:t>
      </w:r>
      <w:r w:rsidR="001B1D4E">
        <w:rPr>
          <w:rtl/>
        </w:rPr>
        <w:t>א</w:t>
      </w:r>
      <w:r>
        <w:rPr>
          <w:rtl/>
        </w:rPr>
        <w:t>)</w:t>
      </w:r>
      <w:r w:rsidR="001B1D4E">
        <w:rPr>
          <w:rtl/>
        </w:rPr>
        <w:t>.</w:t>
      </w:r>
    </w:p>
    <w:p w:rsidR="00AC076D" w:rsidRPr="006557C6" w:rsidRDefault="00AC076D" w:rsidP="006557C6">
      <w:pPr>
        <w:pStyle w:val="af0"/>
        <w:rPr>
          <w:rtl/>
        </w:rPr>
      </w:pPr>
    </w:p>
    <w:p w:rsidR="001B1D4E" w:rsidRDefault="001B1D4E" w:rsidP="00AC076D">
      <w:pPr>
        <w:pStyle w:val="a4"/>
        <w:jc w:val="center"/>
        <w:rPr>
          <w:b/>
          <w:bCs/>
          <w:rtl/>
        </w:rPr>
      </w:pPr>
      <w:r w:rsidRPr="00AC076D">
        <w:rPr>
          <w:b/>
          <w:bCs/>
          <w:rtl/>
        </w:rPr>
        <w:t>חלק ב': שלטים</w:t>
      </w:r>
    </w:p>
    <w:p w:rsidR="00585DFE" w:rsidRDefault="00585DFE" w:rsidP="00AC076D">
      <w:pPr>
        <w:pStyle w:val="a4"/>
        <w:jc w:val="center"/>
        <w:rPr>
          <w:b/>
          <w:bCs/>
          <w:rtl/>
        </w:rPr>
      </w:pPr>
    </w:p>
    <w:tbl>
      <w:tblPr>
        <w:bidiVisual/>
        <w:tblW w:w="6990" w:type="dxa"/>
        <w:jc w:val="center"/>
        <w:tblLook w:val="04A0" w:firstRow="1" w:lastRow="0" w:firstColumn="1" w:lastColumn="0" w:noHBand="0" w:noVBand="1"/>
      </w:tblPr>
      <w:tblGrid>
        <w:gridCol w:w="420"/>
        <w:gridCol w:w="450"/>
        <w:gridCol w:w="4708"/>
        <w:gridCol w:w="1412"/>
      </w:tblGrid>
      <w:tr w:rsidR="00585DFE" w:rsidRPr="00EC7D4D" w:rsidTr="00EC7D4D">
        <w:trPr>
          <w:jc w:val="center"/>
        </w:trPr>
        <w:tc>
          <w:tcPr>
            <w:tcW w:w="420" w:type="dxa"/>
          </w:tcPr>
          <w:p w:rsidR="00AC076D" w:rsidRPr="00EC7D4D" w:rsidRDefault="00AC076D" w:rsidP="00EC7D4D">
            <w:pPr>
              <w:pStyle w:val="a4"/>
              <w:jc w:val="left"/>
              <w:rPr>
                <w:b/>
                <w:bCs/>
                <w:rtl/>
              </w:rPr>
            </w:pPr>
          </w:p>
        </w:tc>
        <w:tc>
          <w:tcPr>
            <w:tcW w:w="450" w:type="dxa"/>
          </w:tcPr>
          <w:p w:rsidR="00AC076D" w:rsidRPr="00EC7D4D" w:rsidRDefault="00AC076D" w:rsidP="00EC7D4D">
            <w:pPr>
              <w:pStyle w:val="a4"/>
              <w:jc w:val="left"/>
              <w:rPr>
                <w:b/>
                <w:bCs/>
                <w:rtl/>
              </w:rPr>
            </w:pPr>
          </w:p>
        </w:tc>
        <w:tc>
          <w:tcPr>
            <w:tcW w:w="4708" w:type="dxa"/>
          </w:tcPr>
          <w:p w:rsidR="00AC076D" w:rsidRPr="00EC7D4D" w:rsidRDefault="00AC076D" w:rsidP="00EC7D4D">
            <w:pPr>
              <w:pStyle w:val="a4"/>
              <w:jc w:val="left"/>
              <w:rPr>
                <w:b/>
                <w:bCs/>
                <w:rtl/>
              </w:rPr>
            </w:pPr>
          </w:p>
        </w:tc>
        <w:tc>
          <w:tcPr>
            <w:tcW w:w="1412" w:type="dxa"/>
            <w:tcBorders>
              <w:bottom w:val="single" w:sz="4" w:space="0" w:color="auto"/>
            </w:tcBorders>
          </w:tcPr>
          <w:p w:rsidR="00AC076D" w:rsidRPr="00EC7D4D" w:rsidRDefault="00AC076D" w:rsidP="00EC7D4D">
            <w:pPr>
              <w:pStyle w:val="a4"/>
              <w:jc w:val="center"/>
              <w:rPr>
                <w:b/>
                <w:bCs/>
                <w:rtl/>
              </w:rPr>
            </w:pPr>
            <w:r>
              <w:rPr>
                <w:rtl/>
              </w:rPr>
              <w:t xml:space="preserve">שיעורי האגרה </w:t>
            </w:r>
            <w:r>
              <w:rPr>
                <w:rtl/>
              </w:rPr>
              <w:br/>
              <w:t>בשקלים חדשים</w:t>
            </w:r>
          </w:p>
        </w:tc>
      </w:tr>
      <w:tr w:rsidR="00AC076D" w:rsidRPr="00EC7D4D" w:rsidTr="00EC7D4D">
        <w:trPr>
          <w:jc w:val="center"/>
        </w:trPr>
        <w:tc>
          <w:tcPr>
            <w:tcW w:w="420" w:type="dxa"/>
          </w:tcPr>
          <w:p w:rsidR="00AC076D" w:rsidRPr="00585DFE" w:rsidRDefault="00AC076D" w:rsidP="00585DFE">
            <w:pPr>
              <w:pStyle w:val="a4"/>
              <w:rPr>
                <w:rtl/>
              </w:rPr>
            </w:pPr>
            <w:r w:rsidRPr="00585DFE">
              <w:rPr>
                <w:rtl/>
              </w:rPr>
              <w:t>2.</w:t>
            </w:r>
          </w:p>
        </w:tc>
        <w:tc>
          <w:tcPr>
            <w:tcW w:w="5158" w:type="dxa"/>
            <w:gridSpan w:val="2"/>
          </w:tcPr>
          <w:p w:rsidR="00AC076D" w:rsidRPr="00017BC2" w:rsidRDefault="00AC076D" w:rsidP="00585DFE">
            <w:pPr>
              <w:pStyle w:val="a4"/>
              <w:rPr>
                <w:rtl/>
              </w:rPr>
            </w:pPr>
            <w:r w:rsidRPr="00017BC2">
              <w:rPr>
                <w:rtl/>
              </w:rPr>
              <w:t>שלטים רגילים - לכל מ"ר משטח השלט, לשנה -</w:t>
            </w:r>
          </w:p>
        </w:tc>
        <w:tc>
          <w:tcPr>
            <w:tcW w:w="1412" w:type="dxa"/>
            <w:tcBorders>
              <w:top w:val="single" w:sz="4" w:space="0" w:color="auto"/>
            </w:tcBorders>
          </w:tcPr>
          <w:p w:rsidR="00AC076D" w:rsidRDefault="00AC076D" w:rsidP="00EC7D4D">
            <w:pPr>
              <w:pStyle w:val="a4"/>
              <w:jc w:val="center"/>
              <w:rPr>
                <w:rtl/>
              </w:rPr>
            </w:pPr>
          </w:p>
        </w:tc>
      </w:tr>
      <w:tr w:rsidR="00585DFE" w:rsidRPr="00EC7D4D" w:rsidTr="00EC7D4D">
        <w:trPr>
          <w:jc w:val="center"/>
        </w:trPr>
        <w:tc>
          <w:tcPr>
            <w:tcW w:w="420" w:type="dxa"/>
          </w:tcPr>
          <w:p w:rsidR="00AC076D" w:rsidRPr="00585DFE" w:rsidRDefault="00AC076D" w:rsidP="00585DFE">
            <w:pPr>
              <w:pStyle w:val="a4"/>
              <w:rPr>
                <w:rtl/>
              </w:rPr>
            </w:pPr>
          </w:p>
        </w:tc>
        <w:tc>
          <w:tcPr>
            <w:tcW w:w="450" w:type="dxa"/>
          </w:tcPr>
          <w:p w:rsidR="00AC076D" w:rsidRPr="00135D38" w:rsidRDefault="00AC076D" w:rsidP="00585DFE">
            <w:pPr>
              <w:pStyle w:val="a4"/>
              <w:rPr>
                <w:rtl/>
              </w:rPr>
            </w:pPr>
            <w:r w:rsidRPr="00135D38">
              <w:rPr>
                <w:rtl/>
              </w:rPr>
              <w:t>(1)</w:t>
            </w:r>
          </w:p>
        </w:tc>
        <w:tc>
          <w:tcPr>
            <w:tcW w:w="4708" w:type="dxa"/>
          </w:tcPr>
          <w:p w:rsidR="00AC076D" w:rsidRPr="00135D38" w:rsidRDefault="00AC076D" w:rsidP="00585DFE">
            <w:pPr>
              <w:pStyle w:val="a4"/>
              <w:rPr>
                <w:rtl/>
              </w:rPr>
            </w:pPr>
            <w:r w:rsidRPr="00135D38">
              <w:rPr>
                <w:rtl/>
              </w:rPr>
              <w:t>שלט מותקן על בניין</w:t>
            </w:r>
          </w:p>
        </w:tc>
        <w:tc>
          <w:tcPr>
            <w:tcW w:w="1412" w:type="dxa"/>
          </w:tcPr>
          <w:p w:rsidR="00AC076D" w:rsidRPr="00135D38" w:rsidRDefault="00AC076D" w:rsidP="00EC7D4D">
            <w:pPr>
              <w:pStyle w:val="a4"/>
              <w:jc w:val="center"/>
              <w:rPr>
                <w:rtl/>
              </w:rPr>
            </w:pPr>
            <w:r w:rsidRPr="00135D38">
              <w:rPr>
                <w:rtl/>
              </w:rPr>
              <w:t>100</w:t>
            </w:r>
          </w:p>
        </w:tc>
      </w:tr>
      <w:tr w:rsidR="00585DFE" w:rsidRPr="00EC7D4D" w:rsidTr="00EC7D4D">
        <w:trPr>
          <w:jc w:val="center"/>
        </w:trPr>
        <w:tc>
          <w:tcPr>
            <w:tcW w:w="420" w:type="dxa"/>
          </w:tcPr>
          <w:p w:rsidR="00AC076D" w:rsidRPr="00585DFE" w:rsidRDefault="00AC076D" w:rsidP="00585DFE">
            <w:pPr>
              <w:pStyle w:val="a4"/>
              <w:rPr>
                <w:rtl/>
              </w:rPr>
            </w:pPr>
          </w:p>
        </w:tc>
        <w:tc>
          <w:tcPr>
            <w:tcW w:w="450" w:type="dxa"/>
          </w:tcPr>
          <w:p w:rsidR="00AC076D" w:rsidRPr="00135D38" w:rsidRDefault="00AC076D" w:rsidP="00585DFE">
            <w:pPr>
              <w:pStyle w:val="a4"/>
              <w:rPr>
                <w:rtl/>
              </w:rPr>
            </w:pPr>
            <w:r w:rsidRPr="00135D38">
              <w:rPr>
                <w:rtl/>
              </w:rPr>
              <w:t>(2)</w:t>
            </w:r>
          </w:p>
        </w:tc>
        <w:tc>
          <w:tcPr>
            <w:tcW w:w="4708" w:type="dxa"/>
          </w:tcPr>
          <w:p w:rsidR="00AC076D" w:rsidRPr="00135D38" w:rsidRDefault="00AC076D" w:rsidP="00585DFE">
            <w:pPr>
              <w:pStyle w:val="a4"/>
              <w:rPr>
                <w:rtl/>
              </w:rPr>
            </w:pPr>
            <w:r w:rsidRPr="00135D38">
              <w:rPr>
                <w:rtl/>
              </w:rPr>
              <w:t>שלט גג</w:t>
            </w:r>
          </w:p>
        </w:tc>
        <w:tc>
          <w:tcPr>
            <w:tcW w:w="1412" w:type="dxa"/>
          </w:tcPr>
          <w:p w:rsidR="00AC076D" w:rsidRPr="00135D38" w:rsidRDefault="00AC076D" w:rsidP="00EC7D4D">
            <w:pPr>
              <w:pStyle w:val="a4"/>
              <w:jc w:val="center"/>
              <w:rPr>
                <w:rtl/>
              </w:rPr>
            </w:pPr>
            <w:r w:rsidRPr="00135D38">
              <w:rPr>
                <w:rtl/>
              </w:rPr>
              <w:t>250</w:t>
            </w:r>
          </w:p>
        </w:tc>
      </w:tr>
      <w:tr w:rsidR="00585DFE" w:rsidRPr="00EC7D4D" w:rsidTr="00EC7D4D">
        <w:trPr>
          <w:jc w:val="center"/>
        </w:trPr>
        <w:tc>
          <w:tcPr>
            <w:tcW w:w="420" w:type="dxa"/>
          </w:tcPr>
          <w:p w:rsidR="00AC076D" w:rsidRPr="00585DFE" w:rsidRDefault="00AC076D" w:rsidP="00585DFE">
            <w:pPr>
              <w:pStyle w:val="a4"/>
              <w:rPr>
                <w:rtl/>
              </w:rPr>
            </w:pPr>
          </w:p>
        </w:tc>
        <w:tc>
          <w:tcPr>
            <w:tcW w:w="450" w:type="dxa"/>
          </w:tcPr>
          <w:p w:rsidR="00AC076D" w:rsidRPr="00135D38" w:rsidRDefault="00AC076D" w:rsidP="00585DFE">
            <w:pPr>
              <w:pStyle w:val="a4"/>
              <w:rPr>
                <w:rtl/>
              </w:rPr>
            </w:pPr>
            <w:r w:rsidRPr="00135D38">
              <w:rPr>
                <w:rtl/>
              </w:rPr>
              <w:t>(3)</w:t>
            </w:r>
          </w:p>
        </w:tc>
        <w:tc>
          <w:tcPr>
            <w:tcW w:w="4708" w:type="dxa"/>
          </w:tcPr>
          <w:p w:rsidR="00AC076D" w:rsidRPr="00135D38" w:rsidRDefault="00AC076D" w:rsidP="00585DFE">
            <w:pPr>
              <w:pStyle w:val="a4"/>
              <w:rPr>
                <w:rtl/>
              </w:rPr>
            </w:pPr>
            <w:r w:rsidRPr="00135D38">
              <w:rPr>
                <w:rtl/>
              </w:rPr>
              <w:t>שלט המותקן בבניין ציבורי</w:t>
            </w:r>
          </w:p>
        </w:tc>
        <w:tc>
          <w:tcPr>
            <w:tcW w:w="1412" w:type="dxa"/>
          </w:tcPr>
          <w:p w:rsidR="00AC076D" w:rsidRPr="00135D38" w:rsidRDefault="00AC076D" w:rsidP="00EC7D4D">
            <w:pPr>
              <w:pStyle w:val="a4"/>
              <w:jc w:val="center"/>
              <w:rPr>
                <w:rtl/>
              </w:rPr>
            </w:pPr>
            <w:r w:rsidRPr="00135D38">
              <w:rPr>
                <w:rtl/>
              </w:rPr>
              <w:t>50</w:t>
            </w:r>
          </w:p>
        </w:tc>
      </w:tr>
      <w:tr w:rsidR="00585DFE" w:rsidRPr="00EC7D4D" w:rsidTr="00EC7D4D">
        <w:trPr>
          <w:jc w:val="center"/>
        </w:trPr>
        <w:tc>
          <w:tcPr>
            <w:tcW w:w="420" w:type="dxa"/>
          </w:tcPr>
          <w:p w:rsidR="00AC076D" w:rsidRPr="00585DFE" w:rsidRDefault="00AC076D" w:rsidP="00585DFE">
            <w:pPr>
              <w:pStyle w:val="a4"/>
              <w:rPr>
                <w:rtl/>
              </w:rPr>
            </w:pPr>
          </w:p>
        </w:tc>
        <w:tc>
          <w:tcPr>
            <w:tcW w:w="450" w:type="dxa"/>
          </w:tcPr>
          <w:p w:rsidR="00AC076D" w:rsidRPr="00135D38" w:rsidRDefault="00AC076D" w:rsidP="00585DFE">
            <w:pPr>
              <w:pStyle w:val="a4"/>
              <w:rPr>
                <w:rtl/>
              </w:rPr>
            </w:pPr>
            <w:r w:rsidRPr="00135D38">
              <w:rPr>
                <w:rtl/>
              </w:rPr>
              <w:t>(4)</w:t>
            </w:r>
          </w:p>
        </w:tc>
        <w:tc>
          <w:tcPr>
            <w:tcW w:w="4708" w:type="dxa"/>
          </w:tcPr>
          <w:p w:rsidR="00AC076D" w:rsidRPr="00135D38" w:rsidRDefault="00AC076D" w:rsidP="00585DFE">
            <w:pPr>
              <w:pStyle w:val="a4"/>
              <w:rPr>
                <w:rtl/>
              </w:rPr>
            </w:pPr>
            <w:r w:rsidRPr="00135D38">
              <w:rPr>
                <w:rtl/>
              </w:rPr>
              <w:t>שלט חוץ</w:t>
            </w:r>
          </w:p>
        </w:tc>
        <w:tc>
          <w:tcPr>
            <w:tcW w:w="1412" w:type="dxa"/>
          </w:tcPr>
          <w:p w:rsidR="00AC076D" w:rsidRPr="00135D38" w:rsidRDefault="00AC076D" w:rsidP="00EC7D4D">
            <w:pPr>
              <w:pStyle w:val="a4"/>
              <w:jc w:val="center"/>
              <w:rPr>
                <w:rtl/>
              </w:rPr>
            </w:pPr>
            <w:r w:rsidRPr="00135D38">
              <w:rPr>
                <w:rtl/>
              </w:rPr>
              <w:t>275</w:t>
            </w:r>
          </w:p>
        </w:tc>
      </w:tr>
      <w:tr w:rsidR="00AC076D" w:rsidRPr="00EC7D4D" w:rsidTr="00EC7D4D">
        <w:trPr>
          <w:jc w:val="center"/>
        </w:trPr>
        <w:tc>
          <w:tcPr>
            <w:tcW w:w="420" w:type="dxa"/>
          </w:tcPr>
          <w:p w:rsidR="00AC076D" w:rsidRPr="00585DFE" w:rsidRDefault="00AC076D" w:rsidP="00585DFE">
            <w:pPr>
              <w:pStyle w:val="a4"/>
              <w:rPr>
                <w:rtl/>
              </w:rPr>
            </w:pPr>
          </w:p>
        </w:tc>
        <w:tc>
          <w:tcPr>
            <w:tcW w:w="450" w:type="dxa"/>
          </w:tcPr>
          <w:p w:rsidR="00AC076D" w:rsidRPr="00135D38" w:rsidRDefault="00AC076D" w:rsidP="00EC7D4D">
            <w:pPr>
              <w:pStyle w:val="a4"/>
              <w:rPr>
                <w:rtl/>
              </w:rPr>
            </w:pPr>
            <w:r w:rsidRPr="00135D38">
              <w:rPr>
                <w:rtl/>
              </w:rPr>
              <w:t>(5)</w:t>
            </w:r>
          </w:p>
        </w:tc>
        <w:tc>
          <w:tcPr>
            <w:tcW w:w="4708" w:type="dxa"/>
          </w:tcPr>
          <w:p w:rsidR="00AC076D" w:rsidRPr="00135D38" w:rsidRDefault="00AC076D" w:rsidP="00EC7D4D">
            <w:pPr>
              <w:pStyle w:val="a4"/>
              <w:rPr>
                <w:rtl/>
              </w:rPr>
            </w:pPr>
            <w:r w:rsidRPr="00135D38">
              <w:rPr>
                <w:rtl/>
              </w:rPr>
              <w:t>שלט באתר בנייה</w:t>
            </w:r>
          </w:p>
        </w:tc>
        <w:tc>
          <w:tcPr>
            <w:tcW w:w="1412" w:type="dxa"/>
          </w:tcPr>
          <w:p w:rsidR="00AC076D" w:rsidRDefault="00AC076D" w:rsidP="00EC7D4D">
            <w:pPr>
              <w:pStyle w:val="a4"/>
              <w:jc w:val="center"/>
            </w:pPr>
            <w:r w:rsidRPr="00135D38">
              <w:rPr>
                <w:rtl/>
              </w:rPr>
              <w:t>275</w:t>
            </w:r>
          </w:p>
        </w:tc>
      </w:tr>
      <w:tr w:rsidR="00585DFE" w:rsidRPr="00EC7D4D" w:rsidTr="00EC7D4D">
        <w:trPr>
          <w:jc w:val="center"/>
        </w:trPr>
        <w:tc>
          <w:tcPr>
            <w:tcW w:w="420" w:type="dxa"/>
          </w:tcPr>
          <w:p w:rsidR="00585DFE" w:rsidRPr="00585DFE" w:rsidRDefault="00585DFE" w:rsidP="00585DFE">
            <w:pPr>
              <w:pStyle w:val="a4"/>
              <w:rPr>
                <w:rtl/>
              </w:rPr>
            </w:pPr>
            <w:r w:rsidRPr="00585DFE">
              <w:rPr>
                <w:rtl/>
              </w:rPr>
              <w:t>3.</w:t>
            </w:r>
          </w:p>
        </w:tc>
        <w:tc>
          <w:tcPr>
            <w:tcW w:w="5158" w:type="dxa"/>
            <w:gridSpan w:val="2"/>
          </w:tcPr>
          <w:p w:rsidR="00585DFE" w:rsidRPr="00F92A29" w:rsidRDefault="00585DFE" w:rsidP="00585DFE">
            <w:pPr>
              <w:pStyle w:val="a4"/>
              <w:rPr>
                <w:rtl/>
              </w:rPr>
            </w:pPr>
            <w:r w:rsidRPr="00F92A29">
              <w:rPr>
                <w:rtl/>
              </w:rPr>
              <w:t>שלט עשוי בד או נייר, שהתקנתו אושרה לתקופת זמן מוגבלת, לכל מ"ר משטח השילוט, לחודש או לחלק ממנו</w:t>
            </w:r>
          </w:p>
        </w:tc>
        <w:tc>
          <w:tcPr>
            <w:tcW w:w="1412" w:type="dxa"/>
          </w:tcPr>
          <w:p w:rsidR="00585DFE" w:rsidRPr="00F92A29" w:rsidRDefault="00585DFE" w:rsidP="00EC7D4D">
            <w:pPr>
              <w:pStyle w:val="a4"/>
              <w:jc w:val="center"/>
              <w:rPr>
                <w:rtl/>
              </w:rPr>
            </w:pPr>
            <w:r w:rsidRPr="00F92A29">
              <w:rPr>
                <w:rtl/>
              </w:rPr>
              <w:t>30</w:t>
            </w:r>
          </w:p>
        </w:tc>
      </w:tr>
      <w:tr w:rsidR="00585DFE" w:rsidRPr="00EC7D4D" w:rsidTr="00EC7D4D">
        <w:trPr>
          <w:jc w:val="center"/>
        </w:trPr>
        <w:tc>
          <w:tcPr>
            <w:tcW w:w="420" w:type="dxa"/>
          </w:tcPr>
          <w:p w:rsidR="00585DFE" w:rsidRPr="00585DFE" w:rsidRDefault="00585DFE" w:rsidP="00585DFE">
            <w:pPr>
              <w:pStyle w:val="a4"/>
              <w:rPr>
                <w:rtl/>
              </w:rPr>
            </w:pPr>
            <w:r w:rsidRPr="00585DFE">
              <w:rPr>
                <w:rtl/>
              </w:rPr>
              <w:t>4.</w:t>
            </w:r>
          </w:p>
        </w:tc>
        <w:tc>
          <w:tcPr>
            <w:tcW w:w="5158" w:type="dxa"/>
            <w:gridSpan w:val="2"/>
          </w:tcPr>
          <w:p w:rsidR="00585DFE" w:rsidRPr="00F92A29" w:rsidRDefault="00585DFE" w:rsidP="00585DFE">
            <w:pPr>
              <w:pStyle w:val="a4"/>
              <w:rPr>
                <w:rtl/>
              </w:rPr>
            </w:pPr>
            <w:r w:rsidRPr="00F92A29">
              <w:rPr>
                <w:rtl/>
              </w:rPr>
              <w:t>שלט המותקן על רכב ציבורי, לכל מ"ר משטח השילוט, לשנה</w:t>
            </w:r>
          </w:p>
        </w:tc>
        <w:tc>
          <w:tcPr>
            <w:tcW w:w="1412" w:type="dxa"/>
          </w:tcPr>
          <w:p w:rsidR="00585DFE" w:rsidRPr="00F92A29" w:rsidRDefault="00585DFE" w:rsidP="00EC7D4D">
            <w:pPr>
              <w:pStyle w:val="a4"/>
              <w:jc w:val="center"/>
              <w:rPr>
                <w:rtl/>
              </w:rPr>
            </w:pPr>
            <w:r>
              <w:rPr>
                <w:rtl/>
              </w:rPr>
              <w:t>120</w:t>
            </w:r>
          </w:p>
        </w:tc>
      </w:tr>
      <w:tr w:rsidR="00585DFE" w:rsidRPr="00EC7D4D" w:rsidTr="00EC7D4D">
        <w:trPr>
          <w:jc w:val="center"/>
        </w:trPr>
        <w:tc>
          <w:tcPr>
            <w:tcW w:w="420" w:type="dxa"/>
          </w:tcPr>
          <w:p w:rsidR="00585DFE" w:rsidRPr="004513FB" w:rsidRDefault="00585DFE" w:rsidP="00EC7D4D">
            <w:pPr>
              <w:pStyle w:val="a4"/>
              <w:rPr>
                <w:rtl/>
              </w:rPr>
            </w:pPr>
            <w:r>
              <w:rPr>
                <w:rtl/>
              </w:rPr>
              <w:t>5.</w:t>
            </w:r>
          </w:p>
        </w:tc>
        <w:tc>
          <w:tcPr>
            <w:tcW w:w="5158" w:type="dxa"/>
            <w:gridSpan w:val="2"/>
          </w:tcPr>
          <w:p w:rsidR="00585DFE" w:rsidRDefault="00585DFE" w:rsidP="00EC7D4D">
            <w:pPr>
              <w:pStyle w:val="a4"/>
            </w:pPr>
            <w:r w:rsidRPr="004513FB">
              <w:rPr>
                <w:rtl/>
              </w:rPr>
              <w:t>פרסום חוצות - לכל מ"ר משטח השילוט, לשנה -</w:t>
            </w:r>
          </w:p>
        </w:tc>
        <w:tc>
          <w:tcPr>
            <w:tcW w:w="1412" w:type="dxa"/>
          </w:tcPr>
          <w:p w:rsidR="00585DFE" w:rsidRDefault="00585DFE" w:rsidP="00EC7D4D">
            <w:pPr>
              <w:pStyle w:val="a4"/>
              <w:jc w:val="center"/>
              <w:rPr>
                <w:rtl/>
              </w:rPr>
            </w:pPr>
          </w:p>
        </w:tc>
      </w:tr>
      <w:tr w:rsidR="00585DFE" w:rsidRPr="00EC7D4D" w:rsidTr="00EC7D4D">
        <w:trPr>
          <w:jc w:val="center"/>
        </w:trPr>
        <w:tc>
          <w:tcPr>
            <w:tcW w:w="420" w:type="dxa"/>
          </w:tcPr>
          <w:p w:rsidR="00585DFE" w:rsidRPr="00EC7D4D" w:rsidRDefault="00585DFE" w:rsidP="00EC7D4D">
            <w:pPr>
              <w:pStyle w:val="a4"/>
              <w:jc w:val="center"/>
              <w:rPr>
                <w:b/>
                <w:bCs/>
                <w:rtl/>
              </w:rPr>
            </w:pPr>
          </w:p>
        </w:tc>
        <w:tc>
          <w:tcPr>
            <w:tcW w:w="450" w:type="dxa"/>
          </w:tcPr>
          <w:p w:rsidR="00585DFE" w:rsidRPr="007E410B" w:rsidRDefault="00585DFE" w:rsidP="00585DFE">
            <w:pPr>
              <w:pStyle w:val="a4"/>
              <w:rPr>
                <w:rtl/>
              </w:rPr>
            </w:pPr>
            <w:r w:rsidRPr="007E410B">
              <w:rPr>
                <w:rtl/>
              </w:rPr>
              <w:t>(1)</w:t>
            </w:r>
          </w:p>
        </w:tc>
        <w:tc>
          <w:tcPr>
            <w:tcW w:w="4708" w:type="dxa"/>
          </w:tcPr>
          <w:p w:rsidR="00585DFE" w:rsidRPr="007E410B" w:rsidRDefault="00585DFE" w:rsidP="00585DFE">
            <w:pPr>
              <w:pStyle w:val="a4"/>
              <w:rPr>
                <w:rtl/>
              </w:rPr>
            </w:pPr>
            <w:r w:rsidRPr="007E410B">
              <w:rPr>
                <w:rtl/>
              </w:rPr>
              <w:t>עד 10</w:t>
            </w:r>
          </w:p>
        </w:tc>
        <w:tc>
          <w:tcPr>
            <w:tcW w:w="1412" w:type="dxa"/>
          </w:tcPr>
          <w:p w:rsidR="00585DFE" w:rsidRPr="007E410B" w:rsidRDefault="00585DFE" w:rsidP="00EC7D4D">
            <w:pPr>
              <w:pStyle w:val="a4"/>
              <w:jc w:val="center"/>
              <w:rPr>
                <w:rtl/>
              </w:rPr>
            </w:pPr>
            <w:r w:rsidRPr="007E410B">
              <w:rPr>
                <w:rtl/>
              </w:rPr>
              <w:t>200</w:t>
            </w:r>
          </w:p>
        </w:tc>
      </w:tr>
      <w:tr w:rsidR="00585DFE" w:rsidRPr="00EC7D4D" w:rsidTr="00EC7D4D">
        <w:trPr>
          <w:jc w:val="center"/>
        </w:trPr>
        <w:tc>
          <w:tcPr>
            <w:tcW w:w="420" w:type="dxa"/>
          </w:tcPr>
          <w:p w:rsidR="00585DFE" w:rsidRPr="00EC7D4D" w:rsidRDefault="00585DFE" w:rsidP="00EC7D4D">
            <w:pPr>
              <w:pStyle w:val="a4"/>
              <w:jc w:val="center"/>
              <w:rPr>
                <w:b/>
                <w:bCs/>
                <w:rtl/>
              </w:rPr>
            </w:pPr>
          </w:p>
        </w:tc>
        <w:tc>
          <w:tcPr>
            <w:tcW w:w="450" w:type="dxa"/>
          </w:tcPr>
          <w:p w:rsidR="00585DFE" w:rsidRPr="007E410B" w:rsidRDefault="00585DFE" w:rsidP="00585DFE">
            <w:pPr>
              <w:pStyle w:val="a4"/>
              <w:rPr>
                <w:rtl/>
              </w:rPr>
            </w:pPr>
            <w:r w:rsidRPr="007E410B">
              <w:rPr>
                <w:rtl/>
              </w:rPr>
              <w:t>(2)</w:t>
            </w:r>
          </w:p>
        </w:tc>
        <w:tc>
          <w:tcPr>
            <w:tcW w:w="4708" w:type="dxa"/>
          </w:tcPr>
          <w:p w:rsidR="00585DFE" w:rsidRPr="007E410B" w:rsidRDefault="00585DFE" w:rsidP="006557C6">
            <w:pPr>
              <w:pStyle w:val="a4"/>
              <w:rPr>
                <w:rtl/>
              </w:rPr>
            </w:pPr>
            <w:r w:rsidRPr="007E410B">
              <w:rPr>
                <w:rtl/>
              </w:rPr>
              <w:t xml:space="preserve">מעל 10 עד </w:t>
            </w:r>
            <w:r w:rsidR="006557C6">
              <w:rPr>
                <w:rtl/>
              </w:rPr>
              <w:t>75</w:t>
            </w:r>
          </w:p>
        </w:tc>
        <w:tc>
          <w:tcPr>
            <w:tcW w:w="1412" w:type="dxa"/>
          </w:tcPr>
          <w:p w:rsidR="00585DFE" w:rsidRPr="007E410B" w:rsidRDefault="006557C6" w:rsidP="00EC7D4D">
            <w:pPr>
              <w:pStyle w:val="a4"/>
              <w:jc w:val="center"/>
              <w:rPr>
                <w:rtl/>
              </w:rPr>
            </w:pPr>
            <w:r>
              <w:rPr>
                <w:rtl/>
              </w:rPr>
              <w:t>150</w:t>
            </w:r>
          </w:p>
        </w:tc>
      </w:tr>
      <w:tr w:rsidR="00585DFE" w:rsidRPr="00EC7D4D" w:rsidTr="00EC7D4D">
        <w:trPr>
          <w:jc w:val="center"/>
        </w:trPr>
        <w:tc>
          <w:tcPr>
            <w:tcW w:w="420" w:type="dxa"/>
          </w:tcPr>
          <w:p w:rsidR="00585DFE" w:rsidRPr="00EC7D4D" w:rsidRDefault="00585DFE" w:rsidP="00EC7D4D">
            <w:pPr>
              <w:pStyle w:val="a4"/>
              <w:jc w:val="center"/>
              <w:rPr>
                <w:b/>
                <w:bCs/>
                <w:rtl/>
              </w:rPr>
            </w:pPr>
          </w:p>
        </w:tc>
        <w:tc>
          <w:tcPr>
            <w:tcW w:w="450" w:type="dxa"/>
          </w:tcPr>
          <w:p w:rsidR="00585DFE" w:rsidRPr="007E410B" w:rsidRDefault="00585DFE" w:rsidP="00585DFE">
            <w:pPr>
              <w:pStyle w:val="a4"/>
              <w:rPr>
                <w:rtl/>
              </w:rPr>
            </w:pPr>
            <w:r w:rsidRPr="007E410B">
              <w:rPr>
                <w:rtl/>
              </w:rPr>
              <w:t>(3)</w:t>
            </w:r>
          </w:p>
        </w:tc>
        <w:tc>
          <w:tcPr>
            <w:tcW w:w="4708" w:type="dxa"/>
          </w:tcPr>
          <w:p w:rsidR="00585DFE" w:rsidRPr="007E410B" w:rsidRDefault="00585DFE" w:rsidP="006557C6">
            <w:pPr>
              <w:pStyle w:val="a4"/>
              <w:rPr>
                <w:rtl/>
              </w:rPr>
            </w:pPr>
            <w:r w:rsidRPr="007E410B">
              <w:rPr>
                <w:rtl/>
              </w:rPr>
              <w:t xml:space="preserve">מעל 75 עד </w:t>
            </w:r>
            <w:r w:rsidR="006557C6">
              <w:rPr>
                <w:rtl/>
              </w:rPr>
              <w:t>200</w:t>
            </w:r>
          </w:p>
        </w:tc>
        <w:tc>
          <w:tcPr>
            <w:tcW w:w="1412" w:type="dxa"/>
          </w:tcPr>
          <w:p w:rsidR="00585DFE" w:rsidRPr="007E410B" w:rsidRDefault="006557C6" w:rsidP="00EC7D4D">
            <w:pPr>
              <w:pStyle w:val="a4"/>
              <w:jc w:val="center"/>
              <w:rPr>
                <w:rtl/>
              </w:rPr>
            </w:pPr>
            <w:r>
              <w:rPr>
                <w:rtl/>
              </w:rPr>
              <w:t>100</w:t>
            </w:r>
          </w:p>
        </w:tc>
      </w:tr>
      <w:tr w:rsidR="00585DFE" w:rsidRPr="00EC7D4D" w:rsidTr="00EC7D4D">
        <w:trPr>
          <w:jc w:val="center"/>
        </w:trPr>
        <w:tc>
          <w:tcPr>
            <w:tcW w:w="420" w:type="dxa"/>
          </w:tcPr>
          <w:p w:rsidR="00585DFE" w:rsidRPr="00EC7D4D" w:rsidRDefault="00585DFE" w:rsidP="00EC7D4D">
            <w:pPr>
              <w:pStyle w:val="a4"/>
              <w:jc w:val="center"/>
              <w:rPr>
                <w:b/>
                <w:bCs/>
                <w:rtl/>
              </w:rPr>
            </w:pPr>
          </w:p>
        </w:tc>
        <w:tc>
          <w:tcPr>
            <w:tcW w:w="450" w:type="dxa"/>
          </w:tcPr>
          <w:p w:rsidR="00585DFE" w:rsidRPr="007E410B" w:rsidRDefault="00585DFE" w:rsidP="00EC7D4D">
            <w:pPr>
              <w:pStyle w:val="a4"/>
              <w:rPr>
                <w:rtl/>
              </w:rPr>
            </w:pPr>
            <w:r w:rsidRPr="007E410B">
              <w:rPr>
                <w:rtl/>
              </w:rPr>
              <w:t>(4)</w:t>
            </w:r>
          </w:p>
        </w:tc>
        <w:tc>
          <w:tcPr>
            <w:tcW w:w="4708" w:type="dxa"/>
          </w:tcPr>
          <w:p w:rsidR="00585DFE" w:rsidRPr="007E410B" w:rsidRDefault="00585DFE" w:rsidP="006557C6">
            <w:pPr>
              <w:pStyle w:val="a4"/>
              <w:rPr>
                <w:rtl/>
              </w:rPr>
            </w:pPr>
            <w:r w:rsidRPr="007E410B">
              <w:rPr>
                <w:rtl/>
              </w:rPr>
              <w:t xml:space="preserve">מעל </w:t>
            </w:r>
            <w:r w:rsidR="006557C6">
              <w:rPr>
                <w:rtl/>
              </w:rPr>
              <w:t>200</w:t>
            </w:r>
          </w:p>
        </w:tc>
        <w:tc>
          <w:tcPr>
            <w:tcW w:w="1412" w:type="dxa"/>
          </w:tcPr>
          <w:p w:rsidR="00585DFE" w:rsidRDefault="006557C6" w:rsidP="00EC7D4D">
            <w:pPr>
              <w:pStyle w:val="a4"/>
              <w:jc w:val="center"/>
            </w:pPr>
            <w:r>
              <w:rPr>
                <w:rtl/>
              </w:rPr>
              <w:t>75</w:t>
            </w:r>
          </w:p>
        </w:tc>
      </w:tr>
      <w:tr w:rsidR="00585DFE" w:rsidRPr="00EC7D4D" w:rsidTr="00EC7D4D">
        <w:trPr>
          <w:jc w:val="center"/>
        </w:trPr>
        <w:tc>
          <w:tcPr>
            <w:tcW w:w="420" w:type="dxa"/>
          </w:tcPr>
          <w:p w:rsidR="00585DFE" w:rsidRPr="00C60E1E" w:rsidRDefault="00585DFE" w:rsidP="00EC7D4D">
            <w:pPr>
              <w:pStyle w:val="a4"/>
              <w:rPr>
                <w:rtl/>
              </w:rPr>
            </w:pPr>
            <w:r w:rsidRPr="00C60E1E">
              <w:rPr>
                <w:rtl/>
              </w:rPr>
              <w:t>6.</w:t>
            </w:r>
          </w:p>
        </w:tc>
        <w:tc>
          <w:tcPr>
            <w:tcW w:w="5158" w:type="dxa"/>
            <w:gridSpan w:val="2"/>
          </w:tcPr>
          <w:p w:rsidR="00585DFE" w:rsidRPr="00C60E1E" w:rsidRDefault="00585DFE" w:rsidP="00EC7D4D">
            <w:pPr>
              <w:pStyle w:val="a4"/>
              <w:rPr>
                <w:rtl/>
              </w:rPr>
            </w:pPr>
            <w:r w:rsidRPr="00C60E1E">
              <w:rPr>
                <w:rtl/>
              </w:rPr>
              <w:t>שילוט אלקטרוני או שילוט מתחלף - כפל האגרה שנקבעה בפרט 5(1)</w:t>
            </w:r>
          </w:p>
        </w:tc>
        <w:tc>
          <w:tcPr>
            <w:tcW w:w="1412" w:type="dxa"/>
          </w:tcPr>
          <w:p w:rsidR="00585DFE" w:rsidRDefault="00585DFE" w:rsidP="00EC7D4D">
            <w:pPr>
              <w:pStyle w:val="a4"/>
              <w:jc w:val="center"/>
              <w:rPr>
                <w:rtl/>
              </w:rPr>
            </w:pPr>
          </w:p>
        </w:tc>
      </w:tr>
    </w:tbl>
    <w:p w:rsidR="00BF39EE" w:rsidRDefault="00BF39EE" w:rsidP="006557C6">
      <w:pPr>
        <w:pStyle w:val="af0"/>
        <w:rPr>
          <w:rtl/>
        </w:rPr>
      </w:pPr>
    </w:p>
    <w:p w:rsidR="001B1D4E" w:rsidRDefault="001B1D4E" w:rsidP="006557C6">
      <w:pPr>
        <w:pStyle w:val="-1"/>
        <w:keepNext/>
        <w:keepLines/>
        <w:rPr>
          <w:rtl/>
        </w:rPr>
      </w:pPr>
      <w:r>
        <w:rPr>
          <w:rtl/>
        </w:rPr>
        <w:lastRenderedPageBreak/>
        <w:t>תוספת שנייה</w:t>
      </w:r>
    </w:p>
    <w:p w:rsidR="001B1D4E" w:rsidRDefault="007766EB" w:rsidP="006557C6">
      <w:pPr>
        <w:pStyle w:val="13"/>
        <w:keepNext/>
        <w:keepLines/>
        <w:rPr>
          <w:rtl/>
        </w:rPr>
      </w:pPr>
      <w:r>
        <w:rPr>
          <w:rtl/>
        </w:rPr>
        <w:t>(</w:t>
      </w:r>
      <w:r w:rsidR="001B1D4E">
        <w:rPr>
          <w:rtl/>
        </w:rPr>
        <w:t>סעיף 8</w:t>
      </w:r>
      <w:r>
        <w:rPr>
          <w:rtl/>
        </w:rPr>
        <w:t>)</w:t>
      </w:r>
    </w:p>
    <w:p w:rsidR="001B1D4E" w:rsidRDefault="001B1D4E" w:rsidP="006557C6">
      <w:pPr>
        <w:pStyle w:val="a4"/>
        <w:keepNext/>
        <w:keepLines/>
        <w:jc w:val="center"/>
        <w:rPr>
          <w:rtl/>
        </w:rPr>
      </w:pPr>
      <w:r w:rsidRPr="00BF39EE">
        <w:rPr>
          <w:b/>
          <w:bCs/>
          <w:rtl/>
        </w:rPr>
        <w:t>תצהיר</w:t>
      </w:r>
    </w:p>
    <w:p w:rsidR="001B1D4E" w:rsidRDefault="001B1D4E" w:rsidP="006557C6">
      <w:pPr>
        <w:pStyle w:val="a4"/>
        <w:keepNext/>
        <w:keepLines/>
        <w:rPr>
          <w:rtl/>
        </w:rPr>
      </w:pPr>
      <w:r>
        <w:rPr>
          <w:rtl/>
        </w:rPr>
        <w:t>אני עורך הבקשה לחידוש רישיון שילוט, החתום מטה .........................................................</w:t>
      </w:r>
    </w:p>
    <w:p w:rsidR="001B1D4E" w:rsidRDefault="001B1D4E" w:rsidP="006557C6">
      <w:pPr>
        <w:pStyle w:val="a4"/>
        <w:keepNext/>
        <w:keepLines/>
        <w:rPr>
          <w:rtl/>
        </w:rPr>
      </w:pPr>
      <w:r>
        <w:rPr>
          <w:rtl/>
        </w:rPr>
        <w:t>נושא מס' זהות .......................................... מען ..............................................................................................</w:t>
      </w:r>
    </w:p>
    <w:p w:rsidR="001B1D4E" w:rsidRDefault="001B1D4E" w:rsidP="00BF39EE">
      <w:pPr>
        <w:pStyle w:val="a4"/>
        <w:rPr>
          <w:rtl/>
        </w:rPr>
      </w:pPr>
      <w:r>
        <w:rPr>
          <w:rtl/>
        </w:rPr>
        <w:t>מס' טלפון: ............................................................ בעל רישיון שילוט מס' ..............................., אשר</w:t>
      </w:r>
      <w:r w:rsidR="00BF39EE">
        <w:rPr>
          <w:rtl/>
        </w:rPr>
        <w:t xml:space="preserve"> </w:t>
      </w:r>
      <w:r>
        <w:rPr>
          <w:rtl/>
        </w:rPr>
        <w:t xml:space="preserve">ניתן בתאריך ................................... </w:t>
      </w:r>
      <w:r w:rsidR="007766EB">
        <w:rPr>
          <w:rtl/>
        </w:rPr>
        <w:t>(</w:t>
      </w:r>
      <w:r>
        <w:rPr>
          <w:rtl/>
        </w:rPr>
        <w:t>להלן - רישיון השילוט</w:t>
      </w:r>
      <w:r w:rsidR="007766EB">
        <w:rPr>
          <w:rtl/>
        </w:rPr>
        <w:t>)</w:t>
      </w:r>
      <w:r>
        <w:rPr>
          <w:rtl/>
        </w:rPr>
        <w:t>, מצהיר בזה כי לא בוצע שינוי</w:t>
      </w:r>
      <w:r w:rsidR="00BF39EE">
        <w:rPr>
          <w:rtl/>
        </w:rPr>
        <w:t xml:space="preserve"> </w:t>
      </w:r>
      <w:r>
        <w:rPr>
          <w:rtl/>
        </w:rPr>
        <w:t>כלשהו בשילוט נושא רישיון השילוט, לרבות במידותיו, בתוכנו, בצורתו ובאופן הצבתו</w:t>
      </w:r>
      <w:r w:rsidR="00BF39EE">
        <w:rPr>
          <w:rtl/>
        </w:rPr>
        <w:t xml:space="preserve"> </w:t>
      </w:r>
      <w:r>
        <w:rPr>
          <w:rtl/>
        </w:rPr>
        <w:t xml:space="preserve">והפעלתו או בשאר פרטי השילוט כמפורט בסעיף 3 לחוק עזר לשעב </w:t>
      </w:r>
      <w:r w:rsidR="007766EB">
        <w:rPr>
          <w:rtl/>
        </w:rPr>
        <w:t>(</w:t>
      </w:r>
      <w:r>
        <w:rPr>
          <w:rtl/>
        </w:rPr>
        <w:t>מודעות ושלטים</w:t>
      </w:r>
      <w:r w:rsidR="007766EB">
        <w:rPr>
          <w:rtl/>
        </w:rPr>
        <w:t>)</w:t>
      </w:r>
      <w:r>
        <w:rPr>
          <w:rtl/>
        </w:rPr>
        <w:t>,</w:t>
      </w:r>
      <w:r w:rsidR="00BF39EE">
        <w:rPr>
          <w:rtl/>
        </w:rPr>
        <w:t xml:space="preserve"> </w:t>
      </w:r>
      <w:r>
        <w:rPr>
          <w:rtl/>
        </w:rPr>
        <w:t>התשע"ח</w:t>
      </w:r>
      <w:r w:rsidR="00BF39EE">
        <w:rPr>
          <w:rtl/>
        </w:rPr>
        <w:t>-2018</w:t>
      </w:r>
      <w:r>
        <w:rPr>
          <w:rtl/>
        </w:rPr>
        <w:t>.</w:t>
      </w:r>
    </w:p>
    <w:p w:rsidR="00BF39EE" w:rsidRDefault="00BF39EE" w:rsidP="00BF39EE">
      <w:pPr>
        <w:pStyle w:val="a4"/>
        <w:rPr>
          <w:rtl/>
        </w:rPr>
      </w:pPr>
    </w:p>
    <w:tbl>
      <w:tblPr>
        <w:bidiVisual/>
        <w:tblW w:w="0" w:type="auto"/>
        <w:jc w:val="center"/>
        <w:tblLook w:val="04A0" w:firstRow="1" w:lastRow="0" w:firstColumn="1" w:lastColumn="0" w:noHBand="0" w:noVBand="1"/>
      </w:tblPr>
      <w:tblGrid>
        <w:gridCol w:w="2398"/>
        <w:gridCol w:w="1742"/>
        <w:gridCol w:w="2430"/>
      </w:tblGrid>
      <w:tr w:rsidR="00BF39EE" w:rsidTr="00EC7D4D">
        <w:trPr>
          <w:jc w:val="center"/>
        </w:trPr>
        <w:tc>
          <w:tcPr>
            <w:tcW w:w="2398" w:type="dxa"/>
          </w:tcPr>
          <w:p w:rsidR="00BF39EE" w:rsidRDefault="00BF39EE" w:rsidP="00EC7D4D">
            <w:pPr>
              <w:pStyle w:val="a4"/>
              <w:jc w:val="center"/>
              <w:rPr>
                <w:rtl/>
              </w:rPr>
            </w:pPr>
            <w:r>
              <w:rPr>
                <w:rtl/>
              </w:rPr>
              <w:t>..........................</w:t>
            </w:r>
          </w:p>
        </w:tc>
        <w:tc>
          <w:tcPr>
            <w:tcW w:w="1742" w:type="dxa"/>
          </w:tcPr>
          <w:p w:rsidR="00BF39EE" w:rsidRDefault="00BF39EE" w:rsidP="00EC7D4D">
            <w:pPr>
              <w:pStyle w:val="a4"/>
              <w:jc w:val="center"/>
              <w:rPr>
                <w:rtl/>
              </w:rPr>
            </w:pPr>
          </w:p>
        </w:tc>
        <w:tc>
          <w:tcPr>
            <w:tcW w:w="2430" w:type="dxa"/>
          </w:tcPr>
          <w:p w:rsidR="00BF39EE" w:rsidRDefault="00BF39EE" w:rsidP="00EC7D4D">
            <w:pPr>
              <w:pStyle w:val="a4"/>
              <w:jc w:val="center"/>
              <w:rPr>
                <w:rtl/>
              </w:rPr>
            </w:pPr>
            <w:r>
              <w:rPr>
                <w:rtl/>
              </w:rPr>
              <w:t>...............................</w:t>
            </w:r>
          </w:p>
        </w:tc>
      </w:tr>
      <w:tr w:rsidR="00BF39EE" w:rsidTr="00EC7D4D">
        <w:trPr>
          <w:jc w:val="center"/>
        </w:trPr>
        <w:tc>
          <w:tcPr>
            <w:tcW w:w="2398" w:type="dxa"/>
          </w:tcPr>
          <w:p w:rsidR="00BF39EE" w:rsidRDefault="00BF39EE" w:rsidP="00EC7D4D">
            <w:pPr>
              <w:pStyle w:val="a4"/>
              <w:jc w:val="center"/>
              <w:rPr>
                <w:rtl/>
              </w:rPr>
            </w:pPr>
            <w:r>
              <w:rPr>
                <w:rtl/>
              </w:rPr>
              <w:t>תאריך</w:t>
            </w:r>
          </w:p>
        </w:tc>
        <w:tc>
          <w:tcPr>
            <w:tcW w:w="1742" w:type="dxa"/>
          </w:tcPr>
          <w:p w:rsidR="00BF39EE" w:rsidRDefault="00BF39EE" w:rsidP="00EC7D4D">
            <w:pPr>
              <w:pStyle w:val="a4"/>
              <w:jc w:val="center"/>
              <w:rPr>
                <w:rtl/>
              </w:rPr>
            </w:pPr>
          </w:p>
        </w:tc>
        <w:tc>
          <w:tcPr>
            <w:tcW w:w="2430" w:type="dxa"/>
          </w:tcPr>
          <w:p w:rsidR="00BF39EE" w:rsidRDefault="00BF39EE" w:rsidP="00EC7D4D">
            <w:pPr>
              <w:pStyle w:val="a4"/>
              <w:jc w:val="center"/>
              <w:rPr>
                <w:rtl/>
              </w:rPr>
            </w:pPr>
            <w:r>
              <w:rPr>
                <w:rtl/>
              </w:rPr>
              <w:t>חתימת עורך הבקשה</w:t>
            </w:r>
          </w:p>
        </w:tc>
      </w:tr>
    </w:tbl>
    <w:p w:rsidR="007D629B" w:rsidRDefault="007D629B" w:rsidP="006557C6">
      <w:pPr>
        <w:pStyle w:val="af0"/>
        <w:rPr>
          <w:rtl/>
        </w:rPr>
      </w:pPr>
    </w:p>
    <w:p w:rsidR="001B1D4E" w:rsidRDefault="001B1D4E" w:rsidP="001B1D4E">
      <w:pPr>
        <w:pStyle w:val="12"/>
        <w:rPr>
          <w:rtl/>
        </w:rPr>
      </w:pPr>
      <w:r>
        <w:rPr>
          <w:rtl/>
        </w:rPr>
        <w:t xml:space="preserve">ל' בשבט התשע"ח </w:t>
      </w:r>
      <w:r w:rsidR="007766EB">
        <w:rPr>
          <w:rtl/>
        </w:rPr>
        <w:t>(</w:t>
      </w:r>
      <w:r w:rsidR="00BF39EE">
        <w:rPr>
          <w:rtl/>
        </w:rPr>
        <w:t>15 בפברואר 2018</w:t>
      </w:r>
      <w:r w:rsidR="007766EB">
        <w:rPr>
          <w:rtl/>
        </w:rPr>
        <w:t>)</w:t>
      </w:r>
    </w:p>
    <w:p w:rsidR="001B1D4E" w:rsidRDefault="001B1D4E" w:rsidP="007766EB">
      <w:pPr>
        <w:pStyle w:val="aff6"/>
        <w:rPr>
          <w:rtl/>
        </w:rPr>
      </w:pPr>
      <w:r>
        <w:rPr>
          <w:rtl/>
        </w:rPr>
        <w:t>שחי</w:t>
      </w:r>
      <w:r w:rsidR="007766EB">
        <w:rPr>
          <w:rtl/>
        </w:rPr>
        <w:t>בר פי</w:t>
      </w:r>
      <w:r>
        <w:rPr>
          <w:rtl/>
        </w:rPr>
        <w:t>יסל</w:t>
      </w:r>
    </w:p>
    <w:p w:rsidR="001B1D4E" w:rsidRPr="00317B14" w:rsidRDefault="00BF39EE" w:rsidP="00BF39EE">
      <w:pPr>
        <w:pStyle w:val="aff6"/>
        <w:rPr>
          <w:rtl/>
        </w:rPr>
      </w:pPr>
      <w:r>
        <w:rPr>
          <w:rtl/>
        </w:rPr>
        <w:t>ראש המועצה המקומית שעב</w:t>
      </w:r>
    </w:p>
    <w:sectPr w:rsidR="001B1D4E" w:rsidRPr="00317B14" w:rsidSect="00DB7E07">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34" w:rsidRDefault="00B13734" w:rsidP="00A222BB">
      <w:r>
        <w:separator/>
      </w:r>
    </w:p>
  </w:endnote>
  <w:endnote w:type="continuationSeparator" w:id="0">
    <w:p w:rsidR="00B13734" w:rsidRDefault="00B13734" w:rsidP="00A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34" w:rsidRDefault="00B13734" w:rsidP="00A222BB">
      <w:r>
        <w:separator/>
      </w:r>
    </w:p>
  </w:footnote>
  <w:footnote w:type="continuationSeparator" w:id="0">
    <w:p w:rsidR="00B13734" w:rsidRDefault="00B13734" w:rsidP="00A222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C52D2"/>
    <w:multiLevelType w:val="hybridMultilevel"/>
    <w:tmpl w:val="9CA05304"/>
    <w:lvl w:ilvl="0" w:tplc="A96032E4">
      <w:start w:val="1"/>
      <w:numFmt w:val="hebrew1"/>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1" w15:restartNumberingAfterBreak="0">
    <w:nsid w:val="78D14F32"/>
    <w:multiLevelType w:val="hybridMultilevel"/>
    <w:tmpl w:val="F19801D2"/>
    <w:lvl w:ilvl="0" w:tplc="A8DA4614">
      <w:start w:val="1"/>
      <w:numFmt w:val="hebrew1"/>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7B"/>
    <w:rsid w:val="000113B1"/>
    <w:rsid w:val="00017BC2"/>
    <w:rsid w:val="00036234"/>
    <w:rsid w:val="00042F63"/>
    <w:rsid w:val="00046C15"/>
    <w:rsid w:val="0005016A"/>
    <w:rsid w:val="00090874"/>
    <w:rsid w:val="00093405"/>
    <w:rsid w:val="000A3736"/>
    <w:rsid w:val="00111B1E"/>
    <w:rsid w:val="00135D38"/>
    <w:rsid w:val="0017443C"/>
    <w:rsid w:val="001A0326"/>
    <w:rsid w:val="001B1D4E"/>
    <w:rsid w:val="001B555C"/>
    <w:rsid w:val="0020444C"/>
    <w:rsid w:val="0020576B"/>
    <w:rsid w:val="00225D54"/>
    <w:rsid w:val="0026241B"/>
    <w:rsid w:val="00262445"/>
    <w:rsid w:val="002E2516"/>
    <w:rsid w:val="00317B14"/>
    <w:rsid w:val="003463D8"/>
    <w:rsid w:val="003C6465"/>
    <w:rsid w:val="003E6D85"/>
    <w:rsid w:val="004079DE"/>
    <w:rsid w:val="00426DFF"/>
    <w:rsid w:val="00440FE8"/>
    <w:rsid w:val="004513FB"/>
    <w:rsid w:val="0045332D"/>
    <w:rsid w:val="004B5CB2"/>
    <w:rsid w:val="004D4F4C"/>
    <w:rsid w:val="00500F82"/>
    <w:rsid w:val="00516E84"/>
    <w:rsid w:val="00585DFE"/>
    <w:rsid w:val="005861A6"/>
    <w:rsid w:val="005950ED"/>
    <w:rsid w:val="005B3C9B"/>
    <w:rsid w:val="00652535"/>
    <w:rsid w:val="006557C6"/>
    <w:rsid w:val="00685653"/>
    <w:rsid w:val="00721D27"/>
    <w:rsid w:val="0074030E"/>
    <w:rsid w:val="00766DB5"/>
    <w:rsid w:val="00767E01"/>
    <w:rsid w:val="007766EB"/>
    <w:rsid w:val="00794C96"/>
    <w:rsid w:val="007C0C74"/>
    <w:rsid w:val="007D629B"/>
    <w:rsid w:val="007E410B"/>
    <w:rsid w:val="008865B2"/>
    <w:rsid w:val="009009AE"/>
    <w:rsid w:val="00924B97"/>
    <w:rsid w:val="00930C4C"/>
    <w:rsid w:val="009322F4"/>
    <w:rsid w:val="0099717F"/>
    <w:rsid w:val="009C5665"/>
    <w:rsid w:val="00A1216E"/>
    <w:rsid w:val="00A159DB"/>
    <w:rsid w:val="00A222BB"/>
    <w:rsid w:val="00A46E7D"/>
    <w:rsid w:val="00A6133F"/>
    <w:rsid w:val="00A67F79"/>
    <w:rsid w:val="00A80A9E"/>
    <w:rsid w:val="00A97236"/>
    <w:rsid w:val="00AA0B52"/>
    <w:rsid w:val="00AB5586"/>
    <w:rsid w:val="00AC076D"/>
    <w:rsid w:val="00AD57AD"/>
    <w:rsid w:val="00AF05DC"/>
    <w:rsid w:val="00AF4BEC"/>
    <w:rsid w:val="00B13734"/>
    <w:rsid w:val="00B16E99"/>
    <w:rsid w:val="00B34EC4"/>
    <w:rsid w:val="00B42803"/>
    <w:rsid w:val="00B5731A"/>
    <w:rsid w:val="00B83B06"/>
    <w:rsid w:val="00B93061"/>
    <w:rsid w:val="00BD34E6"/>
    <w:rsid w:val="00BF39EE"/>
    <w:rsid w:val="00C168A9"/>
    <w:rsid w:val="00C23644"/>
    <w:rsid w:val="00C60314"/>
    <w:rsid w:val="00C60AE8"/>
    <w:rsid w:val="00C60E1E"/>
    <w:rsid w:val="00CB1F89"/>
    <w:rsid w:val="00CB3877"/>
    <w:rsid w:val="00CD733E"/>
    <w:rsid w:val="00CF2A0D"/>
    <w:rsid w:val="00D136F3"/>
    <w:rsid w:val="00D6423B"/>
    <w:rsid w:val="00D96BFE"/>
    <w:rsid w:val="00DB547B"/>
    <w:rsid w:val="00DB7E07"/>
    <w:rsid w:val="00DC24EB"/>
    <w:rsid w:val="00DC5141"/>
    <w:rsid w:val="00DE2ABC"/>
    <w:rsid w:val="00E1542D"/>
    <w:rsid w:val="00E1690A"/>
    <w:rsid w:val="00E21280"/>
    <w:rsid w:val="00E431A2"/>
    <w:rsid w:val="00E66BAA"/>
    <w:rsid w:val="00EB095E"/>
    <w:rsid w:val="00EC7D4D"/>
    <w:rsid w:val="00EE23FB"/>
    <w:rsid w:val="00EE3847"/>
    <w:rsid w:val="00F35F64"/>
    <w:rsid w:val="00F35FF8"/>
    <w:rsid w:val="00F61D43"/>
    <w:rsid w:val="00F737DD"/>
    <w:rsid w:val="00F927E3"/>
    <w:rsid w:val="00F92A29"/>
    <w:rsid w:val="00F974AC"/>
    <w:rsid w:val="00FB3FA7"/>
    <w:rsid w:val="00FC2C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A52613-77CD-4DD8-A8E6-BD2BCE2A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4"/>
      <w:lang w:eastAsia="he-IL"/>
    </w:rPr>
  </w:style>
  <w:style w:type="paragraph" w:styleId="1">
    <w:name w:val="heading 1"/>
    <w:basedOn w:val="a"/>
    <w:next w:val="a0"/>
    <w:link w:val="10"/>
    <w:uiPriority w:val="9"/>
    <w:qFormat/>
    <w:rsid w:val="00042F63"/>
    <w:pPr>
      <w:keepNext/>
      <w:spacing w:before="120" w:after="240"/>
      <w:jc w:val="center"/>
      <w:outlineLvl w:val="0"/>
    </w:pPr>
    <w:rPr>
      <w:rFonts w:ascii="Arial" w:hAnsi="Arial"/>
      <w:b/>
      <w:bCs/>
      <w:color w:val="800000"/>
      <w:kern w:val="28"/>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locked/>
    <w:rsid w:val="00042F63"/>
    <w:rPr>
      <w:rFonts w:ascii="Arial" w:hAnsi="Arial"/>
      <w:b/>
      <w:color w:val="800000"/>
      <w:kern w:val="28"/>
      <w:sz w:val="36"/>
      <w:lang w:val="x-none" w:eastAsia="he-IL" w:bidi="he-IL"/>
    </w:rPr>
  </w:style>
  <w:style w:type="paragraph" w:customStyle="1" w:styleId="a0">
    <w:name w:val="#איזכור"/>
    <w:basedOn w:val="11"/>
    <w:rsid w:val="00042F63"/>
  </w:style>
  <w:style w:type="paragraph" w:customStyle="1" w:styleId="11">
    <w:name w:val="#איזכור1"/>
    <w:basedOn w:val="a"/>
    <w:next w:val="a"/>
    <w:rsid w:val="00042F63"/>
    <w:pPr>
      <w:spacing w:line="180" w:lineRule="exact"/>
      <w:ind w:left="2177" w:right="284"/>
    </w:pPr>
    <w:rPr>
      <w:color w:val="00B050"/>
      <w:sz w:val="16"/>
      <w:szCs w:val="16"/>
    </w:rPr>
  </w:style>
  <w:style w:type="paragraph" w:customStyle="1" w:styleId="a4">
    <w:name w:val="#הגדרות"/>
    <w:basedOn w:val="a"/>
    <w:rsid w:val="00A159DB"/>
    <w:pPr>
      <w:spacing w:after="120" w:line="240" w:lineRule="atLeast"/>
      <w:jc w:val="both"/>
    </w:pPr>
    <w:rPr>
      <w:sz w:val="20"/>
      <w:szCs w:val="20"/>
    </w:rPr>
  </w:style>
  <w:style w:type="paragraph" w:customStyle="1" w:styleId="a5">
    <w:name w:val="#המשךעמ"/>
    <w:basedOn w:val="1"/>
    <w:pPr>
      <w:spacing w:before="5280" w:after="0"/>
      <w:outlineLvl w:val="9"/>
    </w:pPr>
    <w:rPr>
      <w:rFonts w:ascii="Times New Roman" w:hAnsi="Times New Roman"/>
      <w:sz w:val="24"/>
      <w:szCs w:val="26"/>
    </w:rPr>
  </w:style>
  <w:style w:type="paragraph" w:customStyle="1" w:styleId="12">
    <w:name w:val="#רמה1"/>
    <w:basedOn w:val="a"/>
    <w:rsid w:val="00A159DB"/>
    <w:pPr>
      <w:tabs>
        <w:tab w:val="left" w:pos="998"/>
      </w:tabs>
      <w:spacing w:after="120" w:line="240" w:lineRule="atLeast"/>
      <w:ind w:firstLine="612"/>
      <w:jc w:val="both"/>
    </w:pPr>
    <w:rPr>
      <w:sz w:val="20"/>
      <w:szCs w:val="20"/>
    </w:rPr>
  </w:style>
  <w:style w:type="paragraph" w:customStyle="1" w:styleId="a6">
    <w:name w:val="#הסמכה"/>
    <w:basedOn w:val="12"/>
    <w:next w:val="a"/>
    <w:rsid w:val="00A159DB"/>
    <w:pPr>
      <w:spacing w:before="240"/>
    </w:pPr>
  </w:style>
  <w:style w:type="paragraph" w:customStyle="1" w:styleId="a7">
    <w:name w:val="#הערתשוליים"/>
    <w:pPr>
      <w:tabs>
        <w:tab w:val="left" w:pos="329"/>
        <w:tab w:val="left" w:pos="1185"/>
      </w:tabs>
      <w:autoSpaceDE w:val="0"/>
      <w:autoSpaceDN w:val="0"/>
      <w:bidi/>
      <w:spacing w:before="120" w:line="200" w:lineRule="exact"/>
      <w:ind w:right="329" w:hanging="329"/>
      <w:jc w:val="both"/>
    </w:pPr>
    <w:rPr>
      <w:rFonts w:cs="David"/>
      <w:sz w:val="18"/>
      <w:vertAlign w:val="superscript"/>
      <w:lang w:eastAsia="he-IL"/>
    </w:rPr>
  </w:style>
  <w:style w:type="paragraph" w:customStyle="1" w:styleId="a8">
    <w:name w:val="#חלק"/>
    <w:next w:val="a"/>
    <w:pPr>
      <w:autoSpaceDE w:val="0"/>
      <w:autoSpaceDN w:val="0"/>
      <w:bidi/>
      <w:spacing w:before="240"/>
      <w:jc w:val="center"/>
    </w:pPr>
    <w:rPr>
      <w:rFonts w:cs="Narkisim"/>
      <w:b/>
      <w:bCs/>
      <w:spacing w:val="12"/>
      <w:sz w:val="28"/>
      <w:szCs w:val="32"/>
      <w:lang w:eastAsia="he-IL"/>
    </w:rPr>
  </w:style>
  <w:style w:type="paragraph" w:customStyle="1" w:styleId="a9">
    <w:name w:val="#תאריך"/>
    <w:basedOn w:val="a6"/>
    <w:next w:val="a"/>
    <w:pPr>
      <w:tabs>
        <w:tab w:val="left" w:pos="1320"/>
      </w:tabs>
      <w:spacing w:before="360"/>
      <w:ind w:firstLine="0"/>
    </w:pPr>
  </w:style>
  <w:style w:type="paragraph" w:customStyle="1" w:styleId="aa">
    <w:name w:val="#חתימה"/>
    <w:basedOn w:val="a9"/>
    <w:pPr>
      <w:tabs>
        <w:tab w:val="left" w:pos="5573"/>
      </w:tabs>
      <w:spacing w:line="220" w:lineRule="exact"/>
      <w:jc w:val="left"/>
    </w:pPr>
  </w:style>
  <w:style w:type="paragraph" w:customStyle="1" w:styleId="ab">
    <w:name w:val="#חתימת השר"/>
    <w:pPr>
      <w:keepNext/>
      <w:tabs>
        <w:tab w:val="left" w:pos="651"/>
        <w:tab w:val="left" w:pos="1502"/>
        <w:tab w:val="left" w:pos="2352"/>
        <w:tab w:val="left" w:pos="3770"/>
      </w:tabs>
      <w:autoSpaceDE w:val="0"/>
      <w:autoSpaceDN w:val="0"/>
      <w:bidi/>
      <w:spacing w:before="60"/>
    </w:pPr>
    <w:rPr>
      <w:rFonts w:cs="David"/>
      <w:b/>
      <w:bCs/>
      <w:color w:val="800000"/>
      <w:sz w:val="16"/>
      <w:lang w:eastAsia="he-IL"/>
    </w:rPr>
  </w:style>
  <w:style w:type="paragraph" w:customStyle="1" w:styleId="ac">
    <w:name w:val="#חתימת ראש הרשות"/>
    <w:basedOn w:val="aa"/>
    <w:pPr>
      <w:keepNext/>
      <w:tabs>
        <w:tab w:val="clear" w:pos="5573"/>
        <w:tab w:val="left" w:pos="6321"/>
      </w:tabs>
      <w:spacing w:before="60"/>
      <w:ind w:right="5052"/>
      <w:jc w:val="center"/>
    </w:pPr>
    <w:rPr>
      <w:b/>
      <w:bCs/>
      <w:color w:val="800000"/>
    </w:rPr>
  </w:style>
  <w:style w:type="paragraph" w:customStyle="1" w:styleId="ad">
    <w:name w:val="#טבלאות"/>
    <w:pPr>
      <w:tabs>
        <w:tab w:val="center" w:pos="794"/>
        <w:tab w:val="center" w:pos="1360"/>
        <w:tab w:val="center" w:pos="2070"/>
        <w:tab w:val="center" w:pos="2920"/>
        <w:tab w:val="center" w:pos="4478"/>
        <w:tab w:val="center" w:pos="7313"/>
      </w:tabs>
      <w:autoSpaceDE w:val="0"/>
      <w:autoSpaceDN w:val="0"/>
      <w:bidi/>
      <w:jc w:val="both"/>
    </w:pPr>
    <w:rPr>
      <w:rFonts w:cs="David"/>
      <w:color w:val="FF0000"/>
      <w:sz w:val="18"/>
      <w:lang w:eastAsia="he-IL"/>
    </w:rPr>
  </w:style>
  <w:style w:type="paragraph" w:customStyle="1" w:styleId="-">
    <w:name w:val="#טבלאות-כותרת"/>
    <w:next w:val="ad"/>
    <w:pPr>
      <w:tabs>
        <w:tab w:val="center" w:pos="509"/>
        <w:tab w:val="center" w:pos="1360"/>
        <w:tab w:val="center" w:pos="2069"/>
        <w:tab w:val="center" w:pos="2919"/>
        <w:tab w:val="center" w:pos="3628"/>
        <w:tab w:val="center" w:pos="4620"/>
      </w:tabs>
      <w:autoSpaceDE w:val="0"/>
      <w:autoSpaceDN w:val="0"/>
      <w:bidi/>
      <w:jc w:val="both"/>
    </w:pPr>
    <w:rPr>
      <w:rFonts w:cs="David"/>
      <w:sz w:val="18"/>
      <w:u w:val="words"/>
      <w:lang w:eastAsia="he-IL"/>
    </w:rPr>
  </w:style>
  <w:style w:type="paragraph" w:customStyle="1" w:styleId="ae">
    <w:name w:val="#טבלת סכומים טור שמאלי"/>
    <w:pPr>
      <w:autoSpaceDE w:val="0"/>
      <w:autoSpaceDN w:val="0"/>
      <w:bidi/>
      <w:jc w:val="right"/>
    </w:pPr>
    <w:rPr>
      <w:rFonts w:cs="Miriam"/>
      <w:sz w:val="18"/>
      <w:lang w:eastAsia="he-IL"/>
    </w:rPr>
  </w:style>
  <w:style w:type="paragraph" w:customStyle="1" w:styleId="af">
    <w:name w:val="#כותרת טבלת סכומים"/>
    <w:next w:val="ae"/>
    <w:pPr>
      <w:tabs>
        <w:tab w:val="right" w:pos="8306"/>
      </w:tabs>
      <w:autoSpaceDE w:val="0"/>
      <w:autoSpaceDN w:val="0"/>
      <w:bidi/>
      <w:spacing w:before="240" w:after="120"/>
    </w:pPr>
    <w:rPr>
      <w:rFonts w:cs="Miriam"/>
      <w:sz w:val="18"/>
      <w:u w:val="words"/>
      <w:lang w:eastAsia="he-IL"/>
    </w:rPr>
  </w:style>
  <w:style w:type="paragraph" w:customStyle="1" w:styleId="af0">
    <w:name w:val="#כותרתסעיף"/>
    <w:basedOn w:val="a"/>
    <w:next w:val="12"/>
    <w:rsid w:val="00E66BAA"/>
    <w:pPr>
      <w:spacing w:before="480" w:after="120" w:line="240" w:lineRule="atLeast"/>
      <w:ind w:left="618" w:hanging="618"/>
    </w:pPr>
    <w:rPr>
      <w:b/>
      <w:bCs/>
      <w:color w:val="244061"/>
      <w:sz w:val="21"/>
      <w:szCs w:val="21"/>
    </w:rPr>
  </w:style>
  <w:style w:type="paragraph" w:customStyle="1" w:styleId="af1">
    <w:name w:val="#מספר סעיף"/>
    <w:basedOn w:val="a"/>
    <w:next w:val="12"/>
    <w:rsid w:val="00B93061"/>
    <w:pPr>
      <w:tabs>
        <w:tab w:val="left" w:pos="624"/>
        <w:tab w:val="left" w:pos="652"/>
        <w:tab w:val="left" w:pos="998"/>
      </w:tabs>
      <w:spacing w:after="120" w:line="240" w:lineRule="atLeast"/>
      <w:jc w:val="both"/>
    </w:pPr>
    <w:rPr>
      <w:sz w:val="20"/>
      <w:szCs w:val="20"/>
    </w:rPr>
  </w:style>
  <w:style w:type="paragraph" w:customStyle="1" w:styleId="-0">
    <w:name w:val="#-סימן"/>
    <w:next w:val="af0"/>
    <w:pPr>
      <w:autoSpaceDE w:val="0"/>
      <w:autoSpaceDN w:val="0"/>
      <w:bidi/>
      <w:spacing w:before="160" w:line="240" w:lineRule="atLeast"/>
      <w:jc w:val="center"/>
    </w:pPr>
    <w:rPr>
      <w:rFonts w:cs="David"/>
      <w:color w:val="800000"/>
      <w:sz w:val="24"/>
      <w:szCs w:val="27"/>
      <w:lang w:eastAsia="he-IL"/>
    </w:rPr>
  </w:style>
  <w:style w:type="paragraph" w:customStyle="1" w:styleId="13">
    <w:name w:val="#סימן1"/>
    <w:basedOn w:val="-1"/>
    <w:next w:val="a4"/>
    <w:rsid w:val="00A222BB"/>
    <w:rPr>
      <w:b w:val="0"/>
      <w:bCs w:val="0"/>
      <w:color w:val="auto"/>
      <w:sz w:val="21"/>
      <w:szCs w:val="21"/>
    </w:rPr>
  </w:style>
  <w:style w:type="character" w:customStyle="1" w:styleId="af2">
    <w:name w:val="#עילי"/>
    <w:rPr>
      <w:rFonts w:ascii="Times New Roman" w:hAnsi="Times New Roman"/>
      <w:color w:val="auto"/>
      <w:position w:val="6"/>
      <w:sz w:val="12"/>
    </w:rPr>
  </w:style>
  <w:style w:type="paragraph" w:customStyle="1" w:styleId="-1">
    <w:name w:val="#-פרק"/>
    <w:basedOn w:val="12"/>
    <w:next w:val="-0"/>
    <w:rsid w:val="005B3C9B"/>
    <w:pPr>
      <w:tabs>
        <w:tab w:val="clear" w:pos="998"/>
      </w:tabs>
      <w:spacing w:before="240"/>
      <w:ind w:firstLine="0"/>
      <w:jc w:val="center"/>
    </w:pPr>
    <w:rPr>
      <w:b/>
      <w:bCs/>
      <w:color w:val="000080"/>
      <w:sz w:val="28"/>
      <w:szCs w:val="28"/>
    </w:rPr>
  </w:style>
  <w:style w:type="paragraph" w:customStyle="1" w:styleId="1-">
    <w:name w:val="#רמה1-א"/>
    <w:basedOn w:val="12"/>
    <w:rsid w:val="00A159DB"/>
    <w:pPr>
      <w:ind w:right="1009" w:hanging="397"/>
    </w:pPr>
  </w:style>
  <w:style w:type="paragraph" w:customStyle="1" w:styleId="1--1">
    <w:name w:val="#רמה1-א-1"/>
    <w:next w:val="a"/>
    <w:rsid w:val="00A159DB"/>
    <w:pPr>
      <w:tabs>
        <w:tab w:val="left" w:pos="612"/>
        <w:tab w:val="left" w:pos="998"/>
      </w:tabs>
      <w:autoSpaceDE w:val="0"/>
      <w:autoSpaceDN w:val="0"/>
      <w:bidi/>
      <w:spacing w:after="120" w:line="240" w:lineRule="atLeast"/>
      <w:ind w:right="998" w:hanging="998"/>
      <w:jc w:val="both"/>
    </w:pPr>
    <w:rPr>
      <w:rFonts w:cs="David"/>
      <w:sz w:val="16"/>
      <w:lang w:eastAsia="he-IL"/>
    </w:rPr>
  </w:style>
  <w:style w:type="paragraph" w:customStyle="1" w:styleId="2">
    <w:name w:val="#רמה2"/>
    <w:basedOn w:val="a"/>
    <w:rsid w:val="00A159DB"/>
    <w:pPr>
      <w:tabs>
        <w:tab w:val="left" w:pos="1418"/>
      </w:tabs>
      <w:spacing w:after="120" w:line="240" w:lineRule="atLeast"/>
      <w:ind w:left="998"/>
      <w:jc w:val="both"/>
    </w:pPr>
    <w:rPr>
      <w:sz w:val="20"/>
      <w:szCs w:val="20"/>
    </w:rPr>
  </w:style>
  <w:style w:type="paragraph" w:customStyle="1" w:styleId="3">
    <w:name w:val="#רמה3"/>
    <w:rsid w:val="00A159DB"/>
    <w:pPr>
      <w:tabs>
        <w:tab w:val="left" w:pos="1871"/>
      </w:tabs>
      <w:autoSpaceDE w:val="0"/>
      <w:autoSpaceDN w:val="0"/>
      <w:bidi/>
      <w:spacing w:after="120" w:line="240" w:lineRule="atLeast"/>
      <w:ind w:left="1418"/>
      <w:jc w:val="both"/>
    </w:pPr>
    <w:rPr>
      <w:rFonts w:cs="David"/>
      <w:sz w:val="16"/>
      <w:lang w:eastAsia="he-IL"/>
    </w:rPr>
  </w:style>
  <w:style w:type="paragraph" w:customStyle="1" w:styleId="2-">
    <w:name w:val="#רמה2-א"/>
    <w:basedOn w:val="3"/>
    <w:rsid w:val="00A159DB"/>
    <w:pPr>
      <w:tabs>
        <w:tab w:val="left" w:pos="1418"/>
      </w:tabs>
      <w:ind w:left="0" w:right="1423" w:hanging="425"/>
    </w:pPr>
  </w:style>
  <w:style w:type="paragraph" w:customStyle="1" w:styleId="2--1">
    <w:name w:val="#רמה2-א-1"/>
    <w:next w:val="3"/>
    <w:rsid w:val="00A159DB"/>
    <w:pPr>
      <w:tabs>
        <w:tab w:val="left" w:pos="1418"/>
        <w:tab w:val="left" w:pos="1792"/>
      </w:tabs>
      <w:autoSpaceDE w:val="0"/>
      <w:autoSpaceDN w:val="0"/>
      <w:bidi/>
      <w:spacing w:after="120" w:line="240" w:lineRule="atLeast"/>
      <w:ind w:right="1418" w:hanging="420"/>
      <w:jc w:val="both"/>
    </w:pPr>
    <w:rPr>
      <w:rFonts w:cs="David"/>
      <w:sz w:val="16"/>
      <w:lang w:eastAsia="he-IL"/>
    </w:rPr>
  </w:style>
  <w:style w:type="paragraph" w:customStyle="1" w:styleId="3-">
    <w:name w:val="#רמה3-א"/>
    <w:basedOn w:val="3"/>
    <w:rsid w:val="00A159DB"/>
    <w:pPr>
      <w:tabs>
        <w:tab w:val="left" w:pos="2296"/>
      </w:tabs>
      <w:ind w:left="0" w:right="1871" w:hanging="454"/>
    </w:pPr>
    <w:rPr>
      <w:b/>
      <w:bCs/>
    </w:rPr>
  </w:style>
  <w:style w:type="paragraph" w:customStyle="1" w:styleId="4">
    <w:name w:val="#רמה4"/>
    <w:rsid w:val="00A159DB"/>
    <w:pPr>
      <w:tabs>
        <w:tab w:val="left" w:pos="2296"/>
      </w:tabs>
      <w:autoSpaceDE w:val="0"/>
      <w:autoSpaceDN w:val="0"/>
      <w:bidi/>
      <w:spacing w:after="120" w:line="240" w:lineRule="atLeast"/>
      <w:ind w:right="1871"/>
      <w:jc w:val="both"/>
    </w:pPr>
    <w:rPr>
      <w:rFonts w:cs="David"/>
      <w:sz w:val="16"/>
      <w:lang w:eastAsia="he-IL"/>
    </w:rPr>
  </w:style>
  <w:style w:type="paragraph" w:customStyle="1" w:styleId="4-">
    <w:name w:val="#רמה4-א"/>
    <w:basedOn w:val="4"/>
    <w:rsid w:val="00A159DB"/>
    <w:pPr>
      <w:tabs>
        <w:tab w:val="left" w:pos="2835"/>
      </w:tabs>
      <w:ind w:right="2325" w:hanging="454"/>
    </w:pPr>
  </w:style>
  <w:style w:type="paragraph" w:customStyle="1" w:styleId="5">
    <w:name w:val="#רמה5"/>
    <w:basedOn w:val="3"/>
    <w:rsid w:val="00A159DB"/>
    <w:pPr>
      <w:tabs>
        <w:tab w:val="clear" w:pos="1871"/>
        <w:tab w:val="left" w:pos="2552"/>
      </w:tabs>
      <w:ind w:left="0" w:right="2296"/>
    </w:pPr>
  </w:style>
  <w:style w:type="paragraph" w:customStyle="1" w:styleId="6">
    <w:name w:val="#רמה6"/>
    <w:basedOn w:val="2"/>
    <w:rsid w:val="00A159DB"/>
    <w:pPr>
      <w:tabs>
        <w:tab w:val="clear" w:pos="1418"/>
        <w:tab w:val="left" w:pos="3005"/>
      </w:tabs>
      <w:ind w:left="0" w:right="2552"/>
    </w:pPr>
  </w:style>
  <w:style w:type="paragraph" w:customStyle="1" w:styleId="14">
    <w:name w:val="#תוכןחוק1"/>
    <w:basedOn w:val="a4"/>
    <w:pPr>
      <w:tabs>
        <w:tab w:val="left" w:pos="6974"/>
      </w:tabs>
      <w:spacing w:after="20"/>
    </w:pPr>
    <w:rPr>
      <w:b/>
      <w:bCs/>
      <w:szCs w:val="24"/>
    </w:rPr>
  </w:style>
  <w:style w:type="paragraph" w:customStyle="1" w:styleId="20">
    <w:name w:val="#תוכןחוק2"/>
    <w:basedOn w:val="a4"/>
    <w:pPr>
      <w:tabs>
        <w:tab w:val="left" w:pos="6974"/>
      </w:tabs>
      <w:spacing w:after="160"/>
    </w:pPr>
    <w:rPr>
      <w:b/>
      <w:bCs/>
      <w:szCs w:val="24"/>
    </w:rPr>
  </w:style>
  <w:style w:type="paragraph" w:customStyle="1" w:styleId="af3">
    <w:name w:val="#תוכןסימ"/>
    <w:basedOn w:val="a4"/>
    <w:pPr>
      <w:tabs>
        <w:tab w:val="left" w:leader="dot" w:pos="6288"/>
        <w:tab w:val="left" w:pos="6429"/>
      </w:tabs>
      <w:ind w:right="885"/>
    </w:pPr>
  </w:style>
  <w:style w:type="paragraph" w:customStyle="1" w:styleId="af4">
    <w:name w:val="#תוכןפרק"/>
    <w:basedOn w:val="a4"/>
    <w:pPr>
      <w:tabs>
        <w:tab w:val="left" w:pos="901"/>
        <w:tab w:val="left" w:pos="6430"/>
      </w:tabs>
      <w:spacing w:before="80"/>
    </w:pPr>
    <w:rPr>
      <w:b/>
      <w:bCs/>
      <w:szCs w:val="24"/>
    </w:rPr>
  </w:style>
  <w:style w:type="paragraph" w:customStyle="1" w:styleId="af5">
    <w:name w:val="#תוכןתוספת"/>
    <w:pPr>
      <w:tabs>
        <w:tab w:val="left" w:pos="618"/>
        <w:tab w:val="left" w:pos="1428"/>
      </w:tabs>
      <w:autoSpaceDE w:val="0"/>
      <w:autoSpaceDN w:val="0"/>
      <w:bidi/>
      <w:spacing w:line="230" w:lineRule="exact"/>
      <w:ind w:right="618" w:hanging="618"/>
    </w:pPr>
    <w:rPr>
      <w:rFonts w:ascii="Arial" w:hAnsi="Arial" w:cs="Arial"/>
      <w:szCs w:val="21"/>
      <w:lang w:eastAsia="he-IL"/>
    </w:rPr>
  </w:style>
  <w:style w:type="paragraph" w:customStyle="1" w:styleId="15">
    <w:name w:val="#תוכןתקנ1"/>
    <w:basedOn w:val="a4"/>
    <w:pPr>
      <w:tabs>
        <w:tab w:val="left" w:leader="dot" w:pos="6747"/>
        <w:tab w:val="left" w:pos="6974"/>
      </w:tabs>
      <w:spacing w:after="20"/>
    </w:pPr>
  </w:style>
  <w:style w:type="paragraph" w:customStyle="1" w:styleId="21">
    <w:name w:val="#תוכןתקנ2"/>
    <w:basedOn w:val="a4"/>
    <w:pPr>
      <w:tabs>
        <w:tab w:val="left" w:leader="dot" w:pos="6747"/>
        <w:tab w:val="left" w:pos="6974"/>
      </w:tabs>
      <w:spacing w:after="160"/>
    </w:pPr>
  </w:style>
  <w:style w:type="character" w:customStyle="1" w:styleId="af6">
    <w:name w:val="#תיקון"/>
    <w:rsid w:val="00B83B06"/>
    <w:rPr>
      <w:color w:val="auto"/>
    </w:rPr>
  </w:style>
  <w:style w:type="paragraph" w:customStyle="1" w:styleId="af7">
    <w:name w:val="#תיקונים"/>
    <w:rsid w:val="00A159DB"/>
    <w:pPr>
      <w:autoSpaceDE w:val="0"/>
      <w:autoSpaceDN w:val="0"/>
      <w:bidi/>
      <w:spacing w:after="240" w:line="240" w:lineRule="atLeast"/>
    </w:pPr>
    <w:rPr>
      <w:rFonts w:cs="David"/>
      <w:color w:val="000080"/>
      <w:sz w:val="14"/>
      <w:szCs w:val="16"/>
      <w:lang w:eastAsia="he-IL"/>
    </w:rPr>
  </w:style>
  <w:style w:type="paragraph" w:customStyle="1" w:styleId="af8">
    <w:name w:val="#תיקוןעקיף"/>
    <w:basedOn w:val="af0"/>
    <w:pPr>
      <w:ind w:left="0" w:right="618"/>
      <w:jc w:val="both"/>
    </w:pPr>
    <w:rPr>
      <w:b w:val="0"/>
      <w:bCs w:val="0"/>
    </w:rPr>
  </w:style>
  <w:style w:type="character" w:styleId="FollowedHyperlink">
    <w:name w:val="FollowedHyperlink"/>
    <w:basedOn w:val="a1"/>
    <w:uiPriority w:val="99"/>
    <w:semiHidden/>
    <w:rPr>
      <w:color w:val="800080"/>
      <w:u w:val="single"/>
    </w:rPr>
  </w:style>
  <w:style w:type="paragraph" w:styleId="af9">
    <w:name w:val="footer"/>
    <w:basedOn w:val="a"/>
    <w:link w:val="afa"/>
    <w:uiPriority w:val="99"/>
    <w:rsid w:val="00A159DB"/>
    <w:pPr>
      <w:tabs>
        <w:tab w:val="left" w:pos="0"/>
        <w:tab w:val="center" w:pos="4201"/>
        <w:tab w:val="right" w:pos="8312"/>
      </w:tabs>
      <w:spacing w:line="230" w:lineRule="exact"/>
      <w:jc w:val="both"/>
    </w:pPr>
    <w:rPr>
      <w:b/>
      <w:szCs w:val="20"/>
    </w:rPr>
  </w:style>
  <w:style w:type="character" w:customStyle="1" w:styleId="afa">
    <w:name w:val="כותרת תחתונה תו"/>
    <w:basedOn w:val="a1"/>
    <w:link w:val="af9"/>
    <w:uiPriority w:val="99"/>
    <w:locked/>
    <w:rsid w:val="00A159DB"/>
    <w:rPr>
      <w:b/>
      <w:sz w:val="24"/>
      <w:lang w:val="x-none" w:eastAsia="he-IL" w:bidi="he-IL"/>
    </w:rPr>
  </w:style>
  <w:style w:type="paragraph" w:styleId="afb">
    <w:name w:val="header"/>
    <w:aliases w:val="כותרת עליונה1"/>
    <w:basedOn w:val="a"/>
    <w:link w:val="afc"/>
    <w:uiPriority w:val="99"/>
    <w:qFormat/>
    <w:rsid w:val="00DE2ABC"/>
    <w:pPr>
      <w:tabs>
        <w:tab w:val="left" w:pos="0"/>
        <w:tab w:val="right" w:pos="8312"/>
      </w:tabs>
      <w:spacing w:after="200" w:line="300" w:lineRule="atLeast"/>
      <w:jc w:val="both"/>
    </w:pPr>
    <w:rPr>
      <w:b/>
      <w:bCs/>
      <w:szCs w:val="22"/>
      <w:u w:val="single" w:color="800080"/>
    </w:rPr>
  </w:style>
  <w:style w:type="character" w:customStyle="1" w:styleId="afc">
    <w:name w:val="כותרת עליונה תו"/>
    <w:aliases w:val="כותרת עליונה1 תו"/>
    <w:basedOn w:val="a1"/>
    <w:link w:val="afb"/>
    <w:uiPriority w:val="99"/>
    <w:locked/>
    <w:rsid w:val="00A1216E"/>
    <w:rPr>
      <w:sz w:val="24"/>
      <w:u w:val="single"/>
      <w:lang w:val="x-none" w:eastAsia="he-IL" w:bidi="he-IL"/>
    </w:rPr>
  </w:style>
  <w:style w:type="character" w:customStyle="1" w:styleId="HebrewChar">
    <w:name w:val="Hebrew_Char"/>
  </w:style>
  <w:style w:type="character" w:styleId="Hyperlink">
    <w:name w:val="Hyperlink"/>
    <w:basedOn w:val="a1"/>
    <w:uiPriority w:val="99"/>
    <w:semiHidden/>
    <w:rPr>
      <w:color w:val="0000FF"/>
      <w:u w:val="none"/>
    </w:rPr>
  </w:style>
  <w:style w:type="character" w:customStyle="1" w:styleId="LatinChar">
    <w:name w:val="Latin_Char"/>
    <w:rPr>
      <w:rFonts w:ascii="Times New Roman" w:hAnsi="Times New Roman"/>
      <w:lang w:val="en-US" w:eastAsia="x-none"/>
    </w:rPr>
  </w:style>
  <w:style w:type="paragraph" w:styleId="22">
    <w:name w:val="List Continue 2"/>
    <w:basedOn w:val="a"/>
    <w:uiPriority w:val="99"/>
    <w:semiHidden/>
    <w:pPr>
      <w:spacing w:after="120"/>
      <w:ind w:left="566"/>
    </w:pPr>
    <w:rPr>
      <w:szCs w:val="32"/>
    </w:rPr>
  </w:style>
  <w:style w:type="paragraph" w:customStyle="1" w:styleId="NormalPar">
    <w:name w:val="NormalPar"/>
    <w:pPr>
      <w:autoSpaceDE w:val="0"/>
      <w:autoSpaceDN w:val="0"/>
      <w:bidi/>
    </w:pPr>
    <w:rPr>
      <w:rFonts w:cs="David"/>
      <w:noProof/>
      <w:sz w:val="24"/>
      <w:szCs w:val="24"/>
      <w:lang w:eastAsia="he-IL"/>
    </w:rPr>
  </w:style>
  <w:style w:type="character" w:styleId="afd">
    <w:name w:val="page number"/>
    <w:basedOn w:val="a1"/>
    <w:uiPriority w:val="99"/>
    <w:semiHidden/>
    <w:rPr>
      <w:sz w:val="28"/>
    </w:rPr>
  </w:style>
  <w:style w:type="paragraph" w:styleId="afe">
    <w:name w:val="E-mail Signature"/>
    <w:basedOn w:val="a"/>
    <w:link w:val="aff"/>
    <w:uiPriority w:val="99"/>
    <w:semiHidden/>
  </w:style>
  <w:style w:type="character" w:customStyle="1" w:styleId="aff">
    <w:name w:val="חתימת דואר אלקטרוני תו"/>
    <w:basedOn w:val="a1"/>
    <w:link w:val="afe"/>
    <w:uiPriority w:val="99"/>
    <w:semiHidden/>
    <w:rPr>
      <w:rFonts w:cs="David"/>
      <w:sz w:val="24"/>
      <w:szCs w:val="24"/>
      <w:lang w:eastAsia="he-IL"/>
    </w:rPr>
  </w:style>
  <w:style w:type="paragraph" w:styleId="aff0">
    <w:name w:val="footnote text"/>
    <w:basedOn w:val="a"/>
    <w:link w:val="aff1"/>
    <w:uiPriority w:val="99"/>
    <w:semiHidden/>
    <w:unhideWhenUsed/>
    <w:rsid w:val="00A222BB"/>
    <w:rPr>
      <w:sz w:val="20"/>
      <w:szCs w:val="20"/>
    </w:rPr>
  </w:style>
  <w:style w:type="character" w:customStyle="1" w:styleId="aff1">
    <w:name w:val="טקסט הערת שוליים תו"/>
    <w:basedOn w:val="a1"/>
    <w:link w:val="aff0"/>
    <w:uiPriority w:val="99"/>
    <w:semiHidden/>
    <w:locked/>
    <w:rsid w:val="00A222BB"/>
    <w:rPr>
      <w:lang w:val="x-none" w:eastAsia="he-IL" w:bidi="he-IL"/>
    </w:rPr>
  </w:style>
  <w:style w:type="character" w:styleId="aff2">
    <w:name w:val="footnote reference"/>
    <w:basedOn w:val="a1"/>
    <w:uiPriority w:val="99"/>
    <w:semiHidden/>
    <w:unhideWhenUsed/>
    <w:rsid w:val="00A222BB"/>
    <w:rPr>
      <w:vertAlign w:val="superscript"/>
    </w:rPr>
  </w:style>
  <w:style w:type="table" w:styleId="aff3">
    <w:name w:val="Table Grid"/>
    <w:basedOn w:val="a2"/>
    <w:uiPriority w:val="59"/>
    <w:rsid w:val="00E2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סימן+"/>
    <w:basedOn w:val="-0"/>
    <w:qFormat/>
    <w:rsid w:val="00516E84"/>
    <w:pPr>
      <w:jc w:val="left"/>
    </w:pPr>
    <w:rPr>
      <w:sz w:val="22"/>
      <w:szCs w:val="24"/>
    </w:rPr>
  </w:style>
  <w:style w:type="paragraph" w:customStyle="1" w:styleId="aff5">
    <w:name w:val="#הגדרות+"/>
    <w:basedOn w:val="a4"/>
    <w:qFormat/>
    <w:rsid w:val="009009AE"/>
    <w:pPr>
      <w:ind w:left="4321"/>
    </w:pPr>
  </w:style>
  <w:style w:type="paragraph" w:customStyle="1" w:styleId="aff6">
    <w:name w:val="#חתימת ראש הרשות+"/>
    <w:basedOn w:val="ac"/>
    <w:qFormat/>
    <w:rsid w:val="009009AE"/>
    <w:pPr>
      <w:ind w:left="5052" w:right="0"/>
    </w:pPr>
  </w:style>
  <w:style w:type="paragraph" w:styleId="aff7">
    <w:name w:val="Balloon Text"/>
    <w:basedOn w:val="a"/>
    <w:link w:val="aff8"/>
    <w:uiPriority w:val="99"/>
    <w:semiHidden/>
    <w:unhideWhenUsed/>
    <w:rsid w:val="00A1216E"/>
    <w:rPr>
      <w:rFonts w:ascii="Tahoma" w:hAnsi="Tahoma" w:cs="Tahoma"/>
      <w:sz w:val="16"/>
      <w:szCs w:val="16"/>
    </w:rPr>
  </w:style>
  <w:style w:type="character" w:customStyle="1" w:styleId="aff8">
    <w:name w:val="טקסט בלונים תו"/>
    <w:basedOn w:val="a1"/>
    <w:link w:val="aff7"/>
    <w:uiPriority w:val="99"/>
    <w:semiHidden/>
    <w:locked/>
    <w:rsid w:val="00A1216E"/>
    <w:rPr>
      <w:rFonts w:ascii="Tahoma" w:hAnsi="Tahoma"/>
      <w:sz w:val="16"/>
      <w:lang w:val="x-none" w:eastAsia="he-IL" w:bidi="he-IL"/>
    </w:rPr>
  </w:style>
  <w:style w:type="paragraph" w:styleId="aff9">
    <w:name w:val="endnote text"/>
    <w:basedOn w:val="a"/>
    <w:link w:val="affa"/>
    <w:uiPriority w:val="99"/>
    <w:semiHidden/>
    <w:unhideWhenUsed/>
    <w:rsid w:val="00DB7E07"/>
    <w:rPr>
      <w:sz w:val="20"/>
      <w:szCs w:val="20"/>
    </w:rPr>
  </w:style>
  <w:style w:type="character" w:customStyle="1" w:styleId="affa">
    <w:name w:val="טקסט הערת סיום תו"/>
    <w:basedOn w:val="a1"/>
    <w:link w:val="aff9"/>
    <w:uiPriority w:val="99"/>
    <w:semiHidden/>
    <w:locked/>
    <w:rsid w:val="00DB7E07"/>
    <w:rPr>
      <w:lang w:val="x-none" w:eastAsia="he-IL" w:bidi="he-IL"/>
    </w:rPr>
  </w:style>
  <w:style w:type="character" w:styleId="affb">
    <w:name w:val="endnote reference"/>
    <w:basedOn w:val="a1"/>
    <w:uiPriority w:val="99"/>
    <w:semiHidden/>
    <w:unhideWhenUsed/>
    <w:rsid w:val="00DB7E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Documents\&#1488;&#1488;&#1488;&#1488;&#1488;&#1488;&#1488;&#1488;&#1488;&#1488;&#1488;&#1488;&#1488;&#1488;_&#1514;&#1489;&#1504;&#1497;&#1514;%20&#1489;&#1505;&#1497;&#1505;%20&#1489;&#1500;&#1497;%20&#1499;&#1493;&#1514;&#1512;&#1514;%20-%20&#1497;&#1493;&#1513;%20-%20&#1497;&#1492;&#1493;&#1491;&#1492;%20&#1493;&#1492;&#1513;&#1493;&#1502;&#1512;&#1493;&#1503;_&#1488;&#1488;&#1488;&#1488;&#1488;&#1488;&#1488;&#1488;&#1488;&#1488;&#1488;&#1488;&#1488;&#1488;&#1488;&#1488;&#1488;&#1488;&#1488;&#1488;&#1488;&#1488;&#1488;&#1488;.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2C08-76DB-429A-9ED6-57097DF0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אאאאאאאאאאאאאא_תבנית בסיס בלי כותרת - יוש - יהודה והשומרון_אאאאאאאאאאאאאאאאאאאאאאאא</Template>
  <TotalTime>0</TotalTime>
  <Pages>8</Pages>
  <Words>2630</Words>
  <Characters>13154</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dc:description/>
  <cp:lastModifiedBy>igudrishuyasakim@gmail.com</cp:lastModifiedBy>
  <cp:revision>1</cp:revision>
  <dcterms:created xsi:type="dcterms:W3CDTF">2020-04-02T12:19:00Z</dcterms:created>
  <dcterms:modified xsi:type="dcterms:W3CDTF">2022-10-11T11:54:00Z</dcterms:modified>
</cp:coreProperties>
</file>