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D80" w:rsidRPr="002400DE" w:rsidRDefault="00670D80" w:rsidP="004F5BD4">
      <w:pPr>
        <w:spacing w:after="0" w:line="360" w:lineRule="auto"/>
        <w:jc w:val="center"/>
        <w:rPr>
          <w:rFonts w:ascii="David" w:hAnsi="David" w:cs="David"/>
          <w:sz w:val="24"/>
          <w:szCs w:val="24"/>
          <w:rtl/>
        </w:rPr>
      </w:pPr>
      <w:bookmarkStart w:id="0" w:name="_GoBack"/>
      <w:bookmarkEnd w:id="0"/>
      <w:r w:rsidRPr="002400DE">
        <w:rPr>
          <w:rFonts w:ascii="David" w:hAnsi="David" w:cs="David"/>
          <w:sz w:val="24"/>
          <w:szCs w:val="24"/>
          <w:rtl/>
        </w:rPr>
        <w:t xml:space="preserve">מפרט אחיד לפריט </w:t>
      </w:r>
      <w:r w:rsidR="00811C0C">
        <w:rPr>
          <w:rFonts w:ascii="David" w:hAnsi="David" w:cs="David" w:hint="cs"/>
          <w:sz w:val="24"/>
          <w:szCs w:val="24"/>
          <w:rtl/>
        </w:rPr>
        <w:t>10.16 א'</w:t>
      </w:r>
    </w:p>
    <w:p w:rsidR="00670D80" w:rsidRDefault="00940DBD" w:rsidP="004F5BD4">
      <w:pPr>
        <w:spacing w:after="0" w:line="360" w:lineRule="auto"/>
        <w:jc w:val="center"/>
        <w:rPr>
          <w:rFonts w:ascii="David" w:hAnsi="David" w:cs="David"/>
          <w:sz w:val="24"/>
          <w:szCs w:val="24"/>
          <w:rtl/>
        </w:rPr>
      </w:pPr>
      <w:r>
        <w:rPr>
          <w:rFonts w:ascii="David" w:hAnsi="David" w:cs="David" w:hint="cs"/>
          <w:b/>
          <w:bCs/>
          <w:sz w:val="24"/>
          <w:szCs w:val="24"/>
          <w:rtl/>
        </w:rPr>
        <w:t>עץ ומוצריו</w:t>
      </w:r>
      <w:r>
        <w:rPr>
          <w:rFonts w:ascii="David" w:hAnsi="David" w:cs="David" w:hint="cs"/>
          <w:sz w:val="24"/>
          <w:szCs w:val="24"/>
          <w:rtl/>
        </w:rPr>
        <w:t>:</w:t>
      </w:r>
    </w:p>
    <w:p w:rsidR="00940DBD" w:rsidRPr="00940DBD" w:rsidRDefault="00811C0C" w:rsidP="004F5BD4">
      <w:pPr>
        <w:spacing w:after="0" w:line="360" w:lineRule="auto"/>
        <w:jc w:val="center"/>
        <w:rPr>
          <w:rFonts w:ascii="David" w:hAnsi="David" w:cs="David"/>
          <w:sz w:val="24"/>
          <w:szCs w:val="24"/>
          <w:rtl/>
        </w:rPr>
      </w:pPr>
      <w:r>
        <w:rPr>
          <w:rFonts w:ascii="David" w:hAnsi="David" w:cs="David" w:hint="cs"/>
          <w:sz w:val="24"/>
          <w:szCs w:val="24"/>
          <w:rtl/>
        </w:rPr>
        <w:t>עיבוד, ייצור, צביעה, ציפוי, חיסום וחיטוי</w:t>
      </w:r>
    </w:p>
    <w:p w:rsidR="00670D80" w:rsidRPr="002400DE" w:rsidRDefault="00670D80" w:rsidP="004F5BD4">
      <w:pPr>
        <w:spacing w:after="0" w:line="360" w:lineRule="auto"/>
        <w:jc w:val="both"/>
        <w:rPr>
          <w:rFonts w:ascii="David" w:hAnsi="David" w:cs="David"/>
          <w:b/>
          <w:bCs/>
          <w:color w:val="5B9BD5" w:themeColor="accent1"/>
          <w:sz w:val="24"/>
          <w:szCs w:val="24"/>
          <w:rtl/>
        </w:rPr>
      </w:pPr>
    </w:p>
    <w:p w:rsidR="00670D80" w:rsidRPr="002400DE" w:rsidRDefault="00670D80" w:rsidP="004F5BD4">
      <w:pPr>
        <w:spacing w:after="0" w:line="360" w:lineRule="auto"/>
        <w:jc w:val="both"/>
        <w:rPr>
          <w:rFonts w:ascii="David" w:hAnsi="David" w:cs="David"/>
          <w:b/>
          <w:bCs/>
          <w:color w:val="5B9BD5" w:themeColor="accent1"/>
          <w:sz w:val="24"/>
          <w:szCs w:val="24"/>
          <w:rtl/>
        </w:rPr>
      </w:pPr>
    </w:p>
    <w:p w:rsidR="00670D80" w:rsidRPr="002400DE" w:rsidRDefault="00670D80" w:rsidP="004F5BD4">
      <w:pPr>
        <w:spacing w:after="0" w:line="360" w:lineRule="auto"/>
        <w:jc w:val="both"/>
        <w:rPr>
          <w:rFonts w:ascii="David" w:hAnsi="David" w:cs="David"/>
          <w:b/>
          <w:bCs/>
          <w:color w:val="5B9BD5" w:themeColor="accent1"/>
          <w:sz w:val="24"/>
          <w:szCs w:val="24"/>
          <w:rtl/>
        </w:rPr>
      </w:pPr>
    </w:p>
    <w:p w:rsidR="00670D80" w:rsidRPr="002400DE" w:rsidRDefault="00670D80" w:rsidP="004F5BD4">
      <w:pPr>
        <w:spacing w:after="0" w:line="360" w:lineRule="auto"/>
        <w:jc w:val="both"/>
        <w:rPr>
          <w:rFonts w:ascii="David" w:hAnsi="David" w:cs="David"/>
          <w:b/>
          <w:bCs/>
          <w:color w:val="5B9BD5" w:themeColor="accent1"/>
          <w:sz w:val="24"/>
          <w:szCs w:val="24"/>
          <w:rtl/>
        </w:rPr>
      </w:pPr>
    </w:p>
    <w:p w:rsidR="00670D80" w:rsidRPr="002400DE" w:rsidRDefault="00670D80" w:rsidP="004F5BD4">
      <w:pPr>
        <w:spacing w:after="0" w:line="360" w:lineRule="auto"/>
        <w:jc w:val="both"/>
        <w:rPr>
          <w:rFonts w:ascii="David" w:hAnsi="David" w:cs="David"/>
          <w:b/>
          <w:bCs/>
          <w:color w:val="5B9BD5" w:themeColor="accent1"/>
          <w:sz w:val="24"/>
          <w:szCs w:val="24"/>
          <w:rtl/>
        </w:rPr>
      </w:pPr>
    </w:p>
    <w:p w:rsidR="00670D80" w:rsidRPr="002400DE" w:rsidRDefault="00670D80" w:rsidP="004F5BD4">
      <w:pPr>
        <w:spacing w:after="0" w:line="360" w:lineRule="auto"/>
        <w:jc w:val="both"/>
        <w:rPr>
          <w:rFonts w:ascii="David" w:hAnsi="David" w:cs="David"/>
          <w:b/>
          <w:bCs/>
          <w:color w:val="5B9BD5" w:themeColor="accent1"/>
          <w:sz w:val="24"/>
          <w:szCs w:val="24"/>
          <w:rtl/>
        </w:rPr>
      </w:pPr>
    </w:p>
    <w:p w:rsidR="00670D80" w:rsidRPr="002400DE" w:rsidRDefault="00670D80" w:rsidP="004F5BD4">
      <w:pPr>
        <w:spacing w:after="0" w:line="360" w:lineRule="auto"/>
        <w:jc w:val="both"/>
        <w:rPr>
          <w:rFonts w:ascii="David" w:hAnsi="David" w:cs="David"/>
          <w:b/>
          <w:bCs/>
          <w:color w:val="5B9BD5" w:themeColor="accent1"/>
          <w:sz w:val="24"/>
          <w:szCs w:val="24"/>
          <w:rtl/>
        </w:rPr>
      </w:pPr>
    </w:p>
    <w:p w:rsidR="00670D80" w:rsidRPr="002400DE" w:rsidRDefault="00670D80" w:rsidP="004F5BD4">
      <w:pPr>
        <w:spacing w:after="0" w:line="360" w:lineRule="auto"/>
        <w:jc w:val="both"/>
        <w:rPr>
          <w:rFonts w:ascii="David" w:hAnsi="David" w:cs="David"/>
          <w:b/>
          <w:bCs/>
          <w:color w:val="5B9BD5" w:themeColor="accent1"/>
          <w:sz w:val="24"/>
          <w:szCs w:val="24"/>
          <w:rtl/>
        </w:rPr>
      </w:pPr>
    </w:p>
    <w:p w:rsidR="00670D80" w:rsidRPr="002400DE" w:rsidRDefault="00670D80" w:rsidP="004F5BD4">
      <w:pPr>
        <w:spacing w:after="0" w:line="360" w:lineRule="auto"/>
        <w:jc w:val="both"/>
        <w:rPr>
          <w:rFonts w:ascii="David" w:hAnsi="David" w:cs="David"/>
          <w:b/>
          <w:bCs/>
          <w:color w:val="5B9BD5" w:themeColor="accent1"/>
          <w:sz w:val="24"/>
          <w:szCs w:val="24"/>
          <w:rtl/>
        </w:rPr>
      </w:pPr>
    </w:p>
    <w:p w:rsidR="00670D80" w:rsidRPr="002400DE" w:rsidRDefault="00670D80" w:rsidP="004F5BD4">
      <w:pPr>
        <w:spacing w:after="0" w:line="360" w:lineRule="auto"/>
        <w:jc w:val="both"/>
        <w:rPr>
          <w:rFonts w:ascii="David" w:hAnsi="David" w:cs="David"/>
          <w:b/>
          <w:bCs/>
          <w:color w:val="5B9BD5" w:themeColor="accent1"/>
          <w:sz w:val="24"/>
          <w:szCs w:val="24"/>
          <w:rtl/>
        </w:rPr>
      </w:pPr>
    </w:p>
    <w:p w:rsidR="00670D80" w:rsidRPr="002400DE" w:rsidRDefault="00670D80" w:rsidP="004F5BD4">
      <w:pPr>
        <w:spacing w:after="0" w:line="360" w:lineRule="auto"/>
        <w:jc w:val="both"/>
        <w:rPr>
          <w:rFonts w:ascii="David" w:hAnsi="David" w:cs="David"/>
          <w:b/>
          <w:bCs/>
          <w:color w:val="5B9BD5" w:themeColor="accent1"/>
          <w:sz w:val="24"/>
          <w:szCs w:val="24"/>
          <w:rtl/>
        </w:rPr>
      </w:pPr>
    </w:p>
    <w:p w:rsidR="00670D80" w:rsidRPr="002400DE" w:rsidRDefault="00670D80" w:rsidP="004F5BD4">
      <w:pPr>
        <w:spacing w:after="0" w:line="360" w:lineRule="auto"/>
        <w:jc w:val="both"/>
        <w:rPr>
          <w:rFonts w:ascii="David" w:hAnsi="David" w:cs="David"/>
          <w:b/>
          <w:bCs/>
          <w:color w:val="5B9BD5" w:themeColor="accent1"/>
          <w:sz w:val="24"/>
          <w:szCs w:val="24"/>
          <w:rtl/>
        </w:rPr>
      </w:pPr>
    </w:p>
    <w:p w:rsidR="00670D80" w:rsidRPr="002400DE" w:rsidRDefault="00670D80" w:rsidP="004F5BD4">
      <w:pPr>
        <w:spacing w:after="0" w:line="360" w:lineRule="auto"/>
        <w:jc w:val="both"/>
        <w:rPr>
          <w:rFonts w:ascii="David" w:hAnsi="David" w:cs="David"/>
          <w:b/>
          <w:bCs/>
          <w:color w:val="5B9BD5" w:themeColor="accent1"/>
          <w:sz w:val="24"/>
          <w:szCs w:val="24"/>
          <w:rtl/>
        </w:rPr>
      </w:pPr>
    </w:p>
    <w:p w:rsidR="00670D80" w:rsidRPr="002400DE" w:rsidRDefault="00670D80" w:rsidP="004F5BD4">
      <w:pPr>
        <w:spacing w:after="0" w:line="360" w:lineRule="auto"/>
        <w:jc w:val="both"/>
        <w:rPr>
          <w:rFonts w:ascii="David" w:hAnsi="David" w:cs="David"/>
          <w:b/>
          <w:bCs/>
          <w:color w:val="5B9BD5" w:themeColor="accent1"/>
          <w:sz w:val="24"/>
          <w:szCs w:val="24"/>
          <w:rtl/>
        </w:rPr>
      </w:pPr>
    </w:p>
    <w:p w:rsidR="00670D80" w:rsidRPr="002400DE" w:rsidRDefault="00670D80" w:rsidP="004F5BD4">
      <w:pPr>
        <w:spacing w:after="0" w:line="360" w:lineRule="auto"/>
        <w:jc w:val="both"/>
        <w:rPr>
          <w:rFonts w:ascii="David" w:hAnsi="David" w:cs="David"/>
          <w:b/>
          <w:bCs/>
          <w:color w:val="5B9BD5" w:themeColor="accent1"/>
          <w:sz w:val="24"/>
          <w:szCs w:val="24"/>
          <w:rtl/>
        </w:rPr>
      </w:pPr>
    </w:p>
    <w:p w:rsidR="00670D80" w:rsidRPr="002400DE" w:rsidRDefault="00670D80" w:rsidP="004F5BD4">
      <w:pPr>
        <w:spacing w:after="0" w:line="360" w:lineRule="auto"/>
        <w:jc w:val="both"/>
        <w:rPr>
          <w:rFonts w:ascii="David" w:hAnsi="David" w:cs="David"/>
          <w:b/>
          <w:bCs/>
          <w:color w:val="5B9BD5" w:themeColor="accent1"/>
          <w:sz w:val="24"/>
          <w:szCs w:val="24"/>
          <w:rtl/>
        </w:rPr>
      </w:pPr>
    </w:p>
    <w:p w:rsidR="00670D80" w:rsidRPr="002400DE" w:rsidRDefault="00670D80" w:rsidP="004F5BD4">
      <w:pPr>
        <w:spacing w:after="0" w:line="360" w:lineRule="auto"/>
        <w:jc w:val="both"/>
        <w:rPr>
          <w:rFonts w:ascii="David" w:hAnsi="David" w:cs="David"/>
          <w:b/>
          <w:bCs/>
          <w:color w:val="5B9BD5" w:themeColor="accent1"/>
          <w:sz w:val="24"/>
          <w:szCs w:val="24"/>
          <w:rtl/>
        </w:rPr>
      </w:pPr>
    </w:p>
    <w:p w:rsidR="00670D80" w:rsidRPr="002400DE" w:rsidRDefault="00670D80" w:rsidP="004F5BD4">
      <w:pPr>
        <w:spacing w:after="0" w:line="360" w:lineRule="auto"/>
        <w:jc w:val="both"/>
        <w:rPr>
          <w:rFonts w:ascii="David" w:hAnsi="David" w:cs="David"/>
          <w:b/>
          <w:bCs/>
          <w:color w:val="5B9BD5" w:themeColor="accent1"/>
          <w:sz w:val="24"/>
          <w:szCs w:val="24"/>
          <w:rtl/>
        </w:rPr>
      </w:pPr>
    </w:p>
    <w:p w:rsidR="00670D80" w:rsidRPr="002400DE" w:rsidRDefault="00670D80" w:rsidP="004F5BD4">
      <w:pPr>
        <w:spacing w:after="0" w:line="360" w:lineRule="auto"/>
        <w:jc w:val="both"/>
        <w:rPr>
          <w:rFonts w:ascii="David" w:hAnsi="David" w:cs="David"/>
          <w:b/>
          <w:bCs/>
          <w:color w:val="5B9BD5" w:themeColor="accent1"/>
          <w:sz w:val="24"/>
          <w:szCs w:val="24"/>
          <w:rtl/>
        </w:rPr>
      </w:pPr>
    </w:p>
    <w:p w:rsidR="00670D80" w:rsidRPr="002400DE" w:rsidRDefault="00670D80" w:rsidP="004F5BD4">
      <w:pPr>
        <w:spacing w:after="0" w:line="360" w:lineRule="auto"/>
        <w:jc w:val="both"/>
        <w:rPr>
          <w:rFonts w:ascii="David" w:hAnsi="David" w:cs="David"/>
          <w:b/>
          <w:bCs/>
          <w:color w:val="5B9BD5" w:themeColor="accent1"/>
          <w:sz w:val="24"/>
          <w:szCs w:val="24"/>
          <w:rtl/>
        </w:rPr>
      </w:pPr>
    </w:p>
    <w:p w:rsidR="00670D80" w:rsidRPr="002400DE" w:rsidRDefault="00670D80" w:rsidP="004F5BD4">
      <w:pPr>
        <w:spacing w:after="0" w:line="360" w:lineRule="auto"/>
        <w:jc w:val="both"/>
        <w:rPr>
          <w:rFonts w:ascii="David" w:hAnsi="David" w:cs="David"/>
          <w:b/>
          <w:bCs/>
          <w:color w:val="5B9BD5" w:themeColor="accent1"/>
          <w:sz w:val="24"/>
          <w:szCs w:val="24"/>
          <w:rtl/>
        </w:rPr>
      </w:pPr>
    </w:p>
    <w:p w:rsidR="00811C0C" w:rsidRDefault="00811C0C" w:rsidP="004F5BD4">
      <w:pPr>
        <w:spacing w:after="0"/>
        <w:jc w:val="both"/>
        <w:rPr>
          <w:rFonts w:ascii="David" w:hAnsi="David" w:cs="David"/>
          <w:b/>
          <w:bCs/>
          <w:color w:val="0070C0"/>
          <w:sz w:val="28"/>
          <w:szCs w:val="28"/>
          <w:rtl/>
        </w:rPr>
      </w:pPr>
    </w:p>
    <w:p w:rsidR="00811C0C" w:rsidRDefault="00811C0C" w:rsidP="004F5BD4">
      <w:pPr>
        <w:spacing w:after="0"/>
        <w:jc w:val="both"/>
        <w:rPr>
          <w:rFonts w:ascii="David" w:hAnsi="David" w:cs="David"/>
          <w:b/>
          <w:bCs/>
          <w:color w:val="0070C0"/>
          <w:sz w:val="28"/>
          <w:szCs w:val="28"/>
          <w:rtl/>
        </w:rPr>
      </w:pPr>
    </w:p>
    <w:p w:rsidR="00811C0C" w:rsidRDefault="00811C0C" w:rsidP="004F5BD4">
      <w:pPr>
        <w:spacing w:after="0"/>
        <w:jc w:val="both"/>
        <w:rPr>
          <w:rFonts w:ascii="David" w:hAnsi="David" w:cs="David"/>
          <w:b/>
          <w:bCs/>
          <w:color w:val="0070C0"/>
          <w:sz w:val="28"/>
          <w:szCs w:val="28"/>
          <w:rtl/>
        </w:rPr>
      </w:pPr>
    </w:p>
    <w:p w:rsidR="00811C0C" w:rsidRDefault="00811C0C" w:rsidP="004F5BD4">
      <w:pPr>
        <w:spacing w:after="0"/>
        <w:jc w:val="both"/>
        <w:rPr>
          <w:rFonts w:ascii="David" w:hAnsi="David" w:cs="David"/>
          <w:b/>
          <w:bCs/>
          <w:color w:val="0070C0"/>
          <w:sz w:val="28"/>
          <w:szCs w:val="28"/>
          <w:rtl/>
        </w:rPr>
      </w:pPr>
    </w:p>
    <w:p w:rsidR="00811C0C" w:rsidRDefault="00811C0C" w:rsidP="004F5BD4">
      <w:pPr>
        <w:spacing w:after="0"/>
        <w:jc w:val="both"/>
        <w:rPr>
          <w:rFonts w:ascii="David" w:hAnsi="David" w:cs="David"/>
          <w:b/>
          <w:bCs/>
          <w:color w:val="0070C0"/>
          <w:sz w:val="28"/>
          <w:szCs w:val="28"/>
          <w:rtl/>
        </w:rPr>
      </w:pPr>
    </w:p>
    <w:p w:rsidR="00811C0C" w:rsidRDefault="00811C0C" w:rsidP="004F5BD4">
      <w:pPr>
        <w:spacing w:after="0"/>
        <w:jc w:val="both"/>
        <w:rPr>
          <w:rFonts w:ascii="David" w:hAnsi="David" w:cs="David"/>
          <w:b/>
          <w:bCs/>
          <w:color w:val="0070C0"/>
          <w:sz w:val="28"/>
          <w:szCs w:val="28"/>
          <w:rtl/>
        </w:rPr>
      </w:pPr>
    </w:p>
    <w:p w:rsidR="00811C0C" w:rsidRDefault="00811C0C" w:rsidP="004F5BD4">
      <w:pPr>
        <w:spacing w:after="0"/>
        <w:jc w:val="both"/>
        <w:rPr>
          <w:rFonts w:ascii="David" w:hAnsi="David" w:cs="David"/>
          <w:b/>
          <w:bCs/>
          <w:color w:val="0070C0"/>
          <w:sz w:val="28"/>
          <w:szCs w:val="28"/>
          <w:rtl/>
        </w:rPr>
      </w:pPr>
    </w:p>
    <w:p w:rsidR="00811C0C" w:rsidRDefault="00811C0C" w:rsidP="004F5BD4">
      <w:pPr>
        <w:spacing w:after="0"/>
        <w:jc w:val="both"/>
        <w:rPr>
          <w:rFonts w:ascii="David" w:hAnsi="David" w:cs="David"/>
          <w:b/>
          <w:bCs/>
          <w:color w:val="0070C0"/>
          <w:sz w:val="28"/>
          <w:szCs w:val="28"/>
          <w:rtl/>
        </w:rPr>
      </w:pPr>
    </w:p>
    <w:p w:rsidR="00811C0C" w:rsidRDefault="00811C0C" w:rsidP="004F5BD4">
      <w:pPr>
        <w:spacing w:after="0"/>
        <w:jc w:val="both"/>
        <w:rPr>
          <w:rFonts w:ascii="David" w:hAnsi="David" w:cs="David"/>
          <w:b/>
          <w:bCs/>
          <w:color w:val="0070C0"/>
          <w:sz w:val="28"/>
          <w:szCs w:val="28"/>
          <w:rtl/>
        </w:rPr>
      </w:pPr>
    </w:p>
    <w:p w:rsidR="00811C0C" w:rsidRDefault="00811C0C" w:rsidP="004F5BD4">
      <w:pPr>
        <w:spacing w:after="0"/>
        <w:jc w:val="both"/>
        <w:rPr>
          <w:rFonts w:ascii="David" w:hAnsi="David" w:cs="David"/>
          <w:b/>
          <w:bCs/>
          <w:color w:val="0070C0"/>
          <w:sz w:val="28"/>
          <w:szCs w:val="28"/>
          <w:rtl/>
        </w:rPr>
      </w:pPr>
    </w:p>
    <w:p w:rsidR="00811C0C" w:rsidRDefault="00811C0C" w:rsidP="004F5BD4">
      <w:pPr>
        <w:spacing w:after="0"/>
        <w:jc w:val="both"/>
        <w:rPr>
          <w:rFonts w:ascii="David" w:hAnsi="David" w:cs="David"/>
          <w:b/>
          <w:bCs/>
          <w:color w:val="0070C0"/>
          <w:sz w:val="28"/>
          <w:szCs w:val="28"/>
          <w:rtl/>
        </w:rPr>
      </w:pPr>
    </w:p>
    <w:p w:rsidR="00811C0C" w:rsidRDefault="00811C0C" w:rsidP="004F5BD4">
      <w:pPr>
        <w:spacing w:after="0"/>
        <w:jc w:val="both"/>
        <w:rPr>
          <w:rFonts w:ascii="David" w:hAnsi="David" w:cs="David"/>
          <w:b/>
          <w:bCs/>
          <w:color w:val="0070C0"/>
          <w:sz w:val="28"/>
          <w:szCs w:val="28"/>
          <w:rtl/>
        </w:rPr>
      </w:pPr>
    </w:p>
    <w:p w:rsidR="00811C0C" w:rsidRDefault="00811C0C" w:rsidP="004F5BD4">
      <w:pPr>
        <w:spacing w:after="0"/>
        <w:jc w:val="both"/>
        <w:rPr>
          <w:rFonts w:ascii="David" w:hAnsi="David" w:cs="David"/>
          <w:b/>
          <w:bCs/>
          <w:color w:val="0070C0"/>
          <w:sz w:val="28"/>
          <w:szCs w:val="28"/>
          <w:rtl/>
        </w:rPr>
      </w:pPr>
    </w:p>
    <w:p w:rsidR="00811C0C" w:rsidRDefault="00811C0C" w:rsidP="004F5BD4">
      <w:pPr>
        <w:spacing w:after="0"/>
        <w:jc w:val="both"/>
        <w:rPr>
          <w:rFonts w:ascii="David" w:hAnsi="David" w:cs="David"/>
          <w:b/>
          <w:bCs/>
          <w:color w:val="0070C0"/>
          <w:sz w:val="28"/>
          <w:szCs w:val="28"/>
          <w:rtl/>
        </w:rPr>
      </w:pPr>
    </w:p>
    <w:p w:rsidR="00811C0C" w:rsidRDefault="00811C0C" w:rsidP="004F5BD4">
      <w:pPr>
        <w:spacing w:after="0"/>
        <w:jc w:val="both"/>
        <w:rPr>
          <w:rFonts w:ascii="David" w:hAnsi="David" w:cs="David"/>
          <w:b/>
          <w:bCs/>
          <w:color w:val="0070C0"/>
          <w:sz w:val="28"/>
          <w:szCs w:val="28"/>
          <w:rtl/>
        </w:rPr>
      </w:pPr>
    </w:p>
    <w:p w:rsidR="00811C0C" w:rsidRDefault="00811C0C" w:rsidP="004F5BD4">
      <w:pPr>
        <w:spacing w:after="0"/>
        <w:jc w:val="both"/>
        <w:rPr>
          <w:rFonts w:ascii="David" w:hAnsi="David" w:cs="David"/>
          <w:b/>
          <w:bCs/>
          <w:color w:val="0070C0"/>
          <w:sz w:val="28"/>
          <w:szCs w:val="28"/>
          <w:rtl/>
        </w:rPr>
      </w:pPr>
    </w:p>
    <w:p w:rsidR="00811C0C" w:rsidRDefault="00811C0C" w:rsidP="004F5BD4">
      <w:pPr>
        <w:spacing w:after="0"/>
        <w:jc w:val="both"/>
        <w:rPr>
          <w:rFonts w:ascii="David" w:hAnsi="David" w:cs="David"/>
          <w:b/>
          <w:bCs/>
          <w:sz w:val="28"/>
          <w:szCs w:val="28"/>
          <w:rtl/>
        </w:rPr>
      </w:pPr>
      <w:r>
        <w:rPr>
          <w:rFonts w:ascii="David" w:hAnsi="David" w:cs="David"/>
          <w:b/>
          <w:bCs/>
          <w:color w:val="0070C0"/>
          <w:sz w:val="28"/>
          <w:szCs w:val="28"/>
          <w:rtl/>
        </w:rPr>
        <w:t>הערה: על פי התוספת לצו רישוי עסקים, המשרד להגנת הסביבה הוא נותן אישור בפריט זה, הפטור מכתיבת מפרט אחיד</w:t>
      </w:r>
    </w:p>
    <w:p w:rsidR="006652CC" w:rsidRPr="002400DE" w:rsidRDefault="00670D80" w:rsidP="004F5BD4">
      <w:pPr>
        <w:spacing w:after="0" w:line="360" w:lineRule="auto"/>
        <w:jc w:val="center"/>
        <w:rPr>
          <w:rFonts w:ascii="David" w:hAnsi="David" w:cs="David"/>
          <w:b/>
          <w:bCs/>
          <w:color w:val="5B9BD5" w:themeColor="accent1"/>
          <w:sz w:val="24"/>
          <w:szCs w:val="24"/>
          <w:rtl/>
        </w:rPr>
      </w:pPr>
      <w:r w:rsidRPr="002400DE">
        <w:rPr>
          <w:rFonts w:ascii="David" w:hAnsi="David" w:cs="David"/>
          <w:b/>
          <w:bCs/>
          <w:color w:val="5B9BD5" w:themeColor="accent1"/>
          <w:sz w:val="24"/>
          <w:szCs w:val="24"/>
          <w:rtl/>
        </w:rPr>
        <w:br w:type="page"/>
      </w:r>
      <w:r w:rsidR="006652CC" w:rsidRPr="002400DE">
        <w:rPr>
          <w:rFonts w:ascii="David" w:hAnsi="David" w:cs="David"/>
          <w:b/>
          <w:bCs/>
          <w:color w:val="5B9BD5" w:themeColor="accent1"/>
          <w:sz w:val="24"/>
          <w:szCs w:val="24"/>
          <w:rtl/>
        </w:rPr>
        <w:lastRenderedPageBreak/>
        <w:t>תוכן עניינים</w:t>
      </w:r>
    </w:p>
    <w:p w:rsidR="006652CC" w:rsidRPr="002400DE" w:rsidRDefault="006652CC" w:rsidP="004F5BD4">
      <w:pPr>
        <w:spacing w:after="0" w:line="360" w:lineRule="auto"/>
        <w:jc w:val="both"/>
        <w:rPr>
          <w:rFonts w:ascii="David" w:hAnsi="David" w:cs="David"/>
          <w:b/>
          <w:bCs/>
          <w:color w:val="5B9BD5" w:themeColor="accent1"/>
          <w:sz w:val="24"/>
          <w:szCs w:val="24"/>
        </w:rPr>
      </w:pPr>
    </w:p>
    <w:sdt>
      <w:sdtPr>
        <w:rPr>
          <w:rFonts w:ascii="David" w:hAnsi="David" w:cs="David"/>
          <w:b/>
          <w:bCs/>
          <w:sz w:val="24"/>
          <w:szCs w:val="24"/>
          <w:rtl/>
          <w:cs/>
          <w:lang w:val="he-IL"/>
        </w:rPr>
        <w:id w:val="1654714295"/>
        <w:docPartObj>
          <w:docPartGallery w:val="Table of Contents"/>
          <w:docPartUnique/>
        </w:docPartObj>
      </w:sdtPr>
      <w:sdtEndPr>
        <w:rPr>
          <w:lang w:val="en-US"/>
        </w:rPr>
      </w:sdtEndPr>
      <w:sdtContent>
        <w:p w:rsidR="006652CC" w:rsidRPr="002400DE" w:rsidRDefault="006652CC" w:rsidP="004F5BD4">
          <w:pPr>
            <w:spacing w:after="0" w:line="360" w:lineRule="auto"/>
            <w:jc w:val="both"/>
            <w:rPr>
              <w:rFonts w:ascii="David" w:hAnsi="David" w:cs="David"/>
              <w:b/>
              <w:bCs/>
              <w:sz w:val="24"/>
              <w:szCs w:val="24"/>
              <w:rtl/>
            </w:rPr>
          </w:pPr>
        </w:p>
        <w:p w:rsidR="006652CC" w:rsidRPr="002400DE" w:rsidRDefault="006652CC" w:rsidP="004F5BD4">
          <w:pPr>
            <w:spacing w:after="0" w:line="480" w:lineRule="auto"/>
            <w:jc w:val="both"/>
            <w:rPr>
              <w:rFonts w:ascii="David" w:hAnsi="David" w:cs="David"/>
              <w:b/>
              <w:bCs/>
              <w:sz w:val="24"/>
              <w:szCs w:val="24"/>
            </w:rPr>
          </w:pPr>
          <w:r w:rsidRPr="002400DE">
            <w:rPr>
              <w:rFonts w:ascii="David" w:hAnsi="David" w:cs="David"/>
              <w:b/>
              <w:bCs/>
              <w:sz w:val="24"/>
              <w:szCs w:val="24"/>
              <w:rtl/>
            </w:rPr>
            <w:t>פרק 1 - הגדרות כלליות..................</w:t>
          </w:r>
          <w:r w:rsidR="00DE7551" w:rsidRPr="002400DE">
            <w:rPr>
              <w:rFonts w:ascii="David" w:hAnsi="David" w:cs="David"/>
              <w:b/>
              <w:bCs/>
              <w:sz w:val="24"/>
              <w:szCs w:val="24"/>
              <w:rtl/>
            </w:rPr>
            <w:t>...............................</w:t>
          </w:r>
          <w:r w:rsidRPr="002400DE">
            <w:rPr>
              <w:rFonts w:ascii="David" w:hAnsi="David" w:cs="David"/>
              <w:b/>
              <w:bCs/>
              <w:sz w:val="24"/>
              <w:szCs w:val="24"/>
              <w:rtl/>
            </w:rPr>
            <w:t>............</w:t>
          </w:r>
          <w:r w:rsidR="00DE7551" w:rsidRPr="002400DE">
            <w:rPr>
              <w:rFonts w:ascii="David" w:hAnsi="David" w:cs="David"/>
              <w:b/>
              <w:bCs/>
              <w:sz w:val="24"/>
              <w:szCs w:val="24"/>
              <w:rtl/>
            </w:rPr>
            <w:t>.</w:t>
          </w:r>
          <w:r w:rsidR="00410615">
            <w:rPr>
              <w:rFonts w:ascii="David" w:hAnsi="David" w:cs="David"/>
              <w:b/>
              <w:bCs/>
              <w:sz w:val="24"/>
              <w:szCs w:val="24"/>
              <w:rtl/>
            </w:rPr>
            <w:t>........</w:t>
          </w:r>
          <w:r w:rsidRPr="002400DE">
            <w:rPr>
              <w:rFonts w:ascii="David" w:hAnsi="David" w:cs="David"/>
              <w:b/>
              <w:bCs/>
              <w:sz w:val="24"/>
              <w:szCs w:val="24"/>
              <w:rtl/>
            </w:rPr>
            <w:t>...</w:t>
          </w:r>
          <w:r w:rsidR="00525121">
            <w:rPr>
              <w:rFonts w:ascii="David" w:hAnsi="David" w:cs="David" w:hint="cs"/>
              <w:b/>
              <w:bCs/>
              <w:sz w:val="24"/>
              <w:szCs w:val="24"/>
              <w:rtl/>
            </w:rPr>
            <w:t>.</w:t>
          </w:r>
          <w:r w:rsidRPr="002400DE">
            <w:rPr>
              <w:rFonts w:ascii="David" w:hAnsi="David" w:cs="David"/>
              <w:b/>
              <w:bCs/>
              <w:sz w:val="24"/>
              <w:szCs w:val="24"/>
              <w:rtl/>
            </w:rPr>
            <w:t>.......</w:t>
          </w:r>
          <w:r w:rsidR="00410615">
            <w:rPr>
              <w:rFonts w:ascii="David" w:hAnsi="David" w:cs="David" w:hint="cs"/>
              <w:b/>
              <w:bCs/>
              <w:sz w:val="24"/>
              <w:szCs w:val="24"/>
              <w:rtl/>
            </w:rPr>
            <w:t>.</w:t>
          </w:r>
          <w:r w:rsidRPr="002400DE">
            <w:rPr>
              <w:rFonts w:ascii="David" w:hAnsi="David" w:cs="David"/>
              <w:b/>
              <w:bCs/>
              <w:sz w:val="24"/>
              <w:szCs w:val="24"/>
              <w:rtl/>
            </w:rPr>
            <w:t>........3</w:t>
          </w:r>
        </w:p>
        <w:p w:rsidR="006652CC" w:rsidRPr="002400DE" w:rsidRDefault="006652CC" w:rsidP="004F5BD4">
          <w:pPr>
            <w:spacing w:after="0" w:line="480" w:lineRule="auto"/>
            <w:jc w:val="both"/>
            <w:rPr>
              <w:rFonts w:ascii="David" w:hAnsi="David" w:cs="David"/>
              <w:b/>
              <w:bCs/>
              <w:sz w:val="24"/>
              <w:szCs w:val="24"/>
              <w:rtl/>
            </w:rPr>
          </w:pPr>
          <w:r w:rsidRPr="002400DE">
            <w:rPr>
              <w:rFonts w:ascii="David" w:hAnsi="David" w:cs="David"/>
              <w:b/>
              <w:bCs/>
              <w:sz w:val="24"/>
              <w:szCs w:val="24"/>
              <w:rtl/>
            </w:rPr>
            <w:t>פרק 2 - תנאים רוחביים....................................</w:t>
          </w:r>
          <w:r w:rsidR="00DE7551" w:rsidRPr="002400DE">
            <w:rPr>
              <w:rFonts w:ascii="David" w:hAnsi="David" w:cs="David"/>
              <w:b/>
              <w:bCs/>
              <w:sz w:val="24"/>
              <w:szCs w:val="24"/>
              <w:rtl/>
            </w:rPr>
            <w:t>..</w:t>
          </w:r>
          <w:r w:rsidR="00410615">
            <w:rPr>
              <w:rFonts w:ascii="David" w:hAnsi="David" w:cs="David"/>
              <w:b/>
              <w:bCs/>
              <w:sz w:val="24"/>
              <w:szCs w:val="24"/>
              <w:rtl/>
            </w:rPr>
            <w:t>................................</w:t>
          </w:r>
          <w:r w:rsidRPr="002400DE">
            <w:rPr>
              <w:rFonts w:ascii="David" w:hAnsi="David" w:cs="David"/>
              <w:b/>
              <w:bCs/>
              <w:sz w:val="24"/>
              <w:szCs w:val="24"/>
              <w:rtl/>
            </w:rPr>
            <w:t>..</w:t>
          </w:r>
          <w:r w:rsidR="00DE7551" w:rsidRPr="002400DE">
            <w:rPr>
              <w:rFonts w:ascii="David" w:hAnsi="David" w:cs="David"/>
              <w:b/>
              <w:bCs/>
              <w:sz w:val="24"/>
              <w:szCs w:val="24"/>
              <w:rtl/>
            </w:rPr>
            <w:t>.</w:t>
          </w:r>
          <w:r w:rsidR="00410615">
            <w:rPr>
              <w:rFonts w:ascii="David" w:hAnsi="David" w:cs="David" w:hint="cs"/>
              <w:b/>
              <w:bCs/>
              <w:sz w:val="24"/>
              <w:szCs w:val="24"/>
              <w:rtl/>
            </w:rPr>
            <w:t>.</w:t>
          </w:r>
          <w:r w:rsidRPr="002400DE">
            <w:rPr>
              <w:rFonts w:ascii="David" w:hAnsi="David" w:cs="David"/>
              <w:b/>
              <w:bCs/>
              <w:sz w:val="24"/>
              <w:szCs w:val="24"/>
              <w:rtl/>
            </w:rPr>
            <w:t>...............4</w:t>
          </w:r>
        </w:p>
        <w:p w:rsidR="00DE7551" w:rsidRPr="002400DE" w:rsidRDefault="00811C0C" w:rsidP="004F5BD4">
          <w:pPr>
            <w:spacing w:after="0" w:line="480" w:lineRule="auto"/>
            <w:jc w:val="both"/>
            <w:rPr>
              <w:rFonts w:ascii="David" w:hAnsi="David" w:cs="David"/>
              <w:b/>
              <w:bCs/>
              <w:sz w:val="24"/>
              <w:szCs w:val="24"/>
              <w:rtl/>
            </w:rPr>
          </w:pPr>
          <w:r>
            <w:rPr>
              <w:rFonts w:ascii="David" w:hAnsi="David" w:cs="David"/>
              <w:b/>
              <w:bCs/>
              <w:sz w:val="24"/>
              <w:szCs w:val="24"/>
              <w:rtl/>
            </w:rPr>
            <w:t xml:space="preserve">פרק </w:t>
          </w:r>
          <w:r>
            <w:rPr>
              <w:rFonts w:ascii="David" w:hAnsi="David" w:cs="David" w:hint="cs"/>
              <w:b/>
              <w:bCs/>
              <w:sz w:val="24"/>
              <w:szCs w:val="24"/>
              <w:rtl/>
            </w:rPr>
            <w:t xml:space="preserve">3 </w:t>
          </w:r>
          <w:r w:rsidR="00081637">
            <w:rPr>
              <w:rFonts w:ascii="David" w:hAnsi="David" w:cs="David" w:hint="cs"/>
              <w:b/>
              <w:bCs/>
              <w:sz w:val="24"/>
              <w:szCs w:val="24"/>
              <w:rtl/>
            </w:rPr>
            <w:t>-</w:t>
          </w:r>
          <w:r w:rsidR="006652CC" w:rsidRPr="002400DE">
            <w:rPr>
              <w:rFonts w:ascii="David" w:hAnsi="David" w:cs="David"/>
              <w:b/>
              <w:bCs/>
              <w:sz w:val="24"/>
              <w:szCs w:val="24"/>
              <w:rtl/>
            </w:rPr>
            <w:t xml:space="preserve"> </w:t>
          </w:r>
          <w:r w:rsidR="00081637">
            <w:rPr>
              <w:rFonts w:ascii="David" w:hAnsi="David" w:cs="David" w:hint="cs"/>
              <w:b/>
              <w:bCs/>
              <w:sz w:val="24"/>
              <w:szCs w:val="24"/>
              <w:rtl/>
            </w:rPr>
            <w:t>זרוע העבודה</w:t>
          </w:r>
          <w:r w:rsidR="007D5CFC">
            <w:rPr>
              <w:rFonts w:ascii="David" w:hAnsi="David" w:cs="David"/>
              <w:b/>
              <w:bCs/>
              <w:sz w:val="24"/>
              <w:szCs w:val="24"/>
              <w:rtl/>
            </w:rPr>
            <w:t>.</w:t>
          </w:r>
          <w:r w:rsidR="00410615">
            <w:rPr>
              <w:rFonts w:ascii="David" w:hAnsi="David" w:cs="David" w:hint="cs"/>
              <w:b/>
              <w:bCs/>
              <w:sz w:val="24"/>
              <w:szCs w:val="24"/>
              <w:rtl/>
            </w:rPr>
            <w:t>......</w:t>
          </w:r>
          <w:r w:rsidR="00081637">
            <w:rPr>
              <w:rFonts w:ascii="David" w:hAnsi="David" w:cs="David" w:hint="cs"/>
              <w:b/>
              <w:bCs/>
              <w:sz w:val="24"/>
              <w:szCs w:val="24"/>
              <w:rtl/>
            </w:rPr>
            <w:t>.............................................</w:t>
          </w:r>
          <w:r w:rsidR="00410615">
            <w:rPr>
              <w:rFonts w:ascii="David" w:hAnsi="David" w:cs="David" w:hint="cs"/>
              <w:b/>
              <w:bCs/>
              <w:sz w:val="24"/>
              <w:szCs w:val="24"/>
              <w:rtl/>
            </w:rPr>
            <w:t>...........</w:t>
          </w:r>
          <w:r w:rsidR="006652CC" w:rsidRPr="002400DE">
            <w:rPr>
              <w:rFonts w:ascii="David" w:hAnsi="David" w:cs="David"/>
              <w:b/>
              <w:bCs/>
              <w:sz w:val="24"/>
              <w:szCs w:val="24"/>
              <w:rtl/>
            </w:rPr>
            <w:t>...</w:t>
          </w:r>
          <w:r w:rsidR="00DE7551" w:rsidRPr="002400DE">
            <w:rPr>
              <w:rFonts w:ascii="David" w:hAnsi="David" w:cs="David"/>
              <w:b/>
              <w:bCs/>
              <w:sz w:val="24"/>
              <w:szCs w:val="24"/>
              <w:rtl/>
            </w:rPr>
            <w:t>.......</w:t>
          </w:r>
          <w:r w:rsidR="00410615">
            <w:rPr>
              <w:rFonts w:ascii="David" w:hAnsi="David" w:cs="David" w:hint="cs"/>
              <w:b/>
              <w:bCs/>
              <w:sz w:val="24"/>
              <w:szCs w:val="24"/>
              <w:rtl/>
            </w:rPr>
            <w:t>.</w:t>
          </w:r>
          <w:r w:rsidR="00DE7551" w:rsidRPr="002400DE">
            <w:rPr>
              <w:rFonts w:ascii="David" w:hAnsi="David" w:cs="David"/>
              <w:b/>
              <w:bCs/>
              <w:sz w:val="24"/>
              <w:szCs w:val="24"/>
              <w:rtl/>
            </w:rPr>
            <w:t>.....</w:t>
          </w:r>
          <w:r w:rsidR="00410615">
            <w:rPr>
              <w:rFonts w:ascii="David" w:hAnsi="David" w:cs="David" w:hint="cs"/>
              <w:b/>
              <w:bCs/>
              <w:sz w:val="24"/>
              <w:szCs w:val="24"/>
              <w:rtl/>
            </w:rPr>
            <w:t>.</w:t>
          </w:r>
          <w:r w:rsidR="006652CC" w:rsidRPr="002400DE">
            <w:rPr>
              <w:rFonts w:ascii="David" w:hAnsi="David" w:cs="David"/>
              <w:b/>
              <w:bCs/>
              <w:sz w:val="24"/>
              <w:szCs w:val="24"/>
              <w:rtl/>
            </w:rPr>
            <w:t>.............</w:t>
          </w:r>
          <w:r>
            <w:rPr>
              <w:rFonts w:ascii="David" w:hAnsi="David" w:cs="David" w:hint="cs"/>
              <w:b/>
              <w:bCs/>
              <w:sz w:val="24"/>
              <w:szCs w:val="24"/>
              <w:rtl/>
            </w:rPr>
            <w:t>6</w:t>
          </w:r>
        </w:p>
        <w:p w:rsidR="006652CC" w:rsidRPr="002400DE" w:rsidRDefault="00811C0C" w:rsidP="004F5BD4">
          <w:pPr>
            <w:spacing w:after="0" w:line="480" w:lineRule="auto"/>
            <w:jc w:val="both"/>
            <w:rPr>
              <w:rFonts w:ascii="David" w:hAnsi="David" w:cs="David"/>
              <w:b/>
              <w:bCs/>
              <w:sz w:val="24"/>
              <w:szCs w:val="24"/>
              <w:rtl/>
              <w:cs/>
            </w:rPr>
          </w:pPr>
          <w:r>
            <w:rPr>
              <w:rFonts w:ascii="David" w:hAnsi="David" w:cs="David"/>
              <w:b/>
              <w:bCs/>
              <w:sz w:val="24"/>
              <w:szCs w:val="24"/>
              <w:rtl/>
            </w:rPr>
            <w:t xml:space="preserve">פרק </w:t>
          </w:r>
          <w:r>
            <w:rPr>
              <w:rFonts w:ascii="David" w:hAnsi="David" w:cs="David" w:hint="cs"/>
              <w:b/>
              <w:bCs/>
              <w:sz w:val="24"/>
              <w:szCs w:val="24"/>
              <w:rtl/>
            </w:rPr>
            <w:t xml:space="preserve">4 </w:t>
          </w:r>
          <w:r w:rsidR="00DE7551" w:rsidRPr="002400DE">
            <w:rPr>
              <w:rFonts w:ascii="David" w:hAnsi="David" w:cs="David"/>
              <w:b/>
              <w:bCs/>
              <w:sz w:val="24"/>
              <w:szCs w:val="24"/>
              <w:rtl/>
            </w:rPr>
            <w:t>- הרשות ה</w:t>
          </w:r>
          <w:r w:rsidR="00410615">
            <w:rPr>
              <w:rFonts w:ascii="David" w:hAnsi="David" w:cs="David"/>
              <w:b/>
              <w:bCs/>
              <w:sz w:val="24"/>
              <w:szCs w:val="24"/>
              <w:rtl/>
            </w:rPr>
            <w:t>ארצית לכבאות והצלה</w:t>
          </w:r>
          <w:r w:rsidR="00DE7551" w:rsidRPr="002400DE">
            <w:rPr>
              <w:rFonts w:ascii="David" w:hAnsi="David" w:cs="David"/>
              <w:b/>
              <w:bCs/>
              <w:sz w:val="24"/>
              <w:szCs w:val="24"/>
              <w:rtl/>
            </w:rPr>
            <w:t>.........................................</w:t>
          </w:r>
          <w:r w:rsidR="00410615">
            <w:rPr>
              <w:rFonts w:ascii="David" w:hAnsi="David" w:cs="David" w:hint="cs"/>
              <w:b/>
              <w:bCs/>
              <w:sz w:val="24"/>
              <w:szCs w:val="24"/>
              <w:rtl/>
            </w:rPr>
            <w:t>....................</w:t>
          </w:r>
          <w:r w:rsidR="00DE7551" w:rsidRPr="002400DE">
            <w:rPr>
              <w:rFonts w:ascii="David" w:hAnsi="David" w:cs="David"/>
              <w:b/>
              <w:bCs/>
              <w:sz w:val="24"/>
              <w:szCs w:val="24"/>
              <w:rtl/>
            </w:rPr>
            <w:t>......</w:t>
          </w:r>
          <w:r w:rsidR="00FB74F9">
            <w:rPr>
              <w:rFonts w:ascii="David" w:hAnsi="David" w:cs="David" w:hint="cs"/>
              <w:b/>
              <w:bCs/>
              <w:sz w:val="24"/>
              <w:szCs w:val="24"/>
              <w:rtl/>
            </w:rPr>
            <w:t>18</w:t>
          </w:r>
          <w:r w:rsidR="00410615">
            <w:rPr>
              <w:rFonts w:ascii="David" w:hAnsi="David" w:cs="David"/>
              <w:b/>
              <w:bCs/>
              <w:sz w:val="24"/>
              <w:szCs w:val="24"/>
              <w:rtl/>
              <w:cs/>
            </w:rPr>
            <w:t xml:space="preserve"> </w:t>
          </w:r>
        </w:p>
      </w:sdtContent>
    </w:sdt>
    <w:p w:rsidR="006652CC" w:rsidRPr="002400DE" w:rsidRDefault="006652CC" w:rsidP="004F5BD4">
      <w:pPr>
        <w:spacing w:after="0" w:line="360" w:lineRule="auto"/>
        <w:jc w:val="both"/>
        <w:rPr>
          <w:rFonts w:ascii="David" w:hAnsi="David" w:cs="David"/>
          <w:b/>
          <w:bCs/>
          <w:color w:val="5B9BD5" w:themeColor="accent1"/>
          <w:sz w:val="24"/>
          <w:szCs w:val="24"/>
          <w:rtl/>
        </w:rPr>
      </w:pPr>
      <w:r w:rsidRPr="002400DE">
        <w:rPr>
          <w:rFonts w:ascii="David" w:hAnsi="David" w:cs="David"/>
          <w:b/>
          <w:bCs/>
          <w:color w:val="5B9BD5" w:themeColor="accent1"/>
          <w:sz w:val="24"/>
          <w:szCs w:val="24"/>
          <w:rtl/>
        </w:rPr>
        <w:t xml:space="preserve"> </w:t>
      </w:r>
      <w:r w:rsidRPr="002400DE">
        <w:rPr>
          <w:rFonts w:ascii="David" w:hAnsi="David" w:cs="David"/>
          <w:b/>
          <w:bCs/>
          <w:color w:val="5B9BD5" w:themeColor="accent1"/>
          <w:sz w:val="24"/>
          <w:szCs w:val="24"/>
          <w:rtl/>
        </w:rPr>
        <w:br w:type="page"/>
      </w:r>
    </w:p>
    <w:p w:rsidR="008940A4" w:rsidRDefault="008940A4" w:rsidP="004F5BD4">
      <w:pPr>
        <w:spacing w:after="0" w:line="360" w:lineRule="auto"/>
        <w:jc w:val="center"/>
        <w:rPr>
          <w:rFonts w:ascii="David" w:hAnsi="David" w:cs="David"/>
          <w:b/>
          <w:bCs/>
          <w:color w:val="5B9BD5" w:themeColor="accent1"/>
          <w:sz w:val="24"/>
          <w:szCs w:val="24"/>
        </w:rPr>
      </w:pPr>
      <w:r>
        <w:rPr>
          <w:rFonts w:ascii="David" w:hAnsi="David" w:cs="David"/>
          <w:b/>
          <w:bCs/>
          <w:color w:val="5B9BD5" w:themeColor="accent1"/>
          <w:sz w:val="24"/>
          <w:szCs w:val="24"/>
          <w:rtl/>
        </w:rPr>
        <w:lastRenderedPageBreak/>
        <w:t>פרק 1 - הגדרות כלליות</w:t>
      </w:r>
    </w:p>
    <w:p w:rsidR="008940A4" w:rsidRDefault="008940A4" w:rsidP="004F5BD4">
      <w:pPr>
        <w:spacing w:after="0" w:line="360" w:lineRule="auto"/>
        <w:jc w:val="center"/>
        <w:rPr>
          <w:rFonts w:ascii="David" w:hAnsi="David" w:cs="David"/>
          <w:b/>
          <w:bCs/>
          <w:color w:val="5B9BD5" w:themeColor="accent1"/>
          <w:sz w:val="24"/>
          <w:szCs w:val="24"/>
        </w:rPr>
      </w:pPr>
    </w:p>
    <w:p w:rsidR="008940A4" w:rsidRDefault="008940A4" w:rsidP="004F5BD4">
      <w:pPr>
        <w:pStyle w:val="a7"/>
        <w:numPr>
          <w:ilvl w:val="1"/>
          <w:numId w:val="1"/>
        </w:numPr>
        <w:spacing w:after="0" w:line="360" w:lineRule="auto"/>
        <w:ind w:left="720" w:hanging="720"/>
        <w:jc w:val="both"/>
        <w:rPr>
          <w:rFonts w:ascii="David" w:hAnsi="David" w:cs="David"/>
          <w:sz w:val="24"/>
          <w:szCs w:val="24"/>
          <w:u w:val="single"/>
          <w:rtl/>
        </w:rPr>
      </w:pPr>
      <w:r>
        <w:rPr>
          <w:rFonts w:ascii="David" w:hAnsi="David" w:cs="David"/>
          <w:b/>
          <w:bCs/>
          <w:sz w:val="24"/>
          <w:szCs w:val="24"/>
          <w:u w:val="single"/>
          <w:rtl/>
        </w:rPr>
        <w:t>בעל מקצוע מוסמך</w:t>
      </w:r>
    </w:p>
    <w:p w:rsidR="008940A4" w:rsidRDefault="008940A4" w:rsidP="004F5BD4">
      <w:pPr>
        <w:pStyle w:val="a7"/>
        <w:numPr>
          <w:ilvl w:val="2"/>
          <w:numId w:val="1"/>
        </w:numPr>
        <w:spacing w:after="0" w:line="360" w:lineRule="auto"/>
        <w:jc w:val="both"/>
        <w:rPr>
          <w:rFonts w:ascii="David" w:hAnsi="David" w:cs="David"/>
          <w:sz w:val="24"/>
          <w:szCs w:val="24"/>
          <w:u w:val="single"/>
        </w:rPr>
      </w:pPr>
      <w:r>
        <w:rPr>
          <w:rFonts w:ascii="David" w:hAnsi="David" w:cs="David"/>
          <w:sz w:val="24"/>
          <w:szCs w:val="24"/>
          <w:rtl/>
        </w:rPr>
        <w:t>מי ששר הפנים הסמיכו לעניין סעיף 6ב לחוק רישוי עסקים (להלן - החוק), והוא אחד מאלה:</w:t>
      </w:r>
    </w:p>
    <w:p w:rsidR="008940A4" w:rsidRDefault="008940A4" w:rsidP="004F5BD4">
      <w:pPr>
        <w:pStyle w:val="a7"/>
        <w:numPr>
          <w:ilvl w:val="0"/>
          <w:numId w:val="10"/>
        </w:numPr>
        <w:spacing w:after="0" w:line="360" w:lineRule="auto"/>
        <w:jc w:val="both"/>
        <w:rPr>
          <w:rFonts w:ascii="David" w:hAnsi="David" w:cs="David"/>
          <w:sz w:val="24"/>
          <w:szCs w:val="24"/>
          <w:rtl/>
        </w:rPr>
      </w:pPr>
      <w:r>
        <w:rPr>
          <w:rFonts w:ascii="David" w:hAnsi="David" w:cs="David"/>
          <w:sz w:val="24"/>
          <w:szCs w:val="24"/>
          <w:rtl/>
        </w:rPr>
        <w:t>מהנדס רשוי כמשמעותו בחוק המהנדסים והאדריכלים, התשי"ח-195 (להלן - חוק המהנדסים), הרשום במדור הנדסה אזרחית, ואדריכל רשוי כמשמעותו בחוק המהנדסים הרשום במדור לארכיטקטורה.</w:t>
      </w:r>
    </w:p>
    <w:p w:rsidR="008940A4" w:rsidRDefault="008940A4" w:rsidP="004F5BD4">
      <w:pPr>
        <w:pStyle w:val="a7"/>
        <w:numPr>
          <w:ilvl w:val="0"/>
          <w:numId w:val="10"/>
        </w:numPr>
        <w:spacing w:after="0" w:line="360" w:lineRule="auto"/>
        <w:jc w:val="both"/>
        <w:rPr>
          <w:rFonts w:ascii="David" w:hAnsi="David" w:cs="David"/>
          <w:sz w:val="24"/>
          <w:szCs w:val="24"/>
          <w:rtl/>
        </w:rPr>
      </w:pPr>
      <w:r>
        <w:rPr>
          <w:rFonts w:ascii="David" w:hAnsi="David" w:cs="David"/>
          <w:sz w:val="24"/>
          <w:szCs w:val="24"/>
          <w:rtl/>
        </w:rPr>
        <w:t>במבנה פשוט, כהגדרתו בתוספת הראשונה לתקנות המהנדסים והאדריכלים (רישוי וייחוד פעולות), התשכ"ז-1967 (להלן - תקנות ייחוד פעולות):</w:t>
      </w:r>
    </w:p>
    <w:p w:rsidR="008940A4" w:rsidRDefault="008940A4" w:rsidP="004F5BD4">
      <w:pPr>
        <w:pStyle w:val="a7"/>
        <w:numPr>
          <w:ilvl w:val="0"/>
          <w:numId w:val="11"/>
        </w:numPr>
        <w:spacing w:after="0" w:line="360" w:lineRule="auto"/>
        <w:jc w:val="both"/>
        <w:rPr>
          <w:rFonts w:ascii="David" w:hAnsi="David" w:cs="David"/>
          <w:sz w:val="24"/>
          <w:szCs w:val="24"/>
        </w:rPr>
      </w:pPr>
      <w:r>
        <w:rPr>
          <w:rFonts w:ascii="David" w:hAnsi="David" w:cs="David"/>
          <w:sz w:val="24"/>
          <w:szCs w:val="24"/>
          <w:rtl/>
        </w:rPr>
        <w:t>מהנדס או אדריכל רשום בפנקס המהנדסים והאדריכלים במדור להנדסה אזרחית או ארכיטקטורה.</w:t>
      </w:r>
    </w:p>
    <w:p w:rsidR="008940A4" w:rsidRDefault="008940A4" w:rsidP="004F5BD4">
      <w:pPr>
        <w:pStyle w:val="a7"/>
        <w:numPr>
          <w:ilvl w:val="0"/>
          <w:numId w:val="11"/>
        </w:numPr>
        <w:spacing w:after="0" w:line="360" w:lineRule="auto"/>
        <w:jc w:val="both"/>
        <w:rPr>
          <w:rFonts w:ascii="David" w:hAnsi="David" w:cs="David"/>
          <w:sz w:val="24"/>
          <w:szCs w:val="24"/>
        </w:rPr>
      </w:pPr>
      <w:r>
        <w:rPr>
          <w:rFonts w:ascii="David" w:hAnsi="David" w:cs="David"/>
          <w:sz w:val="24"/>
          <w:szCs w:val="24"/>
          <w:rtl/>
        </w:rPr>
        <w:t>הנדסאי כמשמעותו בתוספת הראשונה לתקנות ייחוד פעולות.</w:t>
      </w:r>
    </w:p>
    <w:p w:rsidR="008940A4" w:rsidRDefault="008940A4" w:rsidP="004F5BD4">
      <w:pPr>
        <w:pStyle w:val="a7"/>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בעל עסק</w:t>
      </w:r>
      <w:r>
        <w:rPr>
          <w:rFonts w:ascii="David" w:hAnsi="David" w:cs="David"/>
          <w:sz w:val="24"/>
          <w:szCs w:val="24"/>
          <w:u w:val="single"/>
          <w:rtl/>
        </w:rPr>
        <w:t xml:space="preserve"> </w:t>
      </w:r>
    </w:p>
    <w:p w:rsidR="008940A4" w:rsidRDefault="008940A4" w:rsidP="004F5BD4">
      <w:pPr>
        <w:pStyle w:val="a7"/>
        <w:numPr>
          <w:ilvl w:val="2"/>
          <w:numId w:val="1"/>
        </w:numPr>
        <w:spacing w:after="0" w:line="360" w:lineRule="auto"/>
        <w:jc w:val="both"/>
        <w:rPr>
          <w:rFonts w:ascii="David" w:hAnsi="David" w:cs="David"/>
          <w:sz w:val="24"/>
          <w:szCs w:val="24"/>
          <w:u w:val="single"/>
        </w:rPr>
      </w:pPr>
      <w:r>
        <w:rPr>
          <w:rFonts w:ascii="David" w:hAnsi="David" w:cs="David"/>
          <w:sz w:val="24"/>
          <w:szCs w:val="24"/>
          <w:rtl/>
        </w:rPr>
        <w:t>לרבות בעל רישיון העסק, מבקש הרישיון, המחזיק בעסק או האדם שבהשגחתו, בפיקוחו או בניהולו פועל העסק.</w:t>
      </w:r>
    </w:p>
    <w:p w:rsidR="008940A4" w:rsidRDefault="008940A4" w:rsidP="004F5BD4">
      <w:pPr>
        <w:pStyle w:val="a7"/>
        <w:numPr>
          <w:ilvl w:val="1"/>
          <w:numId w:val="1"/>
        </w:numPr>
        <w:spacing w:after="0" w:line="360" w:lineRule="auto"/>
        <w:ind w:left="720" w:hanging="720"/>
        <w:jc w:val="both"/>
        <w:rPr>
          <w:rFonts w:ascii="David" w:hAnsi="David" w:cs="David"/>
          <w:sz w:val="24"/>
          <w:szCs w:val="24"/>
          <w:u w:val="single"/>
          <w:rtl/>
        </w:rPr>
      </w:pPr>
      <w:r>
        <w:rPr>
          <w:rFonts w:ascii="David" w:hAnsi="David" w:cs="David"/>
          <w:b/>
          <w:bCs/>
          <w:sz w:val="24"/>
          <w:szCs w:val="24"/>
          <w:u w:val="single"/>
          <w:rtl/>
        </w:rPr>
        <w:t>גורם מוסמך ארצי</w:t>
      </w:r>
    </w:p>
    <w:p w:rsidR="008940A4" w:rsidRDefault="008940A4" w:rsidP="004F5BD4">
      <w:pPr>
        <w:pStyle w:val="a7"/>
        <w:numPr>
          <w:ilvl w:val="2"/>
          <w:numId w:val="1"/>
        </w:numPr>
        <w:spacing w:after="0" w:line="360" w:lineRule="auto"/>
        <w:jc w:val="both"/>
        <w:rPr>
          <w:rFonts w:ascii="David" w:hAnsi="David" w:cs="David"/>
          <w:sz w:val="24"/>
          <w:szCs w:val="24"/>
          <w:u w:val="single"/>
          <w:rtl/>
        </w:rPr>
      </w:pPr>
      <w:r>
        <w:rPr>
          <w:rFonts w:ascii="David" w:hAnsi="David" w:cs="David"/>
          <w:sz w:val="24"/>
          <w:szCs w:val="24"/>
          <w:rtl/>
        </w:rPr>
        <w:t>כל אחד מאלה, לפי העניין:</w:t>
      </w:r>
    </w:p>
    <w:p w:rsidR="008940A4" w:rsidRDefault="008940A4" w:rsidP="004F5BD4">
      <w:pPr>
        <w:pStyle w:val="a7"/>
        <w:numPr>
          <w:ilvl w:val="0"/>
          <w:numId w:val="12"/>
        </w:numPr>
        <w:spacing w:after="0" w:line="360" w:lineRule="auto"/>
        <w:jc w:val="both"/>
        <w:rPr>
          <w:rFonts w:ascii="David" w:hAnsi="David" w:cs="David"/>
          <w:sz w:val="24"/>
          <w:szCs w:val="24"/>
        </w:rPr>
      </w:pPr>
      <w:r>
        <w:rPr>
          <w:rFonts w:ascii="David" w:hAnsi="David" w:cs="David"/>
          <w:sz w:val="24"/>
          <w:szCs w:val="24"/>
          <w:rtl/>
        </w:rPr>
        <w:t>ראש רשות הרישוי שבתחומה נמצא העסק, או עובד בכיר אחר מקרב  עובדיה שהוא הסמיך לעניין זה.</w:t>
      </w:r>
    </w:p>
    <w:p w:rsidR="008940A4" w:rsidRDefault="008940A4" w:rsidP="004F5BD4">
      <w:pPr>
        <w:pStyle w:val="a7"/>
        <w:numPr>
          <w:ilvl w:val="0"/>
          <w:numId w:val="12"/>
        </w:numPr>
        <w:spacing w:after="0" w:line="360" w:lineRule="auto"/>
        <w:jc w:val="both"/>
        <w:rPr>
          <w:rFonts w:ascii="David" w:hAnsi="David" w:cs="David"/>
          <w:sz w:val="24"/>
          <w:szCs w:val="24"/>
        </w:rPr>
      </w:pPr>
      <w:r>
        <w:rPr>
          <w:rFonts w:ascii="David" w:hAnsi="David" w:cs="David"/>
          <w:sz w:val="24"/>
          <w:szCs w:val="24"/>
          <w:rtl/>
        </w:rPr>
        <w:t>המנהל הכללי של המשרד נותן האישור, או עובד בכיר אחר מקרב עובדי משרדו שהוא הסמיך לעניין זה.</w:t>
      </w:r>
    </w:p>
    <w:p w:rsidR="008940A4" w:rsidRDefault="008940A4" w:rsidP="004F5BD4">
      <w:pPr>
        <w:pStyle w:val="a7"/>
        <w:numPr>
          <w:ilvl w:val="0"/>
          <w:numId w:val="12"/>
        </w:numPr>
        <w:spacing w:after="0" w:line="360" w:lineRule="auto"/>
        <w:jc w:val="both"/>
        <w:rPr>
          <w:rFonts w:ascii="David" w:hAnsi="David" w:cs="David"/>
          <w:sz w:val="24"/>
          <w:szCs w:val="24"/>
        </w:rPr>
      </w:pPr>
      <w:r>
        <w:rPr>
          <w:rFonts w:ascii="David" w:hAnsi="David" w:cs="David"/>
          <w:sz w:val="24"/>
          <w:szCs w:val="24"/>
          <w:rtl/>
        </w:rPr>
        <w:t>נציב כבאות והצלה, או קצין כבאות והצלה בכיר אחר שהוא הסמיך לעניין זה.</w:t>
      </w:r>
    </w:p>
    <w:p w:rsidR="008940A4" w:rsidRDefault="008940A4" w:rsidP="004F5BD4">
      <w:pPr>
        <w:pStyle w:val="a7"/>
        <w:numPr>
          <w:ilvl w:val="0"/>
          <w:numId w:val="12"/>
        </w:numPr>
        <w:spacing w:after="0" w:line="360" w:lineRule="auto"/>
        <w:jc w:val="both"/>
        <w:rPr>
          <w:rFonts w:ascii="David" w:hAnsi="David" w:cs="David"/>
          <w:sz w:val="24"/>
          <w:szCs w:val="24"/>
        </w:rPr>
      </w:pPr>
      <w:r>
        <w:rPr>
          <w:rFonts w:ascii="David" w:hAnsi="David" w:cs="David"/>
          <w:sz w:val="24"/>
          <w:szCs w:val="24"/>
          <w:rtl/>
        </w:rPr>
        <w:t>המפקח הכללי של משטרת ישראל, או קצין משטרה בכיר אחר שהוא הסמיך לעניין זה.</w:t>
      </w:r>
    </w:p>
    <w:p w:rsidR="008940A4" w:rsidRDefault="008940A4" w:rsidP="004F5BD4">
      <w:pPr>
        <w:pStyle w:val="a7"/>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הוראות לצד המפרט האחיד</w:t>
      </w:r>
    </w:p>
    <w:p w:rsidR="008940A4" w:rsidRDefault="008940A4" w:rsidP="004F5BD4">
      <w:pPr>
        <w:pStyle w:val="a7"/>
        <w:numPr>
          <w:ilvl w:val="2"/>
          <w:numId w:val="1"/>
        </w:numPr>
        <w:spacing w:after="0" w:line="360" w:lineRule="auto"/>
        <w:jc w:val="both"/>
        <w:rPr>
          <w:rFonts w:ascii="David" w:hAnsi="David" w:cs="David"/>
          <w:sz w:val="24"/>
          <w:szCs w:val="24"/>
          <w:u w:val="single"/>
        </w:rPr>
      </w:pPr>
      <w:r>
        <w:rPr>
          <w:rFonts w:ascii="David" w:hAnsi="David" w:cs="David"/>
          <w:sz w:val="24"/>
          <w:szCs w:val="24"/>
          <w:rtl/>
        </w:rPr>
        <w:t>מסמכים ותנאים כאמור בסעיף 7ג2(ג) לחוק, שנקבעו בחיקוק, הנדרשים מבעל עסק לפי החוק, לרבות לפי סעיפים 6ב, 6ג ו-8 עד 11ב לחוק,  ואולם אין באי-פרסומם כדי לפטור מן הדרישה להגישם או למלאם.</w:t>
      </w:r>
    </w:p>
    <w:p w:rsidR="008940A4" w:rsidRDefault="008940A4" w:rsidP="004F5BD4">
      <w:pPr>
        <w:pStyle w:val="a7"/>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החוק</w:t>
      </w:r>
    </w:p>
    <w:p w:rsidR="008940A4" w:rsidRDefault="008940A4" w:rsidP="004F5BD4">
      <w:pPr>
        <w:pStyle w:val="a7"/>
        <w:numPr>
          <w:ilvl w:val="2"/>
          <w:numId w:val="1"/>
        </w:numPr>
        <w:spacing w:after="0" w:line="360" w:lineRule="auto"/>
        <w:jc w:val="both"/>
        <w:rPr>
          <w:rFonts w:ascii="David" w:hAnsi="David" w:cs="David"/>
          <w:sz w:val="24"/>
          <w:szCs w:val="24"/>
          <w:u w:val="single"/>
        </w:rPr>
      </w:pPr>
      <w:r>
        <w:rPr>
          <w:rFonts w:ascii="David" w:hAnsi="David" w:cs="David"/>
          <w:sz w:val="24"/>
          <w:szCs w:val="24"/>
          <w:rtl/>
        </w:rPr>
        <w:t>חוק רישוי עסקים, התשכ"ח-1968.</w:t>
      </w:r>
    </w:p>
    <w:p w:rsidR="008940A4" w:rsidRDefault="008940A4" w:rsidP="004F5BD4">
      <w:pPr>
        <w:pStyle w:val="a7"/>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התקנות</w:t>
      </w:r>
    </w:p>
    <w:p w:rsidR="008940A4" w:rsidRDefault="008940A4" w:rsidP="004F5BD4">
      <w:pPr>
        <w:pStyle w:val="a7"/>
        <w:numPr>
          <w:ilvl w:val="2"/>
          <w:numId w:val="1"/>
        </w:numPr>
        <w:spacing w:after="0" w:line="360" w:lineRule="auto"/>
        <w:jc w:val="both"/>
        <w:rPr>
          <w:rFonts w:ascii="David" w:hAnsi="David" w:cs="David"/>
          <w:sz w:val="24"/>
          <w:szCs w:val="24"/>
          <w:u w:val="single"/>
        </w:rPr>
      </w:pPr>
      <w:r>
        <w:rPr>
          <w:rFonts w:ascii="David" w:hAnsi="David" w:cs="David"/>
          <w:sz w:val="24"/>
          <w:szCs w:val="24"/>
          <w:rtl/>
        </w:rPr>
        <w:t>תקנות רישוי עסקים (הוראות כלליות), התשס"א-2000.</w:t>
      </w:r>
    </w:p>
    <w:p w:rsidR="008940A4" w:rsidRDefault="008940A4" w:rsidP="004F5BD4">
      <w:pPr>
        <w:pStyle w:val="a7"/>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מפרט, מפרט אחיד</w:t>
      </w:r>
    </w:p>
    <w:p w:rsidR="008940A4" w:rsidRDefault="008940A4" w:rsidP="004F5BD4">
      <w:pPr>
        <w:pStyle w:val="a7"/>
        <w:numPr>
          <w:ilvl w:val="2"/>
          <w:numId w:val="1"/>
        </w:numPr>
        <w:spacing w:after="0" w:line="360" w:lineRule="auto"/>
        <w:jc w:val="both"/>
        <w:rPr>
          <w:rFonts w:ascii="David" w:hAnsi="David" w:cs="David"/>
          <w:sz w:val="24"/>
          <w:szCs w:val="24"/>
          <w:u w:val="single"/>
        </w:rPr>
      </w:pPr>
      <w:r>
        <w:rPr>
          <w:rFonts w:ascii="David" w:hAnsi="David" w:cs="David"/>
          <w:sz w:val="24"/>
          <w:szCs w:val="24"/>
          <w:rtl/>
        </w:rPr>
        <w:t>מפרט, לפי סעיף 7ג1 לחוק, המאחד את התנאים לרישיון, הנדרשים מטעמם של נותני האישור לפי סעיף 7 לחוק, והמסמכים הנדרשים על-פי סעיף 6ד לחוק מעסק מהסוג האמור בתחילת המפרט והוראות לצד  המפרט האחיד, המופיעות במפרט.</w:t>
      </w:r>
    </w:p>
    <w:p w:rsidR="008940A4" w:rsidRDefault="008940A4" w:rsidP="004F5BD4">
      <w:pPr>
        <w:pStyle w:val="a7"/>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נותן אישור</w:t>
      </w:r>
    </w:p>
    <w:p w:rsidR="008940A4" w:rsidRDefault="008940A4" w:rsidP="004F5BD4">
      <w:pPr>
        <w:pStyle w:val="a7"/>
        <w:numPr>
          <w:ilvl w:val="2"/>
          <w:numId w:val="1"/>
        </w:numPr>
        <w:spacing w:after="0" w:line="360" w:lineRule="auto"/>
        <w:jc w:val="both"/>
        <w:rPr>
          <w:rFonts w:ascii="David" w:hAnsi="David" w:cs="David"/>
          <w:sz w:val="24"/>
          <w:szCs w:val="24"/>
          <w:u w:val="single"/>
        </w:rPr>
      </w:pPr>
      <w:r>
        <w:rPr>
          <w:rFonts w:ascii="David" w:hAnsi="David" w:cs="David"/>
          <w:sz w:val="24"/>
          <w:szCs w:val="24"/>
          <w:rtl/>
        </w:rPr>
        <w:lastRenderedPageBreak/>
        <w:t>השר להגנת הסביבה, השר לביטחון הפנים, שר העבודה, הרווחה והשירותים החברתיים, שר החקלאות ופיתוח הכפר או שר הבריאות, או מי שהם הסמיכו לתת אישור, לעניין עסק שקביעתו כטעון רישוי נעשתה בהתייעצות עמם, לשם הבטחת המטרות כאמור בסעיף 1 לחוק.</w:t>
      </w:r>
    </w:p>
    <w:p w:rsidR="008940A4" w:rsidRDefault="008940A4" w:rsidP="004F5BD4">
      <w:pPr>
        <w:pStyle w:val="a7"/>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צו רישוי עסקים</w:t>
      </w:r>
    </w:p>
    <w:p w:rsidR="008940A4" w:rsidRDefault="008940A4" w:rsidP="004F5BD4">
      <w:pPr>
        <w:pStyle w:val="a7"/>
        <w:numPr>
          <w:ilvl w:val="2"/>
          <w:numId w:val="1"/>
        </w:numPr>
        <w:spacing w:after="0" w:line="360" w:lineRule="auto"/>
        <w:jc w:val="both"/>
        <w:rPr>
          <w:rFonts w:ascii="David" w:hAnsi="David" w:cs="David"/>
          <w:sz w:val="24"/>
          <w:szCs w:val="24"/>
          <w:u w:val="single"/>
        </w:rPr>
      </w:pPr>
      <w:r>
        <w:rPr>
          <w:rFonts w:ascii="David" w:hAnsi="David" w:cs="David"/>
          <w:sz w:val="24"/>
          <w:szCs w:val="24"/>
          <w:rtl/>
        </w:rPr>
        <w:t>צו רישוי עסקים (עסקים טעוני רישוי), התשע"ג-2013.</w:t>
      </w:r>
    </w:p>
    <w:p w:rsidR="008940A4" w:rsidRDefault="008940A4" w:rsidP="004F5BD4">
      <w:pPr>
        <w:pStyle w:val="a7"/>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רישיון</w:t>
      </w:r>
    </w:p>
    <w:p w:rsidR="008940A4" w:rsidRDefault="008940A4" w:rsidP="004F5BD4">
      <w:pPr>
        <w:pStyle w:val="a7"/>
        <w:numPr>
          <w:ilvl w:val="2"/>
          <w:numId w:val="1"/>
        </w:numPr>
        <w:spacing w:after="0" w:line="360" w:lineRule="auto"/>
        <w:jc w:val="both"/>
        <w:rPr>
          <w:rFonts w:ascii="David" w:hAnsi="David" w:cs="David"/>
          <w:sz w:val="24"/>
          <w:szCs w:val="24"/>
          <w:u w:val="single"/>
        </w:rPr>
      </w:pPr>
      <w:r>
        <w:rPr>
          <w:rFonts w:ascii="David" w:hAnsi="David" w:cs="David"/>
          <w:sz w:val="24"/>
          <w:szCs w:val="24"/>
          <w:rtl/>
        </w:rPr>
        <w:t>רישיון עסק, היתר זמני או היתר מזורז.</w:t>
      </w:r>
    </w:p>
    <w:p w:rsidR="008940A4" w:rsidRDefault="008940A4" w:rsidP="004F5BD4">
      <w:pPr>
        <w:pStyle w:val="a7"/>
        <w:numPr>
          <w:ilvl w:val="1"/>
          <w:numId w:val="1"/>
        </w:numPr>
        <w:spacing w:after="0" w:line="360" w:lineRule="auto"/>
        <w:ind w:left="720" w:hanging="720"/>
        <w:jc w:val="both"/>
        <w:rPr>
          <w:rFonts w:ascii="David" w:hAnsi="David" w:cs="David"/>
          <w:b/>
          <w:bCs/>
          <w:sz w:val="24"/>
          <w:szCs w:val="24"/>
          <w:u w:val="single"/>
        </w:rPr>
      </w:pPr>
      <w:r>
        <w:rPr>
          <w:rFonts w:ascii="David" w:hAnsi="David" w:cs="David"/>
          <w:b/>
          <w:bCs/>
          <w:sz w:val="24"/>
          <w:szCs w:val="24"/>
          <w:u w:val="single"/>
          <w:rtl/>
        </w:rPr>
        <w:t>רשות הרישוי</w:t>
      </w:r>
    </w:p>
    <w:p w:rsidR="008940A4" w:rsidRDefault="008940A4" w:rsidP="004F5BD4">
      <w:pPr>
        <w:pStyle w:val="a7"/>
        <w:numPr>
          <w:ilvl w:val="2"/>
          <w:numId w:val="1"/>
        </w:numPr>
        <w:spacing w:after="0" w:line="360" w:lineRule="auto"/>
        <w:jc w:val="both"/>
        <w:rPr>
          <w:rFonts w:ascii="David" w:hAnsi="David" w:cs="David"/>
          <w:sz w:val="24"/>
          <w:szCs w:val="24"/>
        </w:rPr>
      </w:pPr>
      <w:r>
        <w:rPr>
          <w:rFonts w:ascii="David" w:hAnsi="David" w:cs="David"/>
          <w:sz w:val="24"/>
          <w:szCs w:val="24"/>
          <w:rtl/>
        </w:rPr>
        <w:t>בתחום רשות מקומית - ראש הרשות המקומית או מי שהוא הסמיכו לכך.</w:t>
      </w:r>
    </w:p>
    <w:p w:rsidR="008940A4" w:rsidRDefault="008940A4" w:rsidP="004F5BD4">
      <w:pPr>
        <w:pStyle w:val="a7"/>
        <w:numPr>
          <w:ilvl w:val="2"/>
          <w:numId w:val="1"/>
        </w:numPr>
        <w:spacing w:after="0" w:line="360" w:lineRule="auto"/>
        <w:jc w:val="both"/>
        <w:rPr>
          <w:rFonts w:ascii="David" w:hAnsi="David" w:cs="David"/>
          <w:sz w:val="24"/>
          <w:szCs w:val="24"/>
        </w:rPr>
      </w:pPr>
      <w:r>
        <w:rPr>
          <w:rFonts w:ascii="David" w:hAnsi="David" w:cs="David"/>
          <w:sz w:val="24"/>
          <w:szCs w:val="24"/>
          <w:rtl/>
        </w:rPr>
        <w:t>מחוץ לתחומה של רשות מקומית - מי ששר הפנים הסמיכו לכך.</w:t>
      </w:r>
    </w:p>
    <w:p w:rsidR="008940A4" w:rsidRDefault="008940A4" w:rsidP="004F5BD4">
      <w:pPr>
        <w:pStyle w:val="a7"/>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שינוי בעלות</w:t>
      </w:r>
    </w:p>
    <w:p w:rsidR="008940A4" w:rsidRDefault="008940A4" w:rsidP="004F5BD4">
      <w:pPr>
        <w:pStyle w:val="a7"/>
        <w:numPr>
          <w:ilvl w:val="2"/>
          <w:numId w:val="1"/>
        </w:numPr>
        <w:spacing w:after="0" w:line="360" w:lineRule="auto"/>
        <w:jc w:val="both"/>
        <w:rPr>
          <w:rFonts w:ascii="David" w:hAnsi="David" w:cs="David"/>
          <w:sz w:val="24"/>
          <w:szCs w:val="24"/>
          <w:u w:val="single"/>
          <w:rtl/>
        </w:rPr>
      </w:pPr>
      <w:r>
        <w:rPr>
          <w:rFonts w:ascii="David" w:hAnsi="David" w:cs="David"/>
          <w:sz w:val="24"/>
          <w:szCs w:val="24"/>
          <w:rtl/>
        </w:rPr>
        <w:t>כל שינוי בזהות הבעלים הרשומים ברישיון העסק, לרבות הוספת בעל או גריעתו, וכן העברת שליטה בתאגיד כמשמעותה בחוק ניירות ערך, התשכ"ח-1968.</w:t>
      </w:r>
    </w:p>
    <w:p w:rsidR="008940A4" w:rsidRDefault="008940A4" w:rsidP="004F5BD4">
      <w:pPr>
        <w:pStyle w:val="a7"/>
        <w:spacing w:after="0" w:line="360" w:lineRule="auto"/>
        <w:jc w:val="both"/>
        <w:rPr>
          <w:rFonts w:cs="David"/>
          <w:sz w:val="24"/>
          <w:szCs w:val="24"/>
          <w:u w:val="single"/>
          <w:rtl/>
        </w:rPr>
      </w:pPr>
    </w:p>
    <w:p w:rsidR="008940A4" w:rsidRDefault="008940A4" w:rsidP="004F5BD4">
      <w:pPr>
        <w:spacing w:after="0" w:line="360" w:lineRule="auto"/>
        <w:jc w:val="center"/>
        <w:rPr>
          <w:rFonts w:ascii="David" w:hAnsi="David" w:cs="David"/>
          <w:b/>
          <w:bCs/>
          <w:color w:val="5B9BD5" w:themeColor="accent1"/>
          <w:sz w:val="24"/>
          <w:szCs w:val="24"/>
        </w:rPr>
      </w:pPr>
      <w:r>
        <w:rPr>
          <w:rFonts w:ascii="David" w:hAnsi="David" w:cs="David"/>
          <w:b/>
          <w:bCs/>
          <w:color w:val="5B9BD5" w:themeColor="accent1"/>
          <w:sz w:val="24"/>
          <w:szCs w:val="24"/>
          <w:rtl/>
        </w:rPr>
        <w:t>פרק 2 - תנאים רוחביים</w:t>
      </w:r>
    </w:p>
    <w:p w:rsidR="008940A4" w:rsidRDefault="008940A4" w:rsidP="004F5BD4">
      <w:pPr>
        <w:spacing w:after="0" w:line="360" w:lineRule="auto"/>
        <w:jc w:val="center"/>
        <w:rPr>
          <w:rFonts w:ascii="David" w:hAnsi="David" w:cs="David"/>
          <w:b/>
          <w:bCs/>
          <w:color w:val="5B9BD5" w:themeColor="accent1"/>
          <w:sz w:val="24"/>
          <w:szCs w:val="24"/>
        </w:rPr>
      </w:pPr>
    </w:p>
    <w:p w:rsidR="008940A4" w:rsidRDefault="008940A4" w:rsidP="004F5BD4">
      <w:pPr>
        <w:spacing w:after="0" w:line="360" w:lineRule="auto"/>
        <w:jc w:val="both"/>
        <w:rPr>
          <w:rFonts w:ascii="David" w:hAnsi="David" w:cs="David"/>
          <w:b/>
          <w:bCs/>
          <w:i/>
          <w:iCs/>
          <w:sz w:val="24"/>
          <w:szCs w:val="24"/>
          <w:u w:val="single"/>
        </w:rPr>
      </w:pPr>
      <w:r>
        <w:rPr>
          <w:rFonts w:ascii="David" w:hAnsi="David" w:cs="David"/>
          <w:b/>
          <w:bCs/>
          <w:i/>
          <w:iCs/>
          <w:sz w:val="24"/>
          <w:szCs w:val="24"/>
          <w:u w:val="single"/>
          <w:rtl/>
        </w:rPr>
        <w:t>הוראות לצד המפרט האחיד</w:t>
      </w:r>
    </w:p>
    <w:p w:rsidR="008940A4" w:rsidRDefault="008940A4" w:rsidP="004F5BD4">
      <w:pPr>
        <w:spacing w:after="0" w:line="360" w:lineRule="auto"/>
        <w:jc w:val="both"/>
        <w:rPr>
          <w:rFonts w:ascii="David" w:hAnsi="David" w:cs="David"/>
          <w:b/>
          <w:bCs/>
          <w:i/>
          <w:iCs/>
          <w:sz w:val="24"/>
          <w:szCs w:val="24"/>
          <w:u w:val="single"/>
        </w:rPr>
      </w:pPr>
    </w:p>
    <w:p w:rsidR="008940A4" w:rsidRDefault="008940A4" w:rsidP="004F5BD4">
      <w:pPr>
        <w:pStyle w:val="a7"/>
        <w:numPr>
          <w:ilvl w:val="1"/>
          <w:numId w:val="2"/>
        </w:numPr>
        <w:spacing w:after="0" w:line="360" w:lineRule="auto"/>
        <w:ind w:left="720" w:hanging="720"/>
        <w:jc w:val="both"/>
        <w:rPr>
          <w:rFonts w:ascii="David" w:hAnsi="David" w:cs="David"/>
          <w:sz w:val="24"/>
          <w:szCs w:val="24"/>
          <w:rtl/>
        </w:rPr>
      </w:pPr>
      <w:r>
        <w:rPr>
          <w:rFonts w:ascii="David" w:hAnsi="David" w:cs="David"/>
          <w:sz w:val="24"/>
          <w:szCs w:val="24"/>
          <w:rtl/>
        </w:rPr>
        <w:t>אין באמור במפרט זה כדי לפטור את מבקש הרישיון מהגשת בקשה, ומקבלת אישורים מתאימים לפי החוק ולפי כל דין. מפרט זה אינו מהווה רישיון. המנהל עסק ללא רישיון עובר על החוק, ויהא צפוי לעונשים הקבועים בחוק.</w:t>
      </w:r>
    </w:p>
    <w:p w:rsidR="008940A4" w:rsidRDefault="008940A4" w:rsidP="004F5BD4">
      <w:pPr>
        <w:pStyle w:val="a7"/>
        <w:numPr>
          <w:ilvl w:val="1"/>
          <w:numId w:val="2"/>
        </w:numPr>
        <w:spacing w:after="0" w:line="360" w:lineRule="auto"/>
        <w:ind w:left="720" w:hanging="720"/>
        <w:jc w:val="both"/>
        <w:rPr>
          <w:rFonts w:ascii="David" w:hAnsi="David" w:cs="David"/>
          <w:sz w:val="24"/>
          <w:szCs w:val="24"/>
        </w:rPr>
      </w:pPr>
      <w:r>
        <w:rPr>
          <w:rFonts w:ascii="David" w:hAnsi="David" w:cs="David"/>
          <w:sz w:val="24"/>
          <w:szCs w:val="24"/>
          <w:rtl/>
        </w:rPr>
        <w:t>אין באמור במפרט זה כדי לפטור בעל עסק מקיום דרישות כל דין החל עליו, אף אם הוראות הדין אינן מופיעות במפרט.</w:t>
      </w:r>
    </w:p>
    <w:p w:rsidR="008940A4" w:rsidRDefault="008940A4" w:rsidP="004F5BD4">
      <w:pPr>
        <w:pStyle w:val="a7"/>
        <w:numPr>
          <w:ilvl w:val="1"/>
          <w:numId w:val="2"/>
        </w:numPr>
        <w:spacing w:after="0" w:line="360" w:lineRule="auto"/>
        <w:ind w:left="720" w:hanging="720"/>
        <w:jc w:val="both"/>
        <w:rPr>
          <w:rFonts w:ascii="David" w:hAnsi="David" w:cs="David"/>
          <w:sz w:val="24"/>
          <w:szCs w:val="24"/>
          <w:rtl/>
        </w:rPr>
      </w:pPr>
      <w:r>
        <w:rPr>
          <w:rFonts w:ascii="David" w:hAnsi="David" w:cs="David"/>
          <w:sz w:val="24"/>
          <w:szCs w:val="24"/>
          <w:rtl/>
        </w:rPr>
        <w:t>אם קיימים בעסק סוגי עסקים נוספים החייבים ברישוי לפי צו רישוי עסקים (עסקים טעוני רישוי), התשע"ג-2013, יחולו עליהם התנאים המסוימים לעסקים מסוגם, בין שהם מפורטים במפרט האחיד ובין שאינם מפורטים בו, והאמור בתנאים אלה לא יגרע מהם.</w:t>
      </w:r>
    </w:p>
    <w:p w:rsidR="008940A4" w:rsidRDefault="008940A4" w:rsidP="004F5BD4">
      <w:pPr>
        <w:pStyle w:val="a7"/>
        <w:numPr>
          <w:ilvl w:val="1"/>
          <w:numId w:val="2"/>
        </w:numPr>
        <w:spacing w:after="0" w:line="360" w:lineRule="auto"/>
        <w:ind w:left="720" w:hanging="720"/>
        <w:jc w:val="both"/>
        <w:rPr>
          <w:rFonts w:ascii="David" w:hAnsi="David" w:cs="David"/>
          <w:sz w:val="24"/>
          <w:szCs w:val="24"/>
        </w:rPr>
      </w:pPr>
      <w:r>
        <w:rPr>
          <w:rFonts w:ascii="David" w:hAnsi="David" w:cs="David"/>
          <w:sz w:val="24"/>
          <w:szCs w:val="24"/>
          <w:rtl/>
        </w:rPr>
        <w:t xml:space="preserve">לבקשה לרישיון יצורפו, לאחר שנחתמו בידי בעל מקצוע מוסמך: תרשים סביבה, מפה מצבית ותכנית עסק, כמפורט בפרק ה' לתקנות. בנוסף, יצורפו לבקשה מסמכים המפורטים במפרט זה, אם ניתן להגישם בעת הגשת הבקשה. </w:t>
      </w:r>
    </w:p>
    <w:p w:rsidR="008940A4" w:rsidRDefault="008940A4" w:rsidP="004F5BD4">
      <w:pPr>
        <w:pStyle w:val="a7"/>
        <w:numPr>
          <w:ilvl w:val="1"/>
          <w:numId w:val="2"/>
        </w:numPr>
        <w:spacing w:after="0" w:line="360" w:lineRule="auto"/>
        <w:ind w:left="720" w:hanging="720"/>
        <w:jc w:val="both"/>
        <w:rPr>
          <w:rFonts w:ascii="David" w:hAnsi="David" w:cs="David"/>
          <w:sz w:val="24"/>
          <w:szCs w:val="24"/>
          <w:rtl/>
        </w:rPr>
      </w:pPr>
      <w:r>
        <w:rPr>
          <w:rFonts w:ascii="David" w:hAnsi="David" w:cs="David"/>
          <w:sz w:val="24"/>
          <w:szCs w:val="24"/>
          <w:rtl/>
        </w:rPr>
        <w:t>רישיון יוצג בעסק במקום נראה לעין.</w:t>
      </w:r>
    </w:p>
    <w:p w:rsidR="008940A4" w:rsidRDefault="008940A4" w:rsidP="004F5BD4">
      <w:pPr>
        <w:pStyle w:val="a7"/>
        <w:numPr>
          <w:ilvl w:val="1"/>
          <w:numId w:val="2"/>
        </w:numPr>
        <w:spacing w:after="0" w:line="360" w:lineRule="auto"/>
        <w:ind w:left="720" w:hanging="720"/>
        <w:jc w:val="both"/>
        <w:rPr>
          <w:rFonts w:ascii="David" w:hAnsi="David" w:cs="David"/>
          <w:sz w:val="24"/>
          <w:szCs w:val="24"/>
          <w:rtl/>
        </w:rPr>
      </w:pPr>
      <w:r>
        <w:rPr>
          <w:rFonts w:ascii="David" w:hAnsi="David" w:cs="David"/>
          <w:sz w:val="24"/>
          <w:szCs w:val="24"/>
          <w:rtl/>
        </w:rPr>
        <w:t xml:space="preserve">נותן אישור או רשות הרישוי רשאים להוסיף תנאים ברישיון לפי סעיף 7 לחוק. </w:t>
      </w:r>
    </w:p>
    <w:p w:rsidR="008940A4" w:rsidRDefault="008940A4" w:rsidP="004F5BD4">
      <w:pPr>
        <w:pStyle w:val="a7"/>
        <w:numPr>
          <w:ilvl w:val="1"/>
          <w:numId w:val="2"/>
        </w:numPr>
        <w:spacing w:after="0" w:line="360" w:lineRule="auto"/>
        <w:ind w:left="720" w:hanging="720"/>
        <w:jc w:val="both"/>
        <w:rPr>
          <w:rFonts w:ascii="David" w:hAnsi="David" w:cs="David"/>
          <w:sz w:val="24"/>
          <w:szCs w:val="24"/>
          <w:rtl/>
        </w:rPr>
      </w:pPr>
      <w:r>
        <w:rPr>
          <w:rFonts w:ascii="David" w:hAnsi="David" w:cs="David"/>
          <w:sz w:val="24"/>
          <w:szCs w:val="24"/>
          <w:rtl/>
        </w:rPr>
        <w:t>המבקש רישיון, או בעל רישיון, רשאי להגיש השגה על תנאי או מסמך שנדרש ממנו במפרט זה, למעט תנאי או מסמך שנקבע בחיקוק. את ההשגה יש להגיש לגורם מוסמך ארצי בהתאם לטופס 9 המופיע בתקנות רישוי עסקים (הוראות כלליות), תשס"א-2000.</w:t>
      </w:r>
    </w:p>
    <w:p w:rsidR="008940A4" w:rsidRDefault="008940A4" w:rsidP="004F5BD4">
      <w:pPr>
        <w:pStyle w:val="a7"/>
        <w:numPr>
          <w:ilvl w:val="1"/>
          <w:numId w:val="2"/>
        </w:numPr>
        <w:spacing w:after="0" w:line="360" w:lineRule="auto"/>
        <w:ind w:left="720" w:hanging="720"/>
        <w:jc w:val="both"/>
        <w:rPr>
          <w:rFonts w:ascii="David" w:hAnsi="David" w:cs="David"/>
          <w:sz w:val="24"/>
          <w:szCs w:val="24"/>
          <w:rtl/>
        </w:rPr>
      </w:pPr>
      <w:r>
        <w:rPr>
          <w:rFonts w:ascii="David" w:hAnsi="David" w:cs="David"/>
          <w:sz w:val="24"/>
          <w:szCs w:val="24"/>
          <w:rtl/>
        </w:rPr>
        <w:t xml:space="preserve">לגורם המוסמך לדון בהשגות מטעם נותן האישור, לפי טופס ההשגה, בתוך 30 ימים מיום קבלת הדרישה לפי המפרט האחיד. הנחיות לגבי אופן הגשת ההשגה מפורטות באתר. עותק של ההשגה יש להגיש לרשות הרישוי. עבור כל השגה יש לשלם אגרה בסך 323 ₪ (סכום </w:t>
      </w:r>
      <w:r>
        <w:rPr>
          <w:rFonts w:ascii="David" w:hAnsi="David" w:cs="David"/>
          <w:sz w:val="24"/>
          <w:szCs w:val="24"/>
          <w:rtl/>
        </w:rPr>
        <w:lastRenderedPageBreak/>
        <w:t>המתעדכן מעת לעת). יודגש כי הגשת השגה אינה מתלה את תוקפה של החלטה, כל עוד לא החליט אחרת הגורם שהוגשה לו ההשגה.</w:t>
      </w:r>
    </w:p>
    <w:p w:rsidR="008940A4" w:rsidRDefault="008940A4" w:rsidP="004F5BD4">
      <w:pPr>
        <w:pStyle w:val="a7"/>
        <w:numPr>
          <w:ilvl w:val="1"/>
          <w:numId w:val="2"/>
        </w:numPr>
        <w:spacing w:after="0" w:line="360" w:lineRule="auto"/>
        <w:ind w:left="720" w:hanging="720"/>
        <w:jc w:val="both"/>
        <w:rPr>
          <w:rFonts w:ascii="David" w:hAnsi="David" w:cs="David"/>
          <w:b/>
          <w:bCs/>
          <w:sz w:val="24"/>
          <w:szCs w:val="24"/>
          <w:u w:val="single"/>
        </w:rPr>
      </w:pPr>
      <w:r>
        <w:rPr>
          <w:rFonts w:ascii="David" w:hAnsi="David" w:cs="David"/>
          <w:b/>
          <w:bCs/>
          <w:sz w:val="24"/>
          <w:szCs w:val="24"/>
          <w:u w:val="single"/>
          <w:rtl/>
        </w:rPr>
        <w:t>ביטול רישיון או פקיעתו</w:t>
      </w:r>
    </w:p>
    <w:p w:rsidR="008940A4" w:rsidRDefault="008940A4" w:rsidP="004F5BD4">
      <w:pPr>
        <w:pStyle w:val="a7"/>
        <w:numPr>
          <w:ilvl w:val="2"/>
          <w:numId w:val="2"/>
        </w:numPr>
        <w:spacing w:after="0" w:line="360" w:lineRule="auto"/>
        <w:jc w:val="both"/>
        <w:rPr>
          <w:rFonts w:ascii="David" w:hAnsi="David" w:cs="David"/>
          <w:sz w:val="24"/>
          <w:szCs w:val="24"/>
        </w:rPr>
      </w:pPr>
      <w:r>
        <w:rPr>
          <w:rFonts w:ascii="David" w:hAnsi="David" w:cs="David"/>
          <w:sz w:val="24"/>
          <w:szCs w:val="24"/>
          <w:rtl/>
        </w:rPr>
        <w:t xml:space="preserve">לא יהיה תוקף לרישיון עסק או להיתר זמני אם חלו שינויים מהרשום בו או במסמכים המצורפים לו לגבי סוג העסק, לרבות מבניו, שטחו, הבעלות בו, מיקומו וסוג העיסוק. </w:t>
      </w:r>
    </w:p>
    <w:p w:rsidR="008940A4" w:rsidRDefault="008940A4" w:rsidP="004F5BD4">
      <w:pPr>
        <w:pStyle w:val="a7"/>
        <w:numPr>
          <w:ilvl w:val="2"/>
          <w:numId w:val="2"/>
        </w:numPr>
        <w:spacing w:after="0" w:line="360" w:lineRule="auto"/>
        <w:jc w:val="both"/>
        <w:rPr>
          <w:rFonts w:ascii="David" w:hAnsi="David" w:cs="David"/>
          <w:sz w:val="24"/>
          <w:szCs w:val="24"/>
        </w:rPr>
      </w:pPr>
      <w:r>
        <w:rPr>
          <w:rFonts w:ascii="David" w:hAnsi="David" w:cs="David"/>
          <w:sz w:val="24"/>
          <w:szCs w:val="24"/>
          <w:rtl/>
        </w:rPr>
        <w:t xml:space="preserve">רישיון עסק יבוטל אם נעשו שינויים בעסק בהשוואה לתרשים הסביבה, המפה המצבית או תכנית העסק, לאחר שניתנה לבעל הרישיון הזדמנות להשמיע את טענותיו. </w:t>
      </w:r>
    </w:p>
    <w:p w:rsidR="008940A4" w:rsidRDefault="008940A4" w:rsidP="004F5BD4">
      <w:pPr>
        <w:pStyle w:val="a7"/>
        <w:numPr>
          <w:ilvl w:val="2"/>
          <w:numId w:val="2"/>
        </w:numPr>
        <w:spacing w:after="0" w:line="360" w:lineRule="auto"/>
        <w:jc w:val="both"/>
        <w:rPr>
          <w:rFonts w:ascii="David" w:hAnsi="David" w:cs="David"/>
          <w:sz w:val="24"/>
          <w:szCs w:val="24"/>
        </w:rPr>
      </w:pPr>
      <w:r>
        <w:rPr>
          <w:rFonts w:ascii="David" w:hAnsi="David" w:cs="David"/>
          <w:sz w:val="24"/>
          <w:szCs w:val="24"/>
          <w:rtl/>
        </w:rPr>
        <w:t>היתר זמני יפקע בנסיבות האמורות בסעיף 2.9.2.</w:t>
      </w:r>
    </w:p>
    <w:p w:rsidR="008940A4" w:rsidRDefault="008940A4" w:rsidP="004F5BD4">
      <w:pPr>
        <w:pStyle w:val="a7"/>
        <w:numPr>
          <w:ilvl w:val="2"/>
          <w:numId w:val="2"/>
        </w:numPr>
        <w:spacing w:after="0" w:line="360" w:lineRule="auto"/>
        <w:jc w:val="both"/>
        <w:rPr>
          <w:rFonts w:ascii="David" w:hAnsi="David" w:cs="David"/>
          <w:sz w:val="24"/>
          <w:szCs w:val="24"/>
        </w:rPr>
      </w:pPr>
      <w:r>
        <w:rPr>
          <w:rFonts w:ascii="David" w:hAnsi="David" w:cs="David"/>
          <w:sz w:val="24"/>
          <w:szCs w:val="24"/>
          <w:rtl/>
        </w:rPr>
        <w:t>רשות הרישוי רשאית לבטל רישיון מטעמים אחרים, לאחר התייעצות עם נותן אישור המופקד על קיום מטרה מן המטרות האמורות בסעיף 1(א) לחוק, שאי קיומה משמש עילה לביטול, ולאחר שניתנה לבעל הרישיון הזדמנות להשמיע את טענותיו.</w:t>
      </w:r>
    </w:p>
    <w:p w:rsidR="008940A4" w:rsidRDefault="008940A4" w:rsidP="004F5BD4">
      <w:pPr>
        <w:pStyle w:val="a7"/>
        <w:numPr>
          <w:ilvl w:val="2"/>
          <w:numId w:val="2"/>
        </w:numPr>
        <w:spacing w:after="0" w:line="360" w:lineRule="auto"/>
        <w:jc w:val="both"/>
        <w:rPr>
          <w:rFonts w:ascii="David" w:hAnsi="David" w:cs="David"/>
          <w:sz w:val="24"/>
          <w:szCs w:val="24"/>
        </w:rPr>
      </w:pPr>
      <w:r>
        <w:rPr>
          <w:rFonts w:ascii="David" w:hAnsi="David" w:cs="David"/>
          <w:sz w:val="24"/>
          <w:szCs w:val="24"/>
          <w:rtl/>
        </w:rPr>
        <w:t>במקרה של יסוד סביר להניח שנעברה בעסק או לגביו עבירה לפי סעיף 14 לחוק (עיסוק ללא רישיון, הפרת תנאי מתנאי הרישיון או הפרה של תקנות הנוגעות לעניין), ניתן להוציא לעסק צו הפסקה מנהלי לפי סעיף 20 לחוק.</w:t>
      </w:r>
    </w:p>
    <w:p w:rsidR="008940A4" w:rsidRDefault="008940A4" w:rsidP="004F5BD4">
      <w:pPr>
        <w:pStyle w:val="a7"/>
        <w:numPr>
          <w:ilvl w:val="1"/>
          <w:numId w:val="2"/>
        </w:numPr>
        <w:spacing w:after="0" w:line="360" w:lineRule="auto"/>
        <w:ind w:left="720" w:hanging="720"/>
        <w:jc w:val="both"/>
        <w:rPr>
          <w:rFonts w:ascii="David" w:hAnsi="David" w:cs="David"/>
          <w:b/>
          <w:bCs/>
          <w:sz w:val="24"/>
          <w:szCs w:val="24"/>
          <w:u w:val="single"/>
        </w:rPr>
      </w:pPr>
      <w:r>
        <w:rPr>
          <w:rFonts w:ascii="David" w:hAnsi="David" w:cs="David"/>
          <w:b/>
          <w:bCs/>
          <w:sz w:val="24"/>
          <w:szCs w:val="24"/>
          <w:u w:val="single"/>
          <w:rtl/>
        </w:rPr>
        <w:t>הוראות במפרט האחיד</w:t>
      </w:r>
    </w:p>
    <w:p w:rsidR="008940A4" w:rsidRDefault="008940A4" w:rsidP="004F5BD4">
      <w:pPr>
        <w:pStyle w:val="a7"/>
        <w:numPr>
          <w:ilvl w:val="2"/>
          <w:numId w:val="2"/>
        </w:numPr>
        <w:spacing w:after="0" w:line="360" w:lineRule="auto"/>
        <w:jc w:val="both"/>
        <w:rPr>
          <w:rFonts w:ascii="David" w:hAnsi="David" w:cs="David"/>
          <w:sz w:val="24"/>
          <w:szCs w:val="24"/>
        </w:rPr>
      </w:pPr>
      <w:r>
        <w:rPr>
          <w:rFonts w:ascii="David" w:hAnsi="David" w:cs="David"/>
          <w:sz w:val="24"/>
          <w:szCs w:val="24"/>
          <w:rtl/>
        </w:rPr>
        <w:t>בעל עסק ידווח לנותן האישור על כל שינוי בעסק, העלול להשפיע על העמידה בתנאי הרישיון, שלושה חודשים מראש לפחות, ויפעל לפי הנחיות נותן האישור.</w:t>
      </w:r>
    </w:p>
    <w:p w:rsidR="008940A4" w:rsidRDefault="008940A4" w:rsidP="004F5BD4">
      <w:pPr>
        <w:pStyle w:val="a7"/>
        <w:numPr>
          <w:ilvl w:val="1"/>
          <w:numId w:val="2"/>
        </w:numPr>
        <w:spacing w:after="0" w:line="360" w:lineRule="auto"/>
        <w:ind w:left="720" w:hanging="720"/>
        <w:jc w:val="both"/>
        <w:rPr>
          <w:rFonts w:ascii="David" w:hAnsi="David" w:cs="David"/>
          <w:sz w:val="24"/>
          <w:szCs w:val="24"/>
        </w:rPr>
      </w:pPr>
      <w:r>
        <w:rPr>
          <w:rFonts w:ascii="David" w:hAnsi="David" w:cs="David"/>
          <w:b/>
          <w:bCs/>
          <w:sz w:val="24"/>
          <w:szCs w:val="24"/>
          <w:u w:val="single"/>
          <w:rtl/>
        </w:rPr>
        <w:t>תחילה</w:t>
      </w:r>
      <w:r>
        <w:rPr>
          <w:rFonts w:ascii="David" w:hAnsi="David" w:cs="David"/>
          <w:sz w:val="24"/>
          <w:szCs w:val="24"/>
          <w:rtl/>
        </w:rPr>
        <w:t xml:space="preserve"> </w:t>
      </w:r>
    </w:p>
    <w:p w:rsidR="00076CCA" w:rsidRPr="008940A4" w:rsidRDefault="008940A4" w:rsidP="004F5BD4">
      <w:pPr>
        <w:pStyle w:val="a7"/>
        <w:numPr>
          <w:ilvl w:val="2"/>
          <w:numId w:val="2"/>
        </w:numPr>
        <w:spacing w:line="360" w:lineRule="auto"/>
        <w:jc w:val="both"/>
        <w:rPr>
          <w:rFonts w:ascii="David" w:hAnsi="David" w:cs="David"/>
          <w:sz w:val="24"/>
          <w:szCs w:val="24"/>
          <w:rtl/>
        </w:rPr>
      </w:pPr>
      <w:r>
        <w:rPr>
          <w:rFonts w:ascii="David" w:hAnsi="David" w:cs="David"/>
          <w:sz w:val="24"/>
          <w:szCs w:val="24"/>
          <w:rtl/>
        </w:rPr>
        <w:t>מועד תחילתן של ההוראות המפורטות בפרקים 1 (הגדרות כלליות) ו-2 (תנאים רוחביים) למפרט זה הוא ביום פרסומו של המפרט. מועד תחילתן של ההוראות המפורטות ביתרת הפרקים המופיעים במפרט זה יהיה בהתאם לאמור בכל פרק, ויחול רק על ההוראות המפורטות באותו הפרק.</w:t>
      </w:r>
      <w:r w:rsidR="00076CCA" w:rsidRPr="008940A4">
        <w:rPr>
          <w:rFonts w:ascii="David" w:hAnsi="David" w:cs="David"/>
          <w:b/>
          <w:bCs/>
          <w:color w:val="5B9BD5" w:themeColor="accent1"/>
          <w:sz w:val="24"/>
          <w:szCs w:val="24"/>
          <w:rtl/>
        </w:rPr>
        <w:br w:type="page"/>
      </w:r>
    </w:p>
    <w:p w:rsidR="00DE7551" w:rsidRPr="002400DE" w:rsidRDefault="00DE7551" w:rsidP="004F5BD4">
      <w:pPr>
        <w:spacing w:after="0" w:line="360" w:lineRule="auto"/>
        <w:jc w:val="center"/>
        <w:rPr>
          <w:rFonts w:ascii="David" w:hAnsi="David" w:cs="David"/>
          <w:b/>
          <w:bCs/>
          <w:color w:val="5B9BD5" w:themeColor="accent1"/>
          <w:sz w:val="24"/>
          <w:szCs w:val="24"/>
          <w:rtl/>
        </w:rPr>
      </w:pPr>
      <w:r w:rsidRPr="002400DE">
        <w:rPr>
          <w:rFonts w:ascii="David" w:hAnsi="David" w:cs="David"/>
          <w:b/>
          <w:bCs/>
          <w:color w:val="5B9BD5" w:themeColor="accent1"/>
          <w:sz w:val="24"/>
          <w:szCs w:val="24"/>
          <w:rtl/>
        </w:rPr>
        <w:lastRenderedPageBreak/>
        <w:t xml:space="preserve">פרק 3 </w:t>
      </w:r>
      <w:r w:rsidR="00081637">
        <w:rPr>
          <w:rFonts w:ascii="David" w:hAnsi="David" w:cs="David" w:hint="cs"/>
          <w:b/>
          <w:bCs/>
          <w:color w:val="5B9BD5" w:themeColor="accent1"/>
          <w:sz w:val="24"/>
          <w:szCs w:val="24"/>
          <w:rtl/>
        </w:rPr>
        <w:t>-</w:t>
      </w:r>
      <w:r w:rsidRPr="002400DE">
        <w:rPr>
          <w:rFonts w:ascii="David" w:hAnsi="David" w:cs="David"/>
          <w:b/>
          <w:bCs/>
          <w:color w:val="5B9BD5" w:themeColor="accent1"/>
          <w:sz w:val="24"/>
          <w:szCs w:val="24"/>
          <w:rtl/>
        </w:rPr>
        <w:t xml:space="preserve"> </w:t>
      </w:r>
      <w:r w:rsidR="00081637">
        <w:rPr>
          <w:rFonts w:ascii="David" w:hAnsi="David" w:cs="David" w:hint="cs"/>
          <w:b/>
          <w:bCs/>
          <w:color w:val="5B9BD5" w:themeColor="accent1"/>
          <w:sz w:val="24"/>
          <w:szCs w:val="24"/>
          <w:rtl/>
        </w:rPr>
        <w:t>זרוע העבודה</w:t>
      </w:r>
    </w:p>
    <w:p w:rsidR="00940DBD" w:rsidRDefault="00940DBD" w:rsidP="004F5BD4">
      <w:pPr>
        <w:spacing w:after="0" w:line="360" w:lineRule="auto"/>
        <w:rPr>
          <w:rFonts w:ascii="David" w:hAnsi="David" w:cs="David"/>
          <w:b/>
          <w:bCs/>
          <w:color w:val="5B9BD5" w:themeColor="accent1"/>
          <w:sz w:val="24"/>
          <w:szCs w:val="24"/>
          <w:rtl/>
        </w:rPr>
      </w:pPr>
      <w:bookmarkStart w:id="1" w:name="_Toc438723532"/>
    </w:p>
    <w:p w:rsidR="00FD3170" w:rsidRPr="00147B49" w:rsidRDefault="00FD3170" w:rsidP="004F5BD4">
      <w:pPr>
        <w:spacing w:after="0" w:line="360" w:lineRule="auto"/>
        <w:jc w:val="both"/>
        <w:rPr>
          <w:rFonts w:ascii="David" w:hAnsi="David" w:cs="David"/>
          <w:b/>
          <w:bCs/>
          <w:sz w:val="24"/>
          <w:szCs w:val="24"/>
          <w:rtl/>
        </w:rPr>
      </w:pPr>
      <w:r w:rsidRPr="00147B49">
        <w:rPr>
          <w:rFonts w:ascii="David" w:hAnsi="David" w:cs="David"/>
          <w:b/>
          <w:bCs/>
          <w:sz w:val="24"/>
          <w:szCs w:val="24"/>
          <w:rtl/>
        </w:rPr>
        <w:t xml:space="preserve">מועד תחילתן של ההוראות המפורטות בפרק זה הוא ביום </w:t>
      </w:r>
      <w:r w:rsidRPr="00147B49">
        <w:rPr>
          <w:rFonts w:ascii="David" w:hAnsi="David" w:cs="David" w:hint="cs"/>
          <w:b/>
          <w:bCs/>
          <w:sz w:val="24"/>
          <w:szCs w:val="24"/>
          <w:rtl/>
        </w:rPr>
        <w:t>י"ט</w:t>
      </w:r>
      <w:r w:rsidRPr="00147B49">
        <w:rPr>
          <w:rFonts w:ascii="David" w:hAnsi="David" w:cs="David"/>
          <w:b/>
          <w:bCs/>
          <w:sz w:val="24"/>
          <w:szCs w:val="24"/>
          <w:rtl/>
        </w:rPr>
        <w:t xml:space="preserve"> באייר תשפ"א (</w:t>
      </w:r>
      <w:r w:rsidRPr="00147B49">
        <w:rPr>
          <w:rFonts w:ascii="David" w:hAnsi="David" w:cs="David" w:hint="cs"/>
          <w:b/>
          <w:bCs/>
          <w:sz w:val="24"/>
          <w:szCs w:val="24"/>
          <w:rtl/>
        </w:rPr>
        <w:t xml:space="preserve">1 </w:t>
      </w:r>
      <w:r w:rsidRPr="00147B49">
        <w:rPr>
          <w:rFonts w:ascii="David" w:hAnsi="David" w:cs="David"/>
          <w:b/>
          <w:bCs/>
          <w:sz w:val="24"/>
          <w:szCs w:val="24"/>
          <w:rtl/>
        </w:rPr>
        <w:t>במאי 2021), ובכלל זה לגבי עסק שבמועד התחילה אין לו רישיון, היתר זמני או היתר מזורז, או עסק שביום התחילה היה לו רישיון או היתר זמני.</w:t>
      </w:r>
    </w:p>
    <w:p w:rsidR="00FD3170" w:rsidRDefault="00FD3170" w:rsidP="004F5BD4">
      <w:pPr>
        <w:spacing w:after="0" w:line="360" w:lineRule="auto"/>
        <w:rPr>
          <w:rFonts w:ascii="David" w:hAnsi="David" w:cs="David"/>
          <w:b/>
          <w:bCs/>
          <w:color w:val="5B9BD5" w:themeColor="accent1"/>
          <w:sz w:val="24"/>
          <w:szCs w:val="24"/>
          <w:rtl/>
        </w:rPr>
      </w:pPr>
    </w:p>
    <w:p w:rsidR="00811C0C" w:rsidRPr="00811C0C" w:rsidRDefault="00940DBD" w:rsidP="00E40C6C">
      <w:pPr>
        <w:pStyle w:val="a7"/>
        <w:numPr>
          <w:ilvl w:val="1"/>
          <w:numId w:val="21"/>
        </w:numPr>
        <w:spacing w:after="0" w:line="360" w:lineRule="auto"/>
        <w:jc w:val="both"/>
        <w:rPr>
          <w:rStyle w:val="default"/>
          <w:rFonts w:ascii="David" w:hAnsi="David" w:cs="David"/>
          <w:b/>
          <w:bCs/>
          <w:color w:val="5B9BD5" w:themeColor="accent1"/>
          <w:sz w:val="24"/>
          <w:szCs w:val="24"/>
          <w:u w:val="single"/>
        </w:rPr>
      </w:pPr>
      <w:r w:rsidRPr="00811C0C">
        <w:rPr>
          <w:rStyle w:val="default"/>
          <w:rFonts w:ascii="David" w:eastAsiaTheme="majorEastAsia" w:hAnsi="David" w:cs="David"/>
          <w:b/>
          <w:bCs/>
          <w:sz w:val="24"/>
          <w:szCs w:val="24"/>
          <w:u w:val="single"/>
          <w:rtl/>
        </w:rPr>
        <w:t>הוראות חוק הנוגעות לעניין</w:t>
      </w:r>
      <w:bookmarkEnd w:id="1"/>
    </w:p>
    <w:p w:rsidR="00811C0C" w:rsidRPr="00811C0C" w:rsidRDefault="00940DBD" w:rsidP="00E40C6C">
      <w:pPr>
        <w:pStyle w:val="a7"/>
        <w:numPr>
          <w:ilvl w:val="2"/>
          <w:numId w:val="21"/>
        </w:numPr>
        <w:spacing w:after="0" w:line="360" w:lineRule="auto"/>
        <w:jc w:val="both"/>
        <w:rPr>
          <w:rFonts w:ascii="David" w:hAnsi="David" w:cs="David"/>
          <w:b/>
          <w:bCs/>
          <w:color w:val="5B9BD5" w:themeColor="accent1"/>
          <w:sz w:val="24"/>
          <w:szCs w:val="24"/>
          <w:u w:val="single"/>
        </w:rPr>
      </w:pPr>
      <w:r w:rsidRPr="00811C0C">
        <w:rPr>
          <w:rFonts w:ascii="David" w:hAnsi="David" w:cs="David"/>
          <w:b/>
          <w:bCs/>
          <w:sz w:val="24"/>
          <w:szCs w:val="24"/>
          <w:rtl/>
        </w:rPr>
        <w:t xml:space="preserve">פקודת הבטיחות בעבודה, התש"ל-1970 (להלן - פקודת הבטיחות בעבודה) ותקנותיה. </w:t>
      </w:r>
      <w:r w:rsidRPr="00811C0C">
        <w:rPr>
          <w:rFonts w:ascii="David" w:hAnsi="David" w:cs="David"/>
          <w:sz w:val="24"/>
          <w:szCs w:val="24"/>
          <w:rtl/>
        </w:rPr>
        <w:t xml:space="preserve">התקנות העיקריות הרלוונטיות למפרט זה הן: </w:t>
      </w:r>
    </w:p>
    <w:p w:rsidR="00811C0C" w:rsidRPr="00811C0C" w:rsidRDefault="00811C0C" w:rsidP="00E40C6C">
      <w:pPr>
        <w:pStyle w:val="a7"/>
        <w:numPr>
          <w:ilvl w:val="0"/>
          <w:numId w:val="22"/>
        </w:numPr>
        <w:spacing w:after="0" w:line="360" w:lineRule="auto"/>
        <w:jc w:val="both"/>
        <w:rPr>
          <w:rFonts w:ascii="David" w:hAnsi="David" w:cs="David"/>
          <w:b/>
          <w:bCs/>
          <w:color w:val="5B9BD5" w:themeColor="accent1"/>
          <w:sz w:val="24"/>
          <w:szCs w:val="24"/>
          <w:u w:val="single"/>
        </w:rPr>
      </w:pPr>
      <w:r w:rsidRPr="00811C0C">
        <w:rPr>
          <w:rFonts w:ascii="David" w:hAnsi="David" w:cs="David"/>
          <w:sz w:val="24"/>
          <w:szCs w:val="24"/>
          <w:rtl/>
        </w:rPr>
        <w:t>תקנות הבטיחות בעבוד</w:t>
      </w:r>
      <w:r>
        <w:rPr>
          <w:rFonts w:ascii="David" w:hAnsi="David" w:cs="David"/>
          <w:sz w:val="24"/>
          <w:szCs w:val="24"/>
          <w:rtl/>
        </w:rPr>
        <w:t>ה (ציוד מגן אישי), התשנ"ז</w:t>
      </w:r>
      <w:r>
        <w:rPr>
          <w:rFonts w:ascii="David" w:hAnsi="David" w:cs="David" w:hint="cs"/>
          <w:sz w:val="24"/>
          <w:szCs w:val="24"/>
          <w:rtl/>
        </w:rPr>
        <w:t>-</w:t>
      </w:r>
      <w:r>
        <w:rPr>
          <w:rFonts w:ascii="David" w:hAnsi="David" w:cs="David"/>
          <w:sz w:val="24"/>
          <w:szCs w:val="24"/>
          <w:rtl/>
        </w:rPr>
        <w:t>1997</w:t>
      </w:r>
      <w:r>
        <w:rPr>
          <w:rFonts w:ascii="David" w:hAnsi="David" w:cs="David" w:hint="cs"/>
          <w:sz w:val="24"/>
          <w:szCs w:val="24"/>
          <w:rtl/>
        </w:rPr>
        <w:t>.</w:t>
      </w:r>
    </w:p>
    <w:p w:rsidR="00811C0C" w:rsidRPr="00811C0C" w:rsidRDefault="00811C0C" w:rsidP="00E40C6C">
      <w:pPr>
        <w:pStyle w:val="a7"/>
        <w:numPr>
          <w:ilvl w:val="0"/>
          <w:numId w:val="22"/>
        </w:numPr>
        <w:spacing w:after="0" w:line="360" w:lineRule="auto"/>
        <w:jc w:val="both"/>
        <w:rPr>
          <w:rFonts w:ascii="David" w:hAnsi="David" w:cs="David"/>
          <w:b/>
          <w:bCs/>
          <w:color w:val="5B9BD5" w:themeColor="accent1"/>
          <w:sz w:val="24"/>
          <w:szCs w:val="24"/>
          <w:u w:val="single"/>
        </w:rPr>
      </w:pPr>
      <w:r w:rsidRPr="00811C0C">
        <w:rPr>
          <w:rFonts w:ascii="David" w:hAnsi="David" w:cs="David"/>
          <w:sz w:val="24"/>
          <w:szCs w:val="24"/>
          <w:rtl/>
        </w:rPr>
        <w:t>תקנות הב</w:t>
      </w:r>
      <w:r>
        <w:rPr>
          <w:rFonts w:ascii="David" w:hAnsi="David" w:cs="David"/>
          <w:sz w:val="24"/>
          <w:szCs w:val="24"/>
          <w:rtl/>
        </w:rPr>
        <w:t>טיחות בעבודה (חשמל), התש"ן-1990</w:t>
      </w:r>
      <w:r>
        <w:rPr>
          <w:rFonts w:ascii="David" w:hAnsi="David" w:cs="David" w:hint="cs"/>
          <w:sz w:val="24"/>
          <w:szCs w:val="24"/>
          <w:rtl/>
        </w:rPr>
        <w:t>.</w:t>
      </w:r>
    </w:p>
    <w:p w:rsidR="00811C0C" w:rsidRPr="00811C0C" w:rsidRDefault="00811C0C" w:rsidP="00E40C6C">
      <w:pPr>
        <w:pStyle w:val="a7"/>
        <w:numPr>
          <w:ilvl w:val="0"/>
          <w:numId w:val="22"/>
        </w:numPr>
        <w:spacing w:after="0" w:line="360" w:lineRule="auto"/>
        <w:jc w:val="both"/>
        <w:rPr>
          <w:rFonts w:ascii="David" w:hAnsi="David" w:cs="David"/>
          <w:b/>
          <w:bCs/>
          <w:color w:val="5B9BD5" w:themeColor="accent1"/>
          <w:sz w:val="24"/>
          <w:szCs w:val="24"/>
          <w:u w:val="single"/>
        </w:rPr>
      </w:pPr>
      <w:r w:rsidRPr="00811C0C">
        <w:rPr>
          <w:rFonts w:ascii="David" w:hAnsi="David" w:cs="David"/>
          <w:sz w:val="24"/>
          <w:szCs w:val="24"/>
          <w:rtl/>
        </w:rPr>
        <w:t>תקנות הבטיחות בעבודה (איסור עבודה בחומרים מסרטנים מסוימים) ,התשמ"ה</w:t>
      </w:r>
      <w:r>
        <w:rPr>
          <w:rFonts w:ascii="David" w:hAnsi="David" w:cs="David" w:hint="cs"/>
          <w:sz w:val="24"/>
          <w:szCs w:val="24"/>
          <w:rtl/>
        </w:rPr>
        <w:t>-</w:t>
      </w:r>
      <w:r w:rsidRPr="00811C0C">
        <w:rPr>
          <w:rFonts w:ascii="David" w:hAnsi="David" w:cs="David"/>
          <w:sz w:val="24"/>
          <w:szCs w:val="24"/>
          <w:rtl/>
        </w:rPr>
        <w:t>19</w:t>
      </w:r>
      <w:r>
        <w:rPr>
          <w:rFonts w:ascii="David" w:hAnsi="David" w:cs="David"/>
          <w:sz w:val="24"/>
          <w:szCs w:val="24"/>
          <w:rtl/>
        </w:rPr>
        <w:t>84</w:t>
      </w:r>
      <w:r>
        <w:rPr>
          <w:rFonts w:ascii="David" w:hAnsi="David" w:cs="David" w:hint="cs"/>
          <w:sz w:val="24"/>
          <w:szCs w:val="24"/>
          <w:rtl/>
        </w:rPr>
        <w:t>.</w:t>
      </w:r>
    </w:p>
    <w:p w:rsidR="00811C0C" w:rsidRPr="00811C0C" w:rsidRDefault="00811C0C" w:rsidP="00E40C6C">
      <w:pPr>
        <w:pStyle w:val="a7"/>
        <w:numPr>
          <w:ilvl w:val="0"/>
          <w:numId w:val="22"/>
        </w:numPr>
        <w:spacing w:after="0" w:line="360" w:lineRule="auto"/>
        <w:jc w:val="both"/>
        <w:rPr>
          <w:rFonts w:ascii="David" w:hAnsi="David" w:cs="David"/>
          <w:b/>
          <w:bCs/>
          <w:color w:val="5B9BD5" w:themeColor="accent1"/>
          <w:sz w:val="24"/>
          <w:szCs w:val="24"/>
          <w:u w:val="single"/>
        </w:rPr>
      </w:pPr>
      <w:r w:rsidRPr="00811C0C">
        <w:rPr>
          <w:rFonts w:ascii="David" w:hAnsi="David" w:cs="David"/>
          <w:sz w:val="24"/>
          <w:szCs w:val="24"/>
          <w:rtl/>
        </w:rPr>
        <w:t>תקנות</w:t>
      </w:r>
      <w:r w:rsidRPr="00811C0C">
        <w:rPr>
          <w:rFonts w:ascii="David" w:hAnsi="David" w:cs="David"/>
          <w:sz w:val="24"/>
          <w:szCs w:val="24"/>
        </w:rPr>
        <w:t xml:space="preserve"> </w:t>
      </w:r>
      <w:r w:rsidRPr="00811C0C">
        <w:rPr>
          <w:rFonts w:ascii="David" w:hAnsi="David" w:cs="David"/>
          <w:sz w:val="24"/>
          <w:szCs w:val="24"/>
          <w:rtl/>
        </w:rPr>
        <w:t>הבטיחות</w:t>
      </w:r>
      <w:r w:rsidRPr="00811C0C">
        <w:rPr>
          <w:rFonts w:ascii="David" w:hAnsi="David" w:cs="David"/>
          <w:sz w:val="24"/>
          <w:szCs w:val="24"/>
        </w:rPr>
        <w:t xml:space="preserve"> </w:t>
      </w:r>
      <w:r w:rsidRPr="00811C0C">
        <w:rPr>
          <w:rFonts w:ascii="David" w:hAnsi="David" w:cs="David"/>
          <w:sz w:val="24"/>
          <w:szCs w:val="24"/>
          <w:rtl/>
        </w:rPr>
        <w:t>בעבודה</w:t>
      </w:r>
      <w:r w:rsidRPr="00811C0C">
        <w:rPr>
          <w:rFonts w:ascii="David" w:hAnsi="David" w:cs="David"/>
          <w:sz w:val="24"/>
          <w:szCs w:val="24"/>
        </w:rPr>
        <w:t xml:space="preserve"> </w:t>
      </w:r>
      <w:r w:rsidRPr="00811C0C">
        <w:rPr>
          <w:rFonts w:ascii="David" w:hAnsi="David" w:cs="David"/>
          <w:sz w:val="24"/>
          <w:szCs w:val="24"/>
          <w:rtl/>
        </w:rPr>
        <w:t>(עבודה</w:t>
      </w:r>
      <w:r w:rsidRPr="00811C0C">
        <w:rPr>
          <w:rFonts w:ascii="David" w:hAnsi="David" w:cs="David"/>
          <w:sz w:val="24"/>
          <w:szCs w:val="24"/>
        </w:rPr>
        <w:t xml:space="preserve"> </w:t>
      </w:r>
      <w:r>
        <w:rPr>
          <w:rFonts w:ascii="David" w:hAnsi="David" w:cs="David"/>
          <w:sz w:val="24"/>
          <w:szCs w:val="24"/>
          <w:rtl/>
        </w:rPr>
        <w:t>בגובה), ה</w:t>
      </w:r>
      <w:r>
        <w:rPr>
          <w:rFonts w:ascii="David" w:hAnsi="David" w:cs="David" w:hint="cs"/>
          <w:sz w:val="24"/>
          <w:szCs w:val="24"/>
          <w:rtl/>
        </w:rPr>
        <w:t>תשס"ז</w:t>
      </w:r>
      <w:r>
        <w:rPr>
          <w:rFonts w:ascii="David" w:hAnsi="David" w:cs="David"/>
          <w:sz w:val="24"/>
          <w:szCs w:val="24"/>
          <w:rtl/>
        </w:rPr>
        <w:t>-2007</w:t>
      </w:r>
      <w:r w:rsidRPr="00811C0C">
        <w:rPr>
          <w:rFonts w:ascii="David" w:hAnsi="David" w:cs="David"/>
          <w:sz w:val="24"/>
          <w:szCs w:val="24"/>
          <w:rtl/>
        </w:rPr>
        <w:t xml:space="preserve"> (להלן </w:t>
      </w:r>
      <w:r>
        <w:rPr>
          <w:rFonts w:ascii="David" w:hAnsi="David" w:cs="David" w:hint="cs"/>
          <w:sz w:val="24"/>
          <w:szCs w:val="24"/>
          <w:rtl/>
        </w:rPr>
        <w:t>-</w:t>
      </w:r>
      <w:r w:rsidRPr="00811C0C">
        <w:rPr>
          <w:rFonts w:ascii="David" w:hAnsi="David" w:cs="David"/>
          <w:sz w:val="24"/>
          <w:szCs w:val="24"/>
          <w:rtl/>
        </w:rPr>
        <w:t xml:space="preserve"> תקנות עבודה בגובה)</w:t>
      </w:r>
      <w:r>
        <w:rPr>
          <w:rFonts w:ascii="David" w:hAnsi="David" w:cs="David" w:hint="cs"/>
          <w:sz w:val="24"/>
          <w:szCs w:val="24"/>
          <w:rtl/>
        </w:rPr>
        <w:t>.</w:t>
      </w:r>
    </w:p>
    <w:p w:rsidR="00811C0C" w:rsidRPr="00811C0C" w:rsidRDefault="00811C0C" w:rsidP="00E40C6C">
      <w:pPr>
        <w:pStyle w:val="a7"/>
        <w:numPr>
          <w:ilvl w:val="0"/>
          <w:numId w:val="22"/>
        </w:numPr>
        <w:spacing w:after="0" w:line="360" w:lineRule="auto"/>
        <w:jc w:val="both"/>
        <w:rPr>
          <w:rFonts w:ascii="David" w:hAnsi="David" w:cs="David"/>
          <w:b/>
          <w:bCs/>
          <w:color w:val="5B9BD5" w:themeColor="accent1"/>
          <w:sz w:val="24"/>
          <w:szCs w:val="24"/>
          <w:u w:val="single"/>
        </w:rPr>
      </w:pPr>
      <w:r w:rsidRPr="00811C0C">
        <w:rPr>
          <w:rFonts w:ascii="David" w:hAnsi="David" w:cs="David"/>
          <w:sz w:val="24"/>
          <w:szCs w:val="24"/>
          <w:rtl/>
        </w:rPr>
        <w:t>תקנות הבטיחות בעבודה (גהות תעסוקתית ובריאות העובדים בממיסים פחמימניים</w:t>
      </w:r>
      <w:r>
        <w:rPr>
          <w:rFonts w:ascii="David" w:hAnsi="David" w:cs="David"/>
          <w:sz w:val="24"/>
          <w:szCs w:val="24"/>
          <w:rtl/>
        </w:rPr>
        <w:t xml:space="preserve"> ארומטיים מסוימים), התשנ"</w:t>
      </w:r>
      <w:r>
        <w:rPr>
          <w:rFonts w:ascii="David" w:hAnsi="David" w:cs="David" w:hint="cs"/>
          <w:sz w:val="24"/>
          <w:szCs w:val="24"/>
          <w:rtl/>
        </w:rPr>
        <w:t>ג-1993</w:t>
      </w:r>
      <w:r w:rsidRPr="00811C0C">
        <w:rPr>
          <w:rFonts w:ascii="David" w:hAnsi="David" w:cs="David"/>
          <w:sz w:val="24"/>
          <w:szCs w:val="24"/>
          <w:rtl/>
        </w:rPr>
        <w:t xml:space="preserve"> (להלן </w:t>
      </w:r>
      <w:r>
        <w:rPr>
          <w:rFonts w:ascii="David" w:hAnsi="David" w:cs="David" w:hint="cs"/>
          <w:sz w:val="24"/>
          <w:szCs w:val="24"/>
          <w:rtl/>
        </w:rPr>
        <w:t>-</w:t>
      </w:r>
      <w:r w:rsidRPr="00811C0C">
        <w:rPr>
          <w:rFonts w:ascii="David" w:hAnsi="David" w:cs="David"/>
          <w:sz w:val="24"/>
          <w:szCs w:val="24"/>
          <w:rtl/>
        </w:rPr>
        <w:t xml:space="preserve"> תקנות ממיסים ארומטיים)</w:t>
      </w:r>
    </w:p>
    <w:p w:rsidR="00811C0C" w:rsidRPr="00811C0C" w:rsidRDefault="00811C0C" w:rsidP="00E40C6C">
      <w:pPr>
        <w:pStyle w:val="a7"/>
        <w:numPr>
          <w:ilvl w:val="0"/>
          <w:numId w:val="22"/>
        </w:numPr>
        <w:spacing w:after="0" w:line="360" w:lineRule="auto"/>
        <w:jc w:val="both"/>
        <w:rPr>
          <w:rFonts w:ascii="David" w:hAnsi="David" w:cs="David"/>
          <w:b/>
          <w:bCs/>
          <w:color w:val="5B9BD5" w:themeColor="accent1"/>
          <w:sz w:val="24"/>
          <w:szCs w:val="24"/>
          <w:u w:val="single"/>
        </w:rPr>
      </w:pPr>
      <w:r w:rsidRPr="00811C0C">
        <w:rPr>
          <w:rFonts w:ascii="David" w:hAnsi="David" w:cs="David"/>
          <w:sz w:val="24"/>
          <w:szCs w:val="24"/>
          <w:rtl/>
        </w:rPr>
        <w:t>תקנות הבטיחות בעבודה (גהות תעסוקתית ובריאות העוב</w:t>
      </w:r>
      <w:r>
        <w:rPr>
          <w:rFonts w:ascii="David" w:hAnsi="David" w:cs="David"/>
          <w:sz w:val="24"/>
          <w:szCs w:val="24"/>
          <w:rtl/>
        </w:rPr>
        <w:t>דים בזרניך (ארסן)), התשמ"ה-1985</w:t>
      </w:r>
      <w:r>
        <w:rPr>
          <w:rFonts w:ascii="David" w:hAnsi="David" w:cs="David" w:hint="cs"/>
          <w:sz w:val="24"/>
          <w:szCs w:val="24"/>
          <w:rtl/>
        </w:rPr>
        <w:t>.</w:t>
      </w:r>
    </w:p>
    <w:p w:rsidR="00811C0C" w:rsidRPr="00811C0C" w:rsidRDefault="00811C0C" w:rsidP="00E40C6C">
      <w:pPr>
        <w:pStyle w:val="a7"/>
        <w:numPr>
          <w:ilvl w:val="0"/>
          <w:numId w:val="22"/>
        </w:numPr>
        <w:spacing w:after="0" w:line="360" w:lineRule="auto"/>
        <w:jc w:val="both"/>
        <w:rPr>
          <w:rFonts w:ascii="David" w:hAnsi="David" w:cs="David"/>
          <w:b/>
          <w:bCs/>
          <w:color w:val="5B9BD5" w:themeColor="accent1"/>
          <w:sz w:val="24"/>
          <w:szCs w:val="24"/>
          <w:u w:val="single"/>
        </w:rPr>
      </w:pPr>
      <w:r w:rsidRPr="00811C0C">
        <w:rPr>
          <w:rFonts w:ascii="David" w:hAnsi="David" w:cs="David"/>
          <w:sz w:val="24"/>
          <w:szCs w:val="24"/>
          <w:rtl/>
        </w:rPr>
        <w:t>תקנות הבטיחות בעבודה (גהות תעסוקתית ובר</w:t>
      </w:r>
      <w:r>
        <w:rPr>
          <w:rFonts w:ascii="David" w:hAnsi="David" w:cs="David"/>
          <w:sz w:val="24"/>
          <w:szCs w:val="24"/>
          <w:rtl/>
        </w:rPr>
        <w:t>יאות העובדים ברעש), התשמ"ד</w:t>
      </w:r>
      <w:r>
        <w:rPr>
          <w:rFonts w:ascii="David" w:hAnsi="David" w:cs="David" w:hint="cs"/>
          <w:sz w:val="24"/>
          <w:szCs w:val="24"/>
          <w:rtl/>
        </w:rPr>
        <w:t>-</w:t>
      </w:r>
      <w:r>
        <w:rPr>
          <w:rFonts w:ascii="David" w:hAnsi="David" w:cs="David"/>
          <w:sz w:val="24"/>
          <w:szCs w:val="24"/>
          <w:rtl/>
        </w:rPr>
        <w:t>1984</w:t>
      </w:r>
      <w:r>
        <w:rPr>
          <w:rFonts w:ascii="David" w:hAnsi="David" w:cs="David" w:hint="cs"/>
          <w:sz w:val="24"/>
          <w:szCs w:val="24"/>
          <w:rtl/>
        </w:rPr>
        <w:t>.</w:t>
      </w:r>
    </w:p>
    <w:p w:rsidR="00811C0C" w:rsidRPr="00811C0C" w:rsidRDefault="00811C0C" w:rsidP="00E40C6C">
      <w:pPr>
        <w:pStyle w:val="a7"/>
        <w:numPr>
          <w:ilvl w:val="0"/>
          <w:numId w:val="22"/>
        </w:numPr>
        <w:spacing w:after="0" w:line="360" w:lineRule="auto"/>
        <w:jc w:val="both"/>
        <w:rPr>
          <w:rFonts w:ascii="David" w:hAnsi="David" w:cs="David"/>
          <w:b/>
          <w:bCs/>
          <w:color w:val="5B9BD5" w:themeColor="accent1"/>
          <w:sz w:val="24"/>
          <w:szCs w:val="24"/>
          <w:u w:val="single"/>
        </w:rPr>
      </w:pPr>
      <w:r w:rsidRPr="00811C0C">
        <w:rPr>
          <w:rFonts w:ascii="David" w:hAnsi="David" w:cs="David"/>
          <w:sz w:val="24"/>
          <w:szCs w:val="24"/>
          <w:rtl/>
        </w:rPr>
        <w:t xml:space="preserve">תקנות הבטיחות בעבודה (מכירה והשכרה של מכונות, </w:t>
      </w:r>
      <w:r>
        <w:rPr>
          <w:rFonts w:ascii="David" w:hAnsi="David" w:cs="David"/>
          <w:sz w:val="24"/>
          <w:szCs w:val="24"/>
          <w:rtl/>
        </w:rPr>
        <w:t>מתקנים וציוד), התשס"א-2001</w:t>
      </w:r>
      <w:r>
        <w:rPr>
          <w:rFonts w:ascii="David" w:hAnsi="David" w:cs="David" w:hint="cs"/>
          <w:sz w:val="24"/>
          <w:szCs w:val="24"/>
          <w:rtl/>
        </w:rPr>
        <w:t>.</w:t>
      </w:r>
    </w:p>
    <w:p w:rsidR="00811C0C" w:rsidRPr="00811C0C" w:rsidRDefault="00811C0C" w:rsidP="00E40C6C">
      <w:pPr>
        <w:pStyle w:val="a7"/>
        <w:numPr>
          <w:ilvl w:val="0"/>
          <w:numId w:val="22"/>
        </w:numPr>
        <w:spacing w:after="0" w:line="360" w:lineRule="auto"/>
        <w:jc w:val="both"/>
        <w:rPr>
          <w:rFonts w:ascii="David" w:hAnsi="David" w:cs="David"/>
          <w:b/>
          <w:bCs/>
          <w:color w:val="5B9BD5" w:themeColor="accent1"/>
          <w:sz w:val="24"/>
          <w:szCs w:val="24"/>
          <w:u w:val="single"/>
        </w:rPr>
      </w:pPr>
      <w:r w:rsidRPr="00811C0C">
        <w:rPr>
          <w:rFonts w:ascii="David" w:hAnsi="David" w:cs="David"/>
          <w:sz w:val="24"/>
          <w:szCs w:val="24"/>
          <w:rtl/>
        </w:rPr>
        <w:t>תקנות הבטיחות בעבודה (עגורנאים, מפעילי מכונות הרמה אחרות ואתתים), התשנ"ג</w:t>
      </w:r>
      <w:r>
        <w:rPr>
          <w:rFonts w:ascii="David" w:hAnsi="David" w:cs="David" w:hint="cs"/>
          <w:sz w:val="24"/>
          <w:szCs w:val="24"/>
          <w:rtl/>
        </w:rPr>
        <w:t>-</w:t>
      </w:r>
      <w:r w:rsidRPr="00811C0C">
        <w:rPr>
          <w:rFonts w:ascii="David" w:hAnsi="David" w:cs="David"/>
          <w:sz w:val="24"/>
          <w:szCs w:val="24"/>
          <w:rtl/>
        </w:rPr>
        <w:t xml:space="preserve">1992 (להלן </w:t>
      </w:r>
      <w:r>
        <w:rPr>
          <w:rFonts w:ascii="David" w:hAnsi="David" w:cs="David" w:hint="cs"/>
          <w:sz w:val="24"/>
          <w:szCs w:val="24"/>
          <w:rtl/>
        </w:rPr>
        <w:t>-</w:t>
      </w:r>
      <w:r w:rsidR="003304F9">
        <w:rPr>
          <w:rFonts w:ascii="David" w:hAnsi="David" w:cs="David"/>
          <w:sz w:val="24"/>
          <w:szCs w:val="24"/>
          <w:rtl/>
        </w:rPr>
        <w:t xml:space="preserve"> תקנות העגורנאים</w:t>
      </w:r>
      <w:r w:rsidR="003304F9">
        <w:rPr>
          <w:rFonts w:ascii="David" w:hAnsi="David" w:cs="David" w:hint="cs"/>
          <w:sz w:val="24"/>
          <w:szCs w:val="24"/>
          <w:rtl/>
        </w:rPr>
        <w:t>).</w:t>
      </w:r>
    </w:p>
    <w:p w:rsidR="00811C0C" w:rsidRPr="00811C0C" w:rsidRDefault="00811C0C" w:rsidP="00E40C6C">
      <w:pPr>
        <w:pStyle w:val="a7"/>
        <w:numPr>
          <w:ilvl w:val="0"/>
          <w:numId w:val="22"/>
        </w:numPr>
        <w:spacing w:after="0" w:line="360" w:lineRule="auto"/>
        <w:jc w:val="both"/>
        <w:rPr>
          <w:rFonts w:ascii="David" w:hAnsi="David" w:cs="David"/>
          <w:b/>
          <w:bCs/>
          <w:color w:val="5B9BD5" w:themeColor="accent1"/>
          <w:sz w:val="24"/>
          <w:szCs w:val="24"/>
          <w:u w:val="single"/>
        </w:rPr>
      </w:pPr>
      <w:r w:rsidRPr="00811C0C">
        <w:rPr>
          <w:rFonts w:ascii="David" w:hAnsi="David" w:cs="David"/>
          <w:sz w:val="24"/>
          <w:szCs w:val="24"/>
          <w:rtl/>
        </w:rPr>
        <w:t>תקנות הבטיחות בעבודה (הרמ</w:t>
      </w:r>
      <w:r>
        <w:rPr>
          <w:rFonts w:ascii="David" w:hAnsi="David" w:cs="David"/>
          <w:sz w:val="24"/>
          <w:szCs w:val="24"/>
          <w:rtl/>
        </w:rPr>
        <w:t>ת בני אדם במלגזות), התשמ"ג</w:t>
      </w:r>
      <w:r>
        <w:rPr>
          <w:rFonts w:ascii="David" w:hAnsi="David" w:cs="David" w:hint="cs"/>
          <w:sz w:val="24"/>
          <w:szCs w:val="24"/>
          <w:rtl/>
        </w:rPr>
        <w:t>-</w:t>
      </w:r>
      <w:r>
        <w:rPr>
          <w:rFonts w:ascii="David" w:hAnsi="David" w:cs="David"/>
          <w:sz w:val="24"/>
          <w:szCs w:val="24"/>
          <w:rtl/>
        </w:rPr>
        <w:t>1983</w:t>
      </w:r>
      <w:r>
        <w:rPr>
          <w:rFonts w:ascii="David" w:hAnsi="David" w:cs="David" w:hint="cs"/>
          <w:sz w:val="24"/>
          <w:szCs w:val="24"/>
          <w:rtl/>
        </w:rPr>
        <w:t>.</w:t>
      </w:r>
    </w:p>
    <w:p w:rsidR="00811C0C" w:rsidRPr="00811C0C" w:rsidRDefault="00811C0C" w:rsidP="00E40C6C">
      <w:pPr>
        <w:pStyle w:val="a7"/>
        <w:numPr>
          <w:ilvl w:val="0"/>
          <w:numId w:val="22"/>
        </w:numPr>
        <w:spacing w:after="0" w:line="360" w:lineRule="auto"/>
        <w:jc w:val="both"/>
        <w:rPr>
          <w:rFonts w:ascii="David" w:hAnsi="David" w:cs="David"/>
          <w:b/>
          <w:bCs/>
          <w:color w:val="5B9BD5" w:themeColor="accent1"/>
          <w:sz w:val="24"/>
          <w:szCs w:val="24"/>
          <w:u w:val="single"/>
        </w:rPr>
      </w:pPr>
      <w:r w:rsidRPr="00811C0C">
        <w:rPr>
          <w:rFonts w:ascii="David" w:hAnsi="David" w:cs="David"/>
          <w:sz w:val="24"/>
          <w:szCs w:val="24"/>
          <w:rtl/>
        </w:rPr>
        <w:t>תקנות הבטיחות בעבודה (ניטור סביבתי  וניטור ביולוגי של עובדים בגורמים מזיקים), התשע"א-2011</w:t>
      </w:r>
    </w:p>
    <w:p w:rsidR="00811C0C" w:rsidRPr="00811C0C" w:rsidRDefault="00811C0C" w:rsidP="00E40C6C">
      <w:pPr>
        <w:pStyle w:val="a7"/>
        <w:numPr>
          <w:ilvl w:val="0"/>
          <w:numId w:val="22"/>
        </w:numPr>
        <w:spacing w:after="0" w:line="360" w:lineRule="auto"/>
        <w:jc w:val="both"/>
        <w:rPr>
          <w:rFonts w:ascii="David" w:hAnsi="David" w:cs="David"/>
          <w:b/>
          <w:bCs/>
          <w:color w:val="5B9BD5" w:themeColor="accent1"/>
          <w:sz w:val="24"/>
          <w:szCs w:val="24"/>
          <w:u w:val="single"/>
        </w:rPr>
      </w:pPr>
      <w:r w:rsidRPr="00811C0C">
        <w:rPr>
          <w:rFonts w:ascii="David" w:hAnsi="David" w:cs="David"/>
          <w:sz w:val="24"/>
          <w:szCs w:val="24"/>
          <w:rtl/>
        </w:rPr>
        <w:t>תקנות הבטיחות בעבודה (גיליון בטיחות, סיווג, אריז</w:t>
      </w:r>
      <w:r>
        <w:rPr>
          <w:rFonts w:ascii="David" w:hAnsi="David" w:cs="David"/>
          <w:sz w:val="24"/>
          <w:szCs w:val="24"/>
          <w:rtl/>
        </w:rPr>
        <w:t>ה, תווי סימון של אריזות), הת</w:t>
      </w:r>
      <w:r>
        <w:rPr>
          <w:rFonts w:ascii="David" w:hAnsi="David" w:cs="David" w:hint="cs"/>
          <w:sz w:val="24"/>
          <w:szCs w:val="24"/>
          <w:rtl/>
        </w:rPr>
        <w:t>שנ"ח-1998.</w:t>
      </w:r>
    </w:p>
    <w:p w:rsidR="00811C0C" w:rsidRPr="00811C0C" w:rsidRDefault="00811C0C" w:rsidP="00E40C6C">
      <w:pPr>
        <w:pStyle w:val="a7"/>
        <w:numPr>
          <w:ilvl w:val="0"/>
          <w:numId w:val="22"/>
        </w:numPr>
        <w:spacing w:after="0" w:line="360" w:lineRule="auto"/>
        <w:jc w:val="both"/>
        <w:rPr>
          <w:rFonts w:ascii="David" w:hAnsi="David" w:cs="David"/>
          <w:b/>
          <w:bCs/>
          <w:color w:val="5B9BD5" w:themeColor="accent1"/>
          <w:sz w:val="24"/>
          <w:szCs w:val="24"/>
          <w:u w:val="single"/>
        </w:rPr>
      </w:pPr>
      <w:r w:rsidRPr="00811C0C">
        <w:rPr>
          <w:rFonts w:ascii="David" w:hAnsi="David" w:cs="David"/>
          <w:sz w:val="24"/>
          <w:szCs w:val="24"/>
          <w:rtl/>
        </w:rPr>
        <w:t>תקנות הבטיחות בעבודה (נוחיות), התשכ"ה</w:t>
      </w:r>
      <w:r>
        <w:rPr>
          <w:rFonts w:ascii="David" w:hAnsi="David" w:cs="David" w:hint="cs"/>
          <w:sz w:val="24"/>
          <w:szCs w:val="24"/>
          <w:rtl/>
        </w:rPr>
        <w:t>-</w:t>
      </w:r>
      <w:r w:rsidRPr="00811C0C">
        <w:rPr>
          <w:rFonts w:ascii="David" w:hAnsi="David" w:cs="David"/>
          <w:sz w:val="24"/>
          <w:szCs w:val="24"/>
          <w:rtl/>
        </w:rPr>
        <w:t>1965</w:t>
      </w:r>
      <w:r>
        <w:rPr>
          <w:rFonts w:ascii="David" w:hAnsi="David" w:cs="David" w:hint="cs"/>
          <w:sz w:val="24"/>
          <w:szCs w:val="24"/>
          <w:rtl/>
        </w:rPr>
        <w:t>.</w:t>
      </w:r>
    </w:p>
    <w:p w:rsidR="00811C0C" w:rsidRPr="00811C0C" w:rsidRDefault="00811C0C" w:rsidP="00E40C6C">
      <w:pPr>
        <w:pStyle w:val="a7"/>
        <w:numPr>
          <w:ilvl w:val="0"/>
          <w:numId w:val="22"/>
        </w:numPr>
        <w:spacing w:after="0" w:line="360" w:lineRule="auto"/>
        <w:jc w:val="both"/>
        <w:rPr>
          <w:rFonts w:ascii="David" w:hAnsi="David" w:cs="David"/>
          <w:b/>
          <w:bCs/>
          <w:color w:val="5B9BD5" w:themeColor="accent1"/>
          <w:sz w:val="24"/>
          <w:szCs w:val="24"/>
          <w:u w:val="single"/>
        </w:rPr>
      </w:pPr>
      <w:r w:rsidRPr="00811C0C">
        <w:rPr>
          <w:rFonts w:ascii="David" w:hAnsi="David" w:cs="David"/>
          <w:sz w:val="24"/>
          <w:szCs w:val="24"/>
          <w:rtl/>
        </w:rPr>
        <w:t>תקנות הבטיחות בעבודה (עזרה ראש</w:t>
      </w:r>
      <w:r>
        <w:rPr>
          <w:rFonts w:ascii="David" w:hAnsi="David" w:cs="David"/>
          <w:sz w:val="24"/>
          <w:szCs w:val="24"/>
          <w:rtl/>
        </w:rPr>
        <w:t>ונה במקומות עבודה), התשמ"ח</w:t>
      </w:r>
      <w:r>
        <w:rPr>
          <w:rFonts w:ascii="David" w:hAnsi="David" w:cs="David" w:hint="cs"/>
          <w:sz w:val="24"/>
          <w:szCs w:val="24"/>
          <w:rtl/>
        </w:rPr>
        <w:t>-</w:t>
      </w:r>
      <w:r>
        <w:rPr>
          <w:rFonts w:ascii="David" w:hAnsi="David" w:cs="David"/>
          <w:sz w:val="24"/>
          <w:szCs w:val="24"/>
          <w:rtl/>
        </w:rPr>
        <w:t>1988</w:t>
      </w:r>
      <w:r>
        <w:rPr>
          <w:rFonts w:ascii="David" w:hAnsi="David" w:cs="David" w:hint="cs"/>
          <w:sz w:val="24"/>
          <w:szCs w:val="24"/>
          <w:rtl/>
        </w:rPr>
        <w:t>.</w:t>
      </w:r>
    </w:p>
    <w:p w:rsidR="00940DBD" w:rsidRPr="00811C0C" w:rsidRDefault="00940DBD" w:rsidP="00E40C6C">
      <w:pPr>
        <w:pStyle w:val="a7"/>
        <w:numPr>
          <w:ilvl w:val="2"/>
          <w:numId w:val="21"/>
        </w:numPr>
        <w:spacing w:after="0" w:line="360" w:lineRule="auto"/>
        <w:jc w:val="both"/>
        <w:rPr>
          <w:rFonts w:ascii="David" w:hAnsi="David" w:cs="David"/>
          <w:b/>
          <w:bCs/>
          <w:sz w:val="24"/>
          <w:szCs w:val="24"/>
        </w:rPr>
      </w:pPr>
      <w:r w:rsidRPr="00811C0C">
        <w:rPr>
          <w:rFonts w:ascii="David" w:hAnsi="David" w:cs="David"/>
          <w:b/>
          <w:bCs/>
          <w:sz w:val="24"/>
          <w:szCs w:val="24"/>
          <w:rtl/>
        </w:rPr>
        <w:t>חוק ארגון הפיקוח על העבודה, התשי"ד</w:t>
      </w:r>
      <w:r w:rsidRPr="00811C0C">
        <w:rPr>
          <w:rFonts w:ascii="David" w:hAnsi="David" w:cs="David" w:hint="cs"/>
          <w:b/>
          <w:bCs/>
          <w:sz w:val="24"/>
          <w:szCs w:val="24"/>
          <w:rtl/>
        </w:rPr>
        <w:t>-</w:t>
      </w:r>
      <w:r w:rsidRPr="00811C0C">
        <w:rPr>
          <w:rFonts w:ascii="David" w:hAnsi="David" w:cs="David"/>
          <w:b/>
          <w:bCs/>
          <w:sz w:val="24"/>
          <w:szCs w:val="24"/>
          <w:rtl/>
        </w:rPr>
        <w:t xml:space="preserve">1954 (להלן </w:t>
      </w:r>
      <w:r w:rsidRPr="00811C0C">
        <w:rPr>
          <w:rFonts w:ascii="David" w:hAnsi="David" w:cs="David" w:hint="cs"/>
          <w:b/>
          <w:bCs/>
          <w:sz w:val="24"/>
          <w:szCs w:val="24"/>
          <w:rtl/>
        </w:rPr>
        <w:t>-</w:t>
      </w:r>
      <w:r w:rsidRPr="00811C0C">
        <w:rPr>
          <w:rFonts w:ascii="David" w:hAnsi="David" w:cs="David"/>
          <w:b/>
          <w:bCs/>
          <w:sz w:val="24"/>
          <w:szCs w:val="24"/>
          <w:rtl/>
        </w:rPr>
        <w:t xml:space="preserve"> חוק הארגון) ותקנותיו.</w:t>
      </w:r>
    </w:p>
    <w:p w:rsidR="00940DBD" w:rsidRDefault="00940DBD" w:rsidP="004F5BD4">
      <w:pPr>
        <w:pStyle w:val="a7"/>
        <w:spacing w:after="0" w:line="360" w:lineRule="auto"/>
        <w:jc w:val="both"/>
        <w:rPr>
          <w:rFonts w:ascii="David" w:hAnsi="David" w:cs="David"/>
          <w:sz w:val="24"/>
          <w:szCs w:val="24"/>
          <w:rtl/>
        </w:rPr>
      </w:pPr>
      <w:r w:rsidRPr="00940DBD">
        <w:rPr>
          <w:rFonts w:ascii="David" w:hAnsi="David" w:cs="David"/>
          <w:sz w:val="24"/>
          <w:szCs w:val="24"/>
          <w:rtl/>
        </w:rPr>
        <w:t>התקנות העיקריות הרלוונטיות למפרט זה הן:</w:t>
      </w:r>
    </w:p>
    <w:p w:rsidR="00940DBD" w:rsidRDefault="00940DBD" w:rsidP="004F5BD4">
      <w:pPr>
        <w:pStyle w:val="a7"/>
        <w:numPr>
          <w:ilvl w:val="0"/>
          <w:numId w:val="13"/>
        </w:numPr>
        <w:spacing w:after="0" w:line="360" w:lineRule="auto"/>
        <w:jc w:val="both"/>
        <w:rPr>
          <w:rFonts w:ascii="David" w:hAnsi="David" w:cs="David"/>
          <w:sz w:val="24"/>
          <w:szCs w:val="24"/>
        </w:rPr>
      </w:pPr>
      <w:r w:rsidRPr="00940DBD">
        <w:rPr>
          <w:rFonts w:ascii="David" w:hAnsi="David" w:cs="David"/>
          <w:sz w:val="24"/>
          <w:szCs w:val="24"/>
          <w:rtl/>
        </w:rPr>
        <w:t>תקנות ארגון הפיקוח על העבודה (מסירת מ</w:t>
      </w:r>
      <w:r w:rsidR="00EC20ED">
        <w:rPr>
          <w:rFonts w:ascii="David" w:hAnsi="David" w:cs="David"/>
          <w:sz w:val="24"/>
          <w:szCs w:val="24"/>
          <w:rtl/>
        </w:rPr>
        <w:t xml:space="preserve">ידע והדרכת עובדים), התשנ"ט-1999 (להלן </w:t>
      </w:r>
      <w:r w:rsidR="00EC20ED">
        <w:rPr>
          <w:rFonts w:ascii="David" w:hAnsi="David" w:cs="David" w:hint="cs"/>
          <w:sz w:val="24"/>
          <w:szCs w:val="24"/>
          <w:rtl/>
        </w:rPr>
        <w:t>-</w:t>
      </w:r>
      <w:r w:rsidRPr="00940DBD">
        <w:rPr>
          <w:rFonts w:ascii="David" w:hAnsi="David" w:cs="David"/>
          <w:sz w:val="24"/>
          <w:szCs w:val="24"/>
          <w:rtl/>
        </w:rPr>
        <w:t xml:space="preserve"> תקנות מסירת מידע)</w:t>
      </w:r>
      <w:r w:rsidR="00EC20ED">
        <w:rPr>
          <w:rFonts w:ascii="David" w:hAnsi="David" w:cs="David" w:hint="cs"/>
          <w:sz w:val="24"/>
          <w:szCs w:val="24"/>
          <w:rtl/>
        </w:rPr>
        <w:t>.</w:t>
      </w:r>
    </w:p>
    <w:p w:rsidR="00940DBD" w:rsidRDefault="00940DBD" w:rsidP="004F5BD4">
      <w:pPr>
        <w:pStyle w:val="a7"/>
        <w:numPr>
          <w:ilvl w:val="0"/>
          <w:numId w:val="13"/>
        </w:numPr>
        <w:spacing w:after="0" w:line="360" w:lineRule="auto"/>
        <w:jc w:val="both"/>
        <w:rPr>
          <w:rFonts w:ascii="David" w:hAnsi="David" w:cs="David"/>
          <w:sz w:val="24"/>
          <w:szCs w:val="24"/>
        </w:rPr>
      </w:pPr>
      <w:r w:rsidRPr="00940DBD">
        <w:rPr>
          <w:rFonts w:ascii="David" w:hAnsi="David" w:cs="David"/>
          <w:sz w:val="24"/>
          <w:szCs w:val="24"/>
          <w:rtl/>
        </w:rPr>
        <w:t>תקנות ארגון הפיקוח על העבודה (ממונים על הבטיחות), התשנ"</w:t>
      </w:r>
      <w:r w:rsidR="00EC20ED">
        <w:rPr>
          <w:rFonts w:ascii="David" w:hAnsi="David" w:cs="David"/>
          <w:sz w:val="24"/>
          <w:szCs w:val="24"/>
          <w:rtl/>
        </w:rPr>
        <w:t xml:space="preserve">ו-1996 (להלן </w:t>
      </w:r>
      <w:r w:rsidR="00EC20ED">
        <w:rPr>
          <w:rFonts w:ascii="David" w:hAnsi="David" w:cs="David" w:hint="cs"/>
          <w:sz w:val="24"/>
          <w:szCs w:val="24"/>
          <w:rtl/>
        </w:rPr>
        <w:t>-</w:t>
      </w:r>
      <w:r w:rsidRPr="00940DBD">
        <w:rPr>
          <w:rFonts w:ascii="David" w:hAnsi="David" w:cs="David"/>
          <w:sz w:val="24"/>
          <w:szCs w:val="24"/>
          <w:rtl/>
        </w:rPr>
        <w:t xml:space="preserve"> תקנות ממונים על הבטיחות)</w:t>
      </w:r>
      <w:r w:rsidR="00EC20ED">
        <w:rPr>
          <w:rFonts w:ascii="David" w:hAnsi="David" w:cs="David" w:hint="cs"/>
          <w:sz w:val="24"/>
          <w:szCs w:val="24"/>
          <w:rtl/>
        </w:rPr>
        <w:t>.</w:t>
      </w:r>
    </w:p>
    <w:p w:rsidR="00940DBD" w:rsidRDefault="00940DBD" w:rsidP="004F5BD4">
      <w:pPr>
        <w:pStyle w:val="a7"/>
        <w:numPr>
          <w:ilvl w:val="0"/>
          <w:numId w:val="13"/>
        </w:numPr>
        <w:spacing w:after="0" w:line="360" w:lineRule="auto"/>
        <w:jc w:val="both"/>
        <w:rPr>
          <w:rFonts w:ascii="David" w:hAnsi="David" w:cs="David"/>
          <w:sz w:val="24"/>
          <w:szCs w:val="24"/>
        </w:rPr>
      </w:pPr>
      <w:r w:rsidRPr="00940DBD">
        <w:rPr>
          <w:rFonts w:ascii="David" w:hAnsi="David" w:cs="David"/>
          <w:sz w:val="24"/>
          <w:szCs w:val="24"/>
          <w:rtl/>
        </w:rPr>
        <w:t>תקנות ארגון הפיקוח על העבודה (ועדות בטי</w:t>
      </w:r>
      <w:r w:rsidR="00EC20ED">
        <w:rPr>
          <w:rFonts w:ascii="David" w:hAnsi="David" w:cs="David"/>
          <w:sz w:val="24"/>
          <w:szCs w:val="24"/>
          <w:rtl/>
        </w:rPr>
        <w:t>חות ונאמני בטיחות), התשכ"א-1960</w:t>
      </w:r>
      <w:r w:rsidR="00EC20ED">
        <w:rPr>
          <w:rFonts w:ascii="David" w:hAnsi="David" w:cs="David" w:hint="cs"/>
          <w:sz w:val="24"/>
          <w:szCs w:val="24"/>
          <w:rtl/>
        </w:rPr>
        <w:t>.</w:t>
      </w:r>
    </w:p>
    <w:p w:rsidR="00940DBD" w:rsidRPr="00940DBD" w:rsidRDefault="00940DBD" w:rsidP="004F5BD4">
      <w:pPr>
        <w:pStyle w:val="a7"/>
        <w:numPr>
          <w:ilvl w:val="0"/>
          <w:numId w:val="13"/>
        </w:numPr>
        <w:spacing w:after="0" w:line="360" w:lineRule="auto"/>
        <w:jc w:val="both"/>
        <w:rPr>
          <w:rFonts w:ascii="David" w:hAnsi="David" w:cs="David"/>
          <w:sz w:val="24"/>
          <w:szCs w:val="24"/>
        </w:rPr>
      </w:pPr>
      <w:r w:rsidRPr="00940DBD">
        <w:rPr>
          <w:rFonts w:ascii="David" w:hAnsi="David" w:cs="David"/>
          <w:sz w:val="24"/>
          <w:szCs w:val="24"/>
          <w:rtl/>
        </w:rPr>
        <w:t>תקנות ארגון הפיקוח על העבודה (תכנית לניהו</w:t>
      </w:r>
      <w:r w:rsidR="00EC20ED">
        <w:rPr>
          <w:rFonts w:ascii="David" w:hAnsi="David" w:cs="David"/>
          <w:sz w:val="24"/>
          <w:szCs w:val="24"/>
          <w:rtl/>
        </w:rPr>
        <w:t>ל הבטיחות), התשע"ג</w:t>
      </w:r>
      <w:r w:rsidR="00EC20ED">
        <w:rPr>
          <w:rFonts w:ascii="David" w:hAnsi="David" w:cs="David" w:hint="cs"/>
          <w:sz w:val="24"/>
          <w:szCs w:val="24"/>
          <w:rtl/>
        </w:rPr>
        <w:t>-</w:t>
      </w:r>
      <w:r w:rsidR="00EC20ED">
        <w:rPr>
          <w:rFonts w:ascii="David" w:hAnsi="David" w:cs="David"/>
          <w:sz w:val="24"/>
          <w:szCs w:val="24"/>
          <w:rtl/>
        </w:rPr>
        <w:t xml:space="preserve">2013 (להלן </w:t>
      </w:r>
      <w:r w:rsidR="00EC20ED">
        <w:rPr>
          <w:rFonts w:ascii="David" w:hAnsi="David" w:cs="David" w:hint="cs"/>
          <w:sz w:val="24"/>
          <w:szCs w:val="24"/>
          <w:rtl/>
        </w:rPr>
        <w:t>-</w:t>
      </w:r>
      <w:r w:rsidRPr="00940DBD">
        <w:rPr>
          <w:rFonts w:ascii="David" w:hAnsi="David" w:cs="David"/>
          <w:sz w:val="24"/>
          <w:szCs w:val="24"/>
          <w:rtl/>
        </w:rPr>
        <w:t xml:space="preserve"> תקנות תכנית לניהול בטיחות)</w:t>
      </w:r>
      <w:r w:rsidR="00EC20ED">
        <w:rPr>
          <w:rFonts w:ascii="David" w:hAnsi="David" w:cs="David" w:hint="cs"/>
          <w:sz w:val="24"/>
          <w:szCs w:val="24"/>
          <w:rtl/>
        </w:rPr>
        <w:t>.</w:t>
      </w:r>
    </w:p>
    <w:p w:rsidR="00940DBD" w:rsidRDefault="00940DBD" w:rsidP="00E40C6C">
      <w:pPr>
        <w:pStyle w:val="a7"/>
        <w:numPr>
          <w:ilvl w:val="2"/>
          <w:numId w:val="21"/>
        </w:numPr>
        <w:spacing w:after="0" w:line="360" w:lineRule="auto"/>
        <w:jc w:val="both"/>
        <w:rPr>
          <w:rFonts w:ascii="David" w:hAnsi="David" w:cs="David"/>
          <w:sz w:val="24"/>
          <w:szCs w:val="24"/>
        </w:rPr>
      </w:pPr>
      <w:r w:rsidRPr="00940DBD">
        <w:rPr>
          <w:rFonts w:ascii="David" w:hAnsi="David" w:cs="David"/>
          <w:b/>
          <w:bCs/>
          <w:sz w:val="24"/>
          <w:szCs w:val="24"/>
          <w:rtl/>
        </w:rPr>
        <w:lastRenderedPageBreak/>
        <w:t>פקודת תאונות ומחלו</w:t>
      </w:r>
      <w:r>
        <w:rPr>
          <w:rFonts w:ascii="David" w:hAnsi="David" w:cs="David"/>
          <w:b/>
          <w:bCs/>
          <w:sz w:val="24"/>
          <w:szCs w:val="24"/>
          <w:rtl/>
        </w:rPr>
        <w:t>ת משלח יד (הודעה), 1945 ותקנותי</w:t>
      </w:r>
      <w:r>
        <w:rPr>
          <w:rFonts w:ascii="David" w:hAnsi="David" w:cs="David" w:hint="cs"/>
          <w:b/>
          <w:bCs/>
          <w:sz w:val="24"/>
          <w:szCs w:val="24"/>
          <w:rtl/>
        </w:rPr>
        <w:t>ה:</w:t>
      </w:r>
      <w:r w:rsidRPr="00940DBD">
        <w:rPr>
          <w:rFonts w:ascii="David" w:hAnsi="David" w:cs="David"/>
          <w:sz w:val="24"/>
          <w:szCs w:val="24"/>
          <w:rtl/>
        </w:rPr>
        <w:t xml:space="preserve"> </w:t>
      </w:r>
    </w:p>
    <w:p w:rsidR="00940DBD" w:rsidRDefault="00EC20ED" w:rsidP="004F5BD4">
      <w:pPr>
        <w:pStyle w:val="a7"/>
        <w:numPr>
          <w:ilvl w:val="0"/>
          <w:numId w:val="14"/>
        </w:numPr>
        <w:spacing w:after="0" w:line="360" w:lineRule="auto"/>
        <w:jc w:val="both"/>
        <w:rPr>
          <w:rFonts w:ascii="David" w:hAnsi="David" w:cs="David"/>
          <w:sz w:val="24"/>
          <w:szCs w:val="24"/>
        </w:rPr>
      </w:pPr>
      <w:r>
        <w:rPr>
          <w:rFonts w:ascii="David" w:hAnsi="David" w:cs="David"/>
          <w:sz w:val="24"/>
          <w:szCs w:val="24"/>
          <w:rtl/>
        </w:rPr>
        <w:t xml:space="preserve">תקנות מחלות מקצוע (חובת הודעה </w:t>
      </w:r>
      <w:r>
        <w:rPr>
          <w:rFonts w:ascii="David" w:hAnsi="David" w:cs="David" w:hint="cs"/>
          <w:sz w:val="24"/>
          <w:szCs w:val="24"/>
          <w:rtl/>
        </w:rPr>
        <w:t>-</w:t>
      </w:r>
      <w:r w:rsidR="00940DBD" w:rsidRPr="00940DBD">
        <w:rPr>
          <w:rFonts w:ascii="David" w:hAnsi="David" w:cs="David"/>
          <w:sz w:val="24"/>
          <w:szCs w:val="24"/>
          <w:rtl/>
        </w:rPr>
        <w:t xml:space="preserve"> רשימה נוספת), התש"ם</w:t>
      </w:r>
      <w:r>
        <w:rPr>
          <w:rFonts w:ascii="David" w:hAnsi="David" w:cs="David" w:hint="cs"/>
          <w:sz w:val="24"/>
          <w:szCs w:val="24"/>
          <w:rtl/>
        </w:rPr>
        <w:t>-</w:t>
      </w:r>
      <w:r>
        <w:rPr>
          <w:rFonts w:ascii="David" w:hAnsi="David" w:cs="David"/>
          <w:sz w:val="24"/>
          <w:szCs w:val="24"/>
          <w:rtl/>
        </w:rPr>
        <w:t>1980</w:t>
      </w:r>
      <w:r>
        <w:rPr>
          <w:rFonts w:ascii="David" w:hAnsi="David" w:cs="David" w:hint="cs"/>
          <w:sz w:val="24"/>
          <w:szCs w:val="24"/>
          <w:rtl/>
        </w:rPr>
        <w:t>.</w:t>
      </w:r>
    </w:p>
    <w:p w:rsidR="00940DBD" w:rsidRPr="00940DBD" w:rsidRDefault="00940DBD" w:rsidP="004F5BD4">
      <w:pPr>
        <w:pStyle w:val="a7"/>
        <w:numPr>
          <w:ilvl w:val="0"/>
          <w:numId w:val="14"/>
        </w:numPr>
        <w:spacing w:after="0" w:line="360" w:lineRule="auto"/>
        <w:jc w:val="both"/>
        <w:rPr>
          <w:rFonts w:ascii="David" w:hAnsi="David" w:cs="David"/>
          <w:sz w:val="24"/>
          <w:szCs w:val="24"/>
          <w:rtl/>
        </w:rPr>
      </w:pPr>
      <w:r w:rsidRPr="00940DBD">
        <w:rPr>
          <w:rFonts w:ascii="David" w:hAnsi="David" w:cs="David"/>
          <w:sz w:val="24"/>
          <w:szCs w:val="24"/>
          <w:rtl/>
        </w:rPr>
        <w:t>תקנות התאונות ומחלות משלח יד (הודעה על מקרים מסוכ</w:t>
      </w:r>
      <w:r w:rsidR="00EC20ED">
        <w:rPr>
          <w:rFonts w:ascii="David" w:hAnsi="David" w:cs="David"/>
          <w:sz w:val="24"/>
          <w:szCs w:val="24"/>
          <w:rtl/>
        </w:rPr>
        <w:t>נים במקומות עבודה), התשי"א</w:t>
      </w:r>
      <w:r w:rsidR="00EC20ED">
        <w:rPr>
          <w:rFonts w:ascii="David" w:hAnsi="David" w:cs="David" w:hint="cs"/>
          <w:sz w:val="24"/>
          <w:szCs w:val="24"/>
          <w:rtl/>
        </w:rPr>
        <w:t>-</w:t>
      </w:r>
      <w:r w:rsidR="00EC20ED">
        <w:rPr>
          <w:rFonts w:ascii="David" w:hAnsi="David" w:cs="David"/>
          <w:sz w:val="24"/>
          <w:szCs w:val="24"/>
          <w:rtl/>
        </w:rPr>
        <w:t>1951</w:t>
      </w:r>
      <w:r w:rsidR="00EC20ED">
        <w:rPr>
          <w:rFonts w:ascii="David" w:hAnsi="David" w:cs="David" w:hint="cs"/>
          <w:sz w:val="24"/>
          <w:szCs w:val="24"/>
          <w:rtl/>
        </w:rPr>
        <w:t>.</w:t>
      </w:r>
    </w:p>
    <w:p w:rsidR="00940DBD" w:rsidRDefault="00940DBD" w:rsidP="00E40C6C">
      <w:pPr>
        <w:pStyle w:val="a7"/>
        <w:numPr>
          <w:ilvl w:val="2"/>
          <w:numId w:val="21"/>
        </w:numPr>
        <w:spacing w:after="0" w:line="360" w:lineRule="auto"/>
        <w:jc w:val="both"/>
        <w:rPr>
          <w:rFonts w:ascii="David" w:hAnsi="David" w:cs="David"/>
          <w:sz w:val="24"/>
          <w:szCs w:val="24"/>
        </w:rPr>
      </w:pPr>
      <w:r w:rsidRPr="00940DBD">
        <w:rPr>
          <w:rFonts w:ascii="David" w:hAnsi="David" w:cs="David"/>
          <w:sz w:val="24"/>
          <w:szCs w:val="24"/>
          <w:rtl/>
        </w:rPr>
        <w:t>תקנות עבודת הנוער (עבודות אסורות ועבודות מוגבלות), התשנ"ו</w:t>
      </w:r>
      <w:r w:rsidR="00EC20ED">
        <w:rPr>
          <w:rFonts w:ascii="David" w:hAnsi="David" w:cs="David" w:hint="cs"/>
          <w:sz w:val="24"/>
          <w:szCs w:val="24"/>
          <w:rtl/>
        </w:rPr>
        <w:t>-</w:t>
      </w:r>
      <w:r w:rsidR="00EC20ED">
        <w:rPr>
          <w:rFonts w:ascii="David" w:hAnsi="David" w:cs="David"/>
          <w:sz w:val="24"/>
          <w:szCs w:val="24"/>
          <w:rtl/>
        </w:rPr>
        <w:t>199</w:t>
      </w:r>
      <w:r w:rsidR="00EC20ED">
        <w:rPr>
          <w:rFonts w:ascii="David" w:hAnsi="David" w:cs="David" w:hint="cs"/>
          <w:sz w:val="24"/>
          <w:szCs w:val="24"/>
          <w:rtl/>
        </w:rPr>
        <w:t>5.</w:t>
      </w:r>
      <w:r w:rsidRPr="00940DBD">
        <w:rPr>
          <w:rFonts w:ascii="David" w:hAnsi="David" w:cs="David"/>
          <w:sz w:val="24"/>
          <w:szCs w:val="24"/>
        </w:rPr>
        <w:t xml:space="preserve"> </w:t>
      </w:r>
    </w:p>
    <w:p w:rsidR="00940DBD" w:rsidRPr="00940DBD" w:rsidRDefault="00940DBD" w:rsidP="00E40C6C">
      <w:pPr>
        <w:pStyle w:val="a7"/>
        <w:numPr>
          <w:ilvl w:val="2"/>
          <w:numId w:val="21"/>
        </w:numPr>
        <w:spacing w:after="0" w:line="360" w:lineRule="auto"/>
        <w:jc w:val="both"/>
        <w:rPr>
          <w:rFonts w:ascii="David" w:hAnsi="David" w:cs="David"/>
          <w:sz w:val="24"/>
          <w:szCs w:val="24"/>
        </w:rPr>
      </w:pPr>
      <w:r w:rsidRPr="00940DBD">
        <w:rPr>
          <w:rFonts w:ascii="David" w:hAnsi="David" w:cs="David"/>
          <w:sz w:val="24"/>
          <w:szCs w:val="24"/>
          <w:rtl/>
        </w:rPr>
        <w:t>תקנות עבודת נשים (עבודות אסורות, עבודות מוגבל</w:t>
      </w:r>
      <w:r w:rsidR="00EC20ED">
        <w:rPr>
          <w:rFonts w:ascii="David" w:hAnsi="David" w:cs="David"/>
          <w:sz w:val="24"/>
          <w:szCs w:val="24"/>
          <w:rtl/>
        </w:rPr>
        <w:t>ות ועבודות מסוכנות), התשס"א-200</w:t>
      </w:r>
      <w:r w:rsidR="00EC20ED">
        <w:rPr>
          <w:rFonts w:ascii="David" w:hAnsi="David" w:cs="David" w:hint="cs"/>
          <w:sz w:val="24"/>
          <w:szCs w:val="24"/>
          <w:rtl/>
        </w:rPr>
        <w:t>1.</w:t>
      </w:r>
    </w:p>
    <w:p w:rsidR="00940DBD" w:rsidRPr="00940DBD" w:rsidRDefault="00940DBD" w:rsidP="00E40C6C">
      <w:pPr>
        <w:pStyle w:val="2"/>
        <w:keepLines/>
        <w:numPr>
          <w:ilvl w:val="1"/>
          <w:numId w:val="21"/>
        </w:numPr>
        <w:ind w:right="0"/>
        <w:jc w:val="both"/>
        <w:rPr>
          <w:rFonts w:ascii="David" w:hAnsi="David"/>
          <w:sz w:val="24"/>
          <w:szCs w:val="24"/>
          <w:rtl/>
        </w:rPr>
      </w:pPr>
      <w:bookmarkStart w:id="2" w:name="_Toc438723533"/>
      <w:r w:rsidRPr="00940DBD">
        <w:rPr>
          <w:rStyle w:val="default"/>
          <w:rFonts w:ascii="David" w:eastAsiaTheme="majorEastAsia" w:hAnsi="David" w:cs="David"/>
          <w:sz w:val="24"/>
          <w:szCs w:val="24"/>
          <w:rtl/>
        </w:rPr>
        <w:t xml:space="preserve">הגדרות </w:t>
      </w:r>
      <w:r w:rsidRPr="00940DBD">
        <w:rPr>
          <w:rStyle w:val="default"/>
          <w:rFonts w:ascii="David" w:eastAsiaTheme="majorEastAsia" w:hAnsi="David" w:cs="David"/>
          <w:b w:val="0"/>
          <w:bCs w:val="0"/>
          <w:sz w:val="24"/>
          <w:szCs w:val="24"/>
          <w:rtl/>
        </w:rPr>
        <w:br/>
      </w:r>
      <w:r w:rsidRPr="00940DBD">
        <w:rPr>
          <w:rFonts w:ascii="David" w:hAnsi="David"/>
          <w:b w:val="0"/>
          <w:bCs w:val="0"/>
          <w:sz w:val="24"/>
          <w:szCs w:val="24"/>
          <w:u w:val="none"/>
          <w:rtl/>
        </w:rPr>
        <w:t>לפרק זה -</w:t>
      </w:r>
      <w:bookmarkEnd w:id="2"/>
    </w:p>
    <w:p w:rsidR="00940DBD" w:rsidRPr="00940DBD" w:rsidRDefault="00940DBD" w:rsidP="00E40C6C">
      <w:pPr>
        <w:pStyle w:val="a7"/>
        <w:numPr>
          <w:ilvl w:val="0"/>
          <w:numId w:val="21"/>
        </w:numPr>
        <w:spacing w:after="0" w:line="360" w:lineRule="auto"/>
        <w:contextualSpacing w:val="0"/>
        <w:jc w:val="both"/>
        <w:rPr>
          <w:rFonts w:ascii="David" w:hAnsi="David" w:cs="David"/>
          <w:b/>
          <w:bCs/>
          <w:vanish/>
          <w:sz w:val="24"/>
          <w:szCs w:val="24"/>
          <w:rtl/>
        </w:rPr>
      </w:pPr>
    </w:p>
    <w:p w:rsidR="00EB691A" w:rsidRDefault="00940DBD" w:rsidP="00E40C6C">
      <w:pPr>
        <w:pStyle w:val="a7"/>
        <w:numPr>
          <w:ilvl w:val="2"/>
          <w:numId w:val="23"/>
        </w:numPr>
        <w:spacing w:after="0" w:line="360" w:lineRule="auto"/>
        <w:jc w:val="both"/>
        <w:rPr>
          <w:rFonts w:ascii="David" w:hAnsi="David" w:cs="David"/>
          <w:sz w:val="24"/>
          <w:szCs w:val="24"/>
        </w:rPr>
      </w:pPr>
      <w:r w:rsidRPr="00EB691A">
        <w:rPr>
          <w:rFonts w:ascii="David" w:hAnsi="David" w:cs="David"/>
          <w:b/>
          <w:bCs/>
          <w:sz w:val="24"/>
          <w:szCs w:val="24"/>
          <w:rtl/>
        </w:rPr>
        <w:t xml:space="preserve">אבזר הרמה </w:t>
      </w:r>
      <w:r w:rsidR="00EC20ED" w:rsidRPr="00EB691A">
        <w:rPr>
          <w:rFonts w:ascii="David" w:hAnsi="David" w:cs="David" w:hint="cs"/>
          <w:sz w:val="24"/>
          <w:szCs w:val="24"/>
          <w:rtl/>
        </w:rPr>
        <w:t>-</w:t>
      </w:r>
      <w:r w:rsidR="00EC20ED" w:rsidRPr="00EB691A">
        <w:rPr>
          <w:rFonts w:ascii="David" w:hAnsi="David" w:cs="David" w:hint="cs"/>
          <w:b/>
          <w:bCs/>
          <w:sz w:val="24"/>
          <w:szCs w:val="24"/>
          <w:rtl/>
        </w:rPr>
        <w:t xml:space="preserve"> </w:t>
      </w:r>
      <w:r w:rsidRPr="00EB691A">
        <w:rPr>
          <w:rFonts w:ascii="David" w:hAnsi="David" w:cs="David"/>
          <w:sz w:val="24"/>
          <w:szCs w:val="24"/>
          <w:rtl/>
        </w:rPr>
        <w:t>התקן כלשהו המשמש או הנועד לשמש במישר</w:t>
      </w:r>
      <w:r w:rsidR="00EC20ED" w:rsidRPr="00EB691A">
        <w:rPr>
          <w:rFonts w:ascii="David" w:hAnsi="David" w:cs="David"/>
          <w:sz w:val="24"/>
          <w:szCs w:val="24"/>
          <w:rtl/>
        </w:rPr>
        <w:t>ין או בעקיפין לחיבור עומס להתקן</w:t>
      </w:r>
      <w:r w:rsidR="00EC20ED" w:rsidRPr="00EB691A">
        <w:rPr>
          <w:rFonts w:ascii="David" w:hAnsi="David" w:cs="David" w:hint="cs"/>
          <w:sz w:val="24"/>
          <w:szCs w:val="24"/>
          <w:rtl/>
        </w:rPr>
        <w:t xml:space="preserve"> </w:t>
      </w:r>
      <w:r w:rsidRPr="00EB691A">
        <w:rPr>
          <w:rFonts w:ascii="David" w:hAnsi="David" w:cs="David"/>
          <w:sz w:val="24"/>
          <w:szCs w:val="24"/>
          <w:rtl/>
        </w:rPr>
        <w:t xml:space="preserve">הרמה ואינו מחובר דרך קבע לעומס, לרבות מענב, שרשרת, מענב חבל, טבעת, וו, מענב אונקל, סגיר, סביבול, מנעול סבב, עין הרמה, משולשת, חוליה, מלקחות לוח, מלקחות קורה, מלקחות מספריים, כלי קיבול להרמת חומרים או ציוד, דלי מלקחיים, בורג עין, קורת הרמה, מסגרת הרמה וכל התקן דומה המהווה חלק של התקן הרמה או אמצעי תליה, ולרבות תמיכה של </w:t>
      </w:r>
      <w:r w:rsidR="00EC20ED" w:rsidRPr="00EB691A">
        <w:rPr>
          <w:rFonts w:ascii="David" w:hAnsi="David" w:cs="David"/>
          <w:sz w:val="24"/>
          <w:szCs w:val="24"/>
          <w:rtl/>
        </w:rPr>
        <w:t>התקן הרמה שבו משטח עבודה או במה</w:t>
      </w:r>
      <w:r w:rsidR="00EC20ED" w:rsidRPr="00EB691A">
        <w:rPr>
          <w:rFonts w:ascii="David" w:hAnsi="David" w:cs="David" w:hint="cs"/>
          <w:sz w:val="24"/>
          <w:szCs w:val="24"/>
          <w:rtl/>
        </w:rPr>
        <w:t>.</w:t>
      </w:r>
    </w:p>
    <w:p w:rsidR="00EB691A" w:rsidRDefault="00940DBD" w:rsidP="00E40C6C">
      <w:pPr>
        <w:pStyle w:val="a7"/>
        <w:numPr>
          <w:ilvl w:val="2"/>
          <w:numId w:val="23"/>
        </w:numPr>
        <w:spacing w:after="0" w:line="360" w:lineRule="auto"/>
        <w:jc w:val="both"/>
        <w:rPr>
          <w:rFonts w:ascii="David" w:hAnsi="David" w:cs="David"/>
          <w:sz w:val="24"/>
          <w:szCs w:val="24"/>
        </w:rPr>
      </w:pPr>
      <w:r w:rsidRPr="00EB691A">
        <w:rPr>
          <w:rFonts w:ascii="David" w:hAnsi="David" w:cs="David"/>
          <w:b/>
          <w:bCs/>
          <w:sz w:val="24"/>
          <w:szCs w:val="24"/>
          <w:rtl/>
        </w:rPr>
        <w:t>בדיקות סביבתיות תעסוקתיות</w:t>
      </w:r>
      <w:r w:rsidRPr="00EB691A">
        <w:rPr>
          <w:rFonts w:ascii="David" w:hAnsi="David" w:cs="David"/>
          <w:sz w:val="24"/>
          <w:szCs w:val="24"/>
          <w:rtl/>
        </w:rPr>
        <w:t xml:space="preserve"> </w:t>
      </w:r>
      <w:r w:rsidR="00EC20ED" w:rsidRPr="00EB691A">
        <w:rPr>
          <w:rFonts w:ascii="David" w:hAnsi="David" w:cs="David" w:hint="cs"/>
          <w:sz w:val="24"/>
          <w:szCs w:val="24"/>
          <w:rtl/>
        </w:rPr>
        <w:t xml:space="preserve">- </w:t>
      </w:r>
      <w:r w:rsidRPr="00EB691A">
        <w:rPr>
          <w:rFonts w:ascii="David" w:hAnsi="David" w:cs="David"/>
          <w:sz w:val="24"/>
          <w:szCs w:val="24"/>
          <w:rtl/>
        </w:rPr>
        <w:t>פעולות המבוצעות בידי בודק מעבדה מוסמך לשם מדידת רמת החשיפה המשוקללת, רמת החשיפה לזמן קצר ותקרת החשיפה במקום העבודה, הכוללות סקר מקדים מעודכן וניטור סביבתי של גורמים מזיקים</w:t>
      </w:r>
      <w:r w:rsidRPr="00EB691A">
        <w:rPr>
          <w:rFonts w:ascii="David" w:hAnsi="David" w:cs="David"/>
          <w:sz w:val="24"/>
          <w:szCs w:val="24"/>
        </w:rPr>
        <w:t xml:space="preserve"> </w:t>
      </w:r>
      <w:r w:rsidRPr="00EB691A">
        <w:rPr>
          <w:rFonts w:ascii="David" w:hAnsi="David" w:cs="David"/>
          <w:sz w:val="24"/>
          <w:szCs w:val="24"/>
          <w:rtl/>
        </w:rPr>
        <w:t xml:space="preserve">שנערך </w:t>
      </w:r>
      <w:r w:rsidR="00EC20ED" w:rsidRPr="00EB691A">
        <w:rPr>
          <w:rFonts w:ascii="David" w:hAnsi="David" w:cs="David"/>
          <w:sz w:val="24"/>
          <w:szCs w:val="24"/>
          <w:rtl/>
        </w:rPr>
        <w:t>בהתאם לממצאיו</w:t>
      </w:r>
      <w:r w:rsidR="00EC20ED" w:rsidRPr="00EB691A">
        <w:rPr>
          <w:rFonts w:ascii="David" w:hAnsi="David" w:cs="David" w:hint="cs"/>
          <w:sz w:val="24"/>
          <w:szCs w:val="24"/>
          <w:rtl/>
        </w:rPr>
        <w:t>.</w:t>
      </w:r>
    </w:p>
    <w:p w:rsidR="00EB691A" w:rsidRDefault="00940DBD" w:rsidP="00E40C6C">
      <w:pPr>
        <w:pStyle w:val="a7"/>
        <w:numPr>
          <w:ilvl w:val="2"/>
          <w:numId w:val="23"/>
        </w:numPr>
        <w:spacing w:after="0" w:line="360" w:lineRule="auto"/>
        <w:jc w:val="both"/>
        <w:rPr>
          <w:rFonts w:ascii="David" w:hAnsi="David" w:cs="David"/>
          <w:sz w:val="24"/>
          <w:szCs w:val="24"/>
        </w:rPr>
      </w:pPr>
      <w:r w:rsidRPr="00EB691A">
        <w:rPr>
          <w:rFonts w:ascii="David" w:hAnsi="David" w:cs="David"/>
          <w:b/>
          <w:bCs/>
          <w:sz w:val="24"/>
          <w:szCs w:val="24"/>
          <w:rtl/>
        </w:rPr>
        <w:t>בדיקות רפואיות</w:t>
      </w:r>
      <w:r w:rsidRPr="00EB691A">
        <w:rPr>
          <w:rFonts w:ascii="David" w:hAnsi="David" w:cs="David"/>
          <w:sz w:val="24"/>
          <w:szCs w:val="24"/>
          <w:rtl/>
        </w:rPr>
        <w:t xml:space="preserve"> </w:t>
      </w:r>
      <w:r w:rsidR="00EC20ED" w:rsidRPr="00EB691A">
        <w:rPr>
          <w:rFonts w:ascii="David" w:hAnsi="David" w:cs="David" w:hint="cs"/>
          <w:sz w:val="24"/>
          <w:szCs w:val="24"/>
          <w:rtl/>
        </w:rPr>
        <w:t xml:space="preserve">- </w:t>
      </w:r>
      <w:r w:rsidRPr="00EB691A">
        <w:rPr>
          <w:rFonts w:ascii="David" w:hAnsi="David" w:cs="David"/>
          <w:sz w:val="24"/>
          <w:szCs w:val="24"/>
          <w:rtl/>
        </w:rPr>
        <w:t>בדיקות שמתבצעות ע"י רופא מורשה או ע"י שירות רפואי מוסמך, לרבות</w:t>
      </w:r>
      <w:r w:rsidR="00EC20ED" w:rsidRPr="00EB691A">
        <w:rPr>
          <w:rFonts w:ascii="David" w:hAnsi="David" w:cs="David"/>
          <w:sz w:val="24"/>
          <w:szCs w:val="24"/>
          <w:rtl/>
        </w:rPr>
        <w:t xml:space="preserve"> בדיקות טוקסיקולוגיות-ביולוגיות</w:t>
      </w:r>
      <w:r w:rsidR="00EC20ED" w:rsidRPr="00EB691A">
        <w:rPr>
          <w:rFonts w:ascii="David" w:hAnsi="David" w:cs="David" w:hint="cs"/>
          <w:sz w:val="24"/>
          <w:szCs w:val="24"/>
          <w:rtl/>
        </w:rPr>
        <w:t>.</w:t>
      </w:r>
    </w:p>
    <w:p w:rsidR="00EB691A" w:rsidRDefault="00940DBD" w:rsidP="00E40C6C">
      <w:pPr>
        <w:pStyle w:val="a7"/>
        <w:numPr>
          <w:ilvl w:val="2"/>
          <w:numId w:val="23"/>
        </w:numPr>
        <w:spacing w:after="0" w:line="360" w:lineRule="auto"/>
        <w:jc w:val="both"/>
        <w:rPr>
          <w:rFonts w:ascii="David" w:hAnsi="David" w:cs="David"/>
          <w:sz w:val="24"/>
          <w:szCs w:val="24"/>
        </w:rPr>
      </w:pPr>
      <w:r w:rsidRPr="00EB691A">
        <w:rPr>
          <w:rFonts w:ascii="David" w:hAnsi="David" w:cs="David"/>
          <w:b/>
          <w:bCs/>
          <w:sz w:val="24"/>
          <w:szCs w:val="24"/>
          <w:rtl/>
        </w:rPr>
        <w:t>בודק מוסמך</w:t>
      </w:r>
      <w:r w:rsidRPr="00EB691A">
        <w:rPr>
          <w:rFonts w:ascii="David" w:hAnsi="David" w:cs="David"/>
          <w:color w:val="000000"/>
          <w:sz w:val="24"/>
          <w:szCs w:val="24"/>
          <w:rtl/>
        </w:rPr>
        <w:t xml:space="preserve"> </w:t>
      </w:r>
      <w:r w:rsidR="00EC20ED" w:rsidRPr="00EB691A">
        <w:rPr>
          <w:rFonts w:ascii="David" w:hAnsi="David" w:cs="David" w:hint="cs"/>
          <w:sz w:val="24"/>
          <w:szCs w:val="24"/>
          <w:rtl/>
        </w:rPr>
        <w:t xml:space="preserve">- </w:t>
      </w:r>
      <w:r w:rsidRPr="00EB691A">
        <w:rPr>
          <w:rFonts w:ascii="David" w:hAnsi="David" w:cs="David"/>
          <w:sz w:val="24"/>
          <w:szCs w:val="24"/>
          <w:rtl/>
        </w:rPr>
        <w:t>אדם שמפקח עבודה ראשי הסמיכו בכתב לערוך בדיקות וניסויי</w:t>
      </w:r>
      <w:r w:rsidR="00EC20ED" w:rsidRPr="00EB691A">
        <w:rPr>
          <w:rFonts w:ascii="David" w:hAnsi="David" w:cs="David"/>
          <w:sz w:val="24"/>
          <w:szCs w:val="24"/>
          <w:rtl/>
        </w:rPr>
        <w:t>ם, כמפורט בפקודת הבטיחות בעבודה</w:t>
      </w:r>
      <w:r w:rsidR="00EC20ED" w:rsidRPr="00EB691A">
        <w:rPr>
          <w:rFonts w:ascii="David" w:hAnsi="David" w:cs="David" w:hint="cs"/>
          <w:sz w:val="24"/>
          <w:szCs w:val="24"/>
          <w:rtl/>
        </w:rPr>
        <w:t>.</w:t>
      </w:r>
    </w:p>
    <w:p w:rsidR="00EB691A" w:rsidRDefault="00940DBD" w:rsidP="00E40C6C">
      <w:pPr>
        <w:pStyle w:val="a7"/>
        <w:numPr>
          <w:ilvl w:val="2"/>
          <w:numId w:val="23"/>
        </w:numPr>
        <w:spacing w:after="0" w:line="360" w:lineRule="auto"/>
        <w:jc w:val="both"/>
        <w:rPr>
          <w:rFonts w:ascii="David" w:hAnsi="David" w:cs="David"/>
          <w:sz w:val="24"/>
          <w:szCs w:val="24"/>
        </w:rPr>
      </w:pPr>
      <w:r w:rsidRPr="00EB691A">
        <w:rPr>
          <w:rFonts w:ascii="David" w:hAnsi="David" w:cs="David"/>
          <w:b/>
          <w:bCs/>
          <w:sz w:val="24"/>
          <w:szCs w:val="24"/>
          <w:rtl/>
        </w:rPr>
        <w:t>בודק מעבדתי מוסמך</w:t>
      </w:r>
      <w:r w:rsidRPr="00EB691A">
        <w:rPr>
          <w:rFonts w:ascii="David" w:hAnsi="David" w:cs="David"/>
          <w:sz w:val="24"/>
          <w:szCs w:val="24"/>
          <w:rtl/>
        </w:rPr>
        <w:t xml:space="preserve"> </w:t>
      </w:r>
      <w:r w:rsidR="00EC20ED" w:rsidRPr="00EB691A">
        <w:rPr>
          <w:rFonts w:ascii="David" w:hAnsi="David" w:cs="David" w:hint="cs"/>
          <w:sz w:val="24"/>
          <w:szCs w:val="24"/>
          <w:rtl/>
        </w:rPr>
        <w:t xml:space="preserve">- </w:t>
      </w:r>
      <w:r w:rsidRPr="00EB691A">
        <w:rPr>
          <w:rFonts w:ascii="David" w:hAnsi="David" w:cs="David"/>
          <w:sz w:val="24"/>
          <w:szCs w:val="24"/>
          <w:rtl/>
        </w:rPr>
        <w:t>עובד מעבדה מוסמכת בעל הסמכה תקפה ממפקח העבודה הראשי במשרד ה</w:t>
      </w:r>
      <w:r w:rsidR="004F5BD4">
        <w:rPr>
          <w:rFonts w:ascii="David" w:hAnsi="David" w:cs="David" w:hint="cs"/>
          <w:sz w:val="24"/>
          <w:szCs w:val="24"/>
          <w:rtl/>
        </w:rPr>
        <w:t>כלכלה והתעשייה</w:t>
      </w:r>
      <w:r w:rsidRPr="00EB691A">
        <w:rPr>
          <w:rFonts w:ascii="David" w:hAnsi="David" w:cs="David"/>
          <w:sz w:val="24"/>
          <w:szCs w:val="24"/>
          <w:rtl/>
        </w:rPr>
        <w:t>, לערוך בדיקות ס</w:t>
      </w:r>
      <w:r w:rsidR="00EC20ED" w:rsidRPr="00EB691A">
        <w:rPr>
          <w:rFonts w:ascii="David" w:hAnsi="David" w:cs="David"/>
          <w:sz w:val="24"/>
          <w:szCs w:val="24"/>
          <w:rtl/>
        </w:rPr>
        <w:t>ביבתיות-תעסוקתיות במקומות עבודה</w:t>
      </w:r>
      <w:r w:rsidR="00EC20ED" w:rsidRPr="00EB691A">
        <w:rPr>
          <w:rFonts w:ascii="David" w:hAnsi="David" w:cs="David" w:hint="cs"/>
          <w:sz w:val="24"/>
          <w:szCs w:val="24"/>
          <w:rtl/>
        </w:rPr>
        <w:t>.</w:t>
      </w:r>
    </w:p>
    <w:p w:rsidR="00EB691A" w:rsidRDefault="00940DBD" w:rsidP="00E40C6C">
      <w:pPr>
        <w:pStyle w:val="a7"/>
        <w:numPr>
          <w:ilvl w:val="2"/>
          <w:numId w:val="23"/>
        </w:numPr>
        <w:spacing w:after="0" w:line="360" w:lineRule="auto"/>
        <w:jc w:val="both"/>
        <w:rPr>
          <w:rFonts w:ascii="David" w:hAnsi="David" w:cs="David"/>
          <w:sz w:val="24"/>
          <w:szCs w:val="24"/>
        </w:rPr>
      </w:pPr>
      <w:r w:rsidRPr="00EB691A">
        <w:rPr>
          <w:rFonts w:ascii="David" w:hAnsi="David" w:cs="David"/>
          <w:b/>
          <w:bCs/>
          <w:sz w:val="24"/>
          <w:szCs w:val="24"/>
          <w:rtl/>
        </w:rPr>
        <w:t>בעל עסק</w:t>
      </w:r>
      <w:r w:rsidRPr="00EB691A">
        <w:rPr>
          <w:rFonts w:ascii="David" w:hAnsi="David" w:cs="David"/>
          <w:sz w:val="24"/>
          <w:szCs w:val="24"/>
          <w:rtl/>
        </w:rPr>
        <w:t xml:space="preserve"> </w:t>
      </w:r>
      <w:r w:rsidR="00EC20ED" w:rsidRPr="00EB691A">
        <w:rPr>
          <w:rFonts w:ascii="David" w:hAnsi="David" w:cs="David" w:hint="cs"/>
          <w:sz w:val="24"/>
          <w:szCs w:val="24"/>
          <w:rtl/>
        </w:rPr>
        <w:t xml:space="preserve">- </w:t>
      </w:r>
      <w:r w:rsidRPr="00EB691A">
        <w:rPr>
          <w:rFonts w:ascii="David" w:hAnsi="David" w:cs="David"/>
          <w:sz w:val="24"/>
          <w:szCs w:val="24"/>
          <w:rtl/>
        </w:rPr>
        <w:t>כהגדרתו ב</w:t>
      </w:r>
      <w:r w:rsidRPr="00EB691A">
        <w:rPr>
          <w:rFonts w:ascii="David" w:hAnsi="David" w:cs="David" w:hint="cs"/>
          <w:sz w:val="24"/>
          <w:szCs w:val="24"/>
          <w:rtl/>
        </w:rPr>
        <w:t>סעיף 1.2</w:t>
      </w:r>
      <w:r w:rsidR="00EC20ED" w:rsidRPr="00EB691A">
        <w:rPr>
          <w:rFonts w:ascii="David" w:hAnsi="David" w:cs="David"/>
          <w:sz w:val="24"/>
          <w:szCs w:val="24"/>
          <w:rtl/>
        </w:rPr>
        <w:t>, לרבות המחזיק במקום העבודה</w:t>
      </w:r>
      <w:r w:rsidR="00EC20ED" w:rsidRPr="00EB691A">
        <w:rPr>
          <w:rFonts w:ascii="David" w:hAnsi="David" w:cs="David" w:hint="cs"/>
          <w:sz w:val="24"/>
          <w:szCs w:val="24"/>
          <w:rtl/>
        </w:rPr>
        <w:t>.</w:t>
      </w:r>
    </w:p>
    <w:p w:rsidR="00EB691A" w:rsidRDefault="00940DBD" w:rsidP="00E40C6C">
      <w:pPr>
        <w:pStyle w:val="a7"/>
        <w:numPr>
          <w:ilvl w:val="2"/>
          <w:numId w:val="23"/>
        </w:numPr>
        <w:spacing w:after="0" w:line="360" w:lineRule="auto"/>
        <w:jc w:val="both"/>
        <w:rPr>
          <w:rFonts w:ascii="David" w:hAnsi="David" w:cs="David"/>
          <w:sz w:val="24"/>
          <w:szCs w:val="24"/>
        </w:rPr>
      </w:pPr>
      <w:r w:rsidRPr="00EB691A">
        <w:rPr>
          <w:rFonts w:ascii="David" w:hAnsi="David" w:cs="David"/>
          <w:b/>
          <w:bCs/>
          <w:sz w:val="24"/>
          <w:szCs w:val="24"/>
          <w:rtl/>
        </w:rPr>
        <w:t>גורמים מזיק</w:t>
      </w:r>
      <w:r w:rsidRPr="00EB691A">
        <w:rPr>
          <w:rStyle w:val="default"/>
          <w:rFonts w:ascii="David" w:hAnsi="David" w:cs="David"/>
          <w:b/>
          <w:bCs/>
          <w:sz w:val="24"/>
          <w:szCs w:val="24"/>
          <w:rtl/>
        </w:rPr>
        <w:t>ים</w:t>
      </w:r>
      <w:r w:rsidRPr="00EB691A">
        <w:rPr>
          <w:rFonts w:ascii="David" w:hAnsi="David" w:cs="David"/>
          <w:sz w:val="24"/>
          <w:szCs w:val="24"/>
          <w:rtl/>
        </w:rPr>
        <w:t xml:space="preserve"> </w:t>
      </w:r>
      <w:r w:rsidR="00EC20ED" w:rsidRPr="00EB691A">
        <w:rPr>
          <w:rFonts w:ascii="David" w:hAnsi="David" w:cs="David" w:hint="cs"/>
          <w:sz w:val="24"/>
          <w:szCs w:val="24"/>
          <w:rtl/>
        </w:rPr>
        <w:t xml:space="preserve">- </w:t>
      </w:r>
      <w:r w:rsidRPr="00EB691A">
        <w:rPr>
          <w:rFonts w:ascii="David" w:hAnsi="David" w:cs="David"/>
          <w:sz w:val="24"/>
          <w:szCs w:val="24"/>
          <w:rtl/>
        </w:rPr>
        <w:t>גורמים כימיים ופיזיקאליים מזיקים, הנמצאים במפעל, ואשר העובדים עלולים להיחשף אליהם בזמן העבודה והם רשומים בספר, בתוספת</w:t>
      </w:r>
      <w:r w:rsidRPr="00EB691A">
        <w:rPr>
          <w:rFonts w:ascii="David" w:hAnsi="David" w:cs="David"/>
          <w:sz w:val="24"/>
          <w:szCs w:val="24"/>
        </w:rPr>
        <w:t xml:space="preserve"> </w:t>
      </w:r>
      <w:r w:rsidRPr="00EB691A">
        <w:rPr>
          <w:rFonts w:ascii="David" w:hAnsi="David" w:cs="David"/>
          <w:sz w:val="24"/>
          <w:szCs w:val="24"/>
          <w:rtl/>
        </w:rPr>
        <w:t>הראשונה או בתוספת השנייה של תקנות הבטיחות בעבודה (ניטור סביבתי וניטור ביולוגי של עובדים בגורמים מזיקים), התשע"א-2011 ו/או ובאחת מתקנות הבטיחות בעבודה</w:t>
      </w:r>
      <w:r w:rsidR="00EC20ED" w:rsidRPr="00EB691A">
        <w:rPr>
          <w:rFonts w:ascii="David" w:hAnsi="David" w:cs="David"/>
          <w:sz w:val="24"/>
          <w:szCs w:val="24"/>
          <w:rtl/>
        </w:rPr>
        <w:t>, גהות תעסוקתית ובריאות העובדים</w:t>
      </w:r>
      <w:r w:rsidR="00EC20ED" w:rsidRPr="00EB691A">
        <w:rPr>
          <w:rFonts w:ascii="David" w:hAnsi="David" w:cs="David" w:hint="cs"/>
          <w:sz w:val="24"/>
          <w:szCs w:val="24"/>
          <w:rtl/>
        </w:rPr>
        <w:t>.</w:t>
      </w:r>
    </w:p>
    <w:p w:rsidR="00EB691A" w:rsidRDefault="00940DBD" w:rsidP="00E40C6C">
      <w:pPr>
        <w:pStyle w:val="a7"/>
        <w:numPr>
          <w:ilvl w:val="2"/>
          <w:numId w:val="23"/>
        </w:numPr>
        <w:spacing w:after="0" w:line="360" w:lineRule="auto"/>
        <w:jc w:val="both"/>
        <w:rPr>
          <w:rFonts w:ascii="David" w:hAnsi="David" w:cs="David"/>
          <w:sz w:val="24"/>
          <w:szCs w:val="24"/>
        </w:rPr>
      </w:pPr>
      <w:r w:rsidRPr="00EB691A">
        <w:rPr>
          <w:rFonts w:ascii="David" w:hAnsi="David" w:cs="David"/>
          <w:b/>
          <w:bCs/>
          <w:sz w:val="24"/>
          <w:szCs w:val="24"/>
          <w:rtl/>
        </w:rPr>
        <w:t>הספר</w:t>
      </w:r>
      <w:r w:rsidR="004F5BD4" w:rsidRPr="004F5BD4">
        <w:rPr>
          <w:rFonts w:ascii="David" w:hAnsi="David" w:cs="David" w:hint="cs"/>
          <w:sz w:val="24"/>
          <w:szCs w:val="24"/>
          <w:rtl/>
        </w:rPr>
        <w:t xml:space="preserve"> - </w:t>
      </w:r>
      <w:r w:rsidRPr="004F5BD4">
        <w:rPr>
          <w:rFonts w:ascii="David" w:hAnsi="David" w:cs="David"/>
          <w:sz w:val="24"/>
          <w:szCs w:val="24"/>
        </w:rPr>
        <w:t xml:space="preserve">Threshold Limit Values for Chemical Substances and Physical Agents &amp; Biological Exposure Indices </w:t>
      </w:r>
      <w:r w:rsidR="004F5BD4" w:rsidRPr="004F5BD4">
        <w:rPr>
          <w:rFonts w:ascii="David" w:hAnsi="David" w:cs="David"/>
          <w:sz w:val="24"/>
          <w:szCs w:val="24"/>
        </w:rPr>
        <w:t>–</w:t>
      </w:r>
      <w:r w:rsidRPr="004F5BD4">
        <w:rPr>
          <w:rFonts w:ascii="David" w:hAnsi="David" w:cs="David"/>
          <w:sz w:val="24"/>
          <w:szCs w:val="24"/>
        </w:rPr>
        <w:t xml:space="preserve"> ACGIH</w:t>
      </w:r>
      <w:r w:rsidR="004F5BD4" w:rsidRPr="004F5BD4">
        <w:rPr>
          <w:rFonts w:ascii="David" w:hAnsi="David" w:cs="David" w:hint="cs"/>
          <w:sz w:val="24"/>
          <w:szCs w:val="24"/>
          <w:rtl/>
        </w:rPr>
        <w:t>.</w:t>
      </w:r>
    </w:p>
    <w:p w:rsidR="00EB691A" w:rsidRDefault="00940DBD" w:rsidP="00E40C6C">
      <w:pPr>
        <w:pStyle w:val="a7"/>
        <w:numPr>
          <w:ilvl w:val="2"/>
          <w:numId w:val="23"/>
        </w:numPr>
        <w:spacing w:after="0" w:line="360" w:lineRule="auto"/>
        <w:jc w:val="both"/>
        <w:rPr>
          <w:rFonts w:ascii="David" w:hAnsi="David" w:cs="David"/>
          <w:sz w:val="24"/>
          <w:szCs w:val="24"/>
        </w:rPr>
      </w:pPr>
      <w:r w:rsidRPr="00EB691A">
        <w:rPr>
          <w:rFonts w:ascii="David" w:hAnsi="David" w:cs="David"/>
          <w:b/>
          <w:bCs/>
          <w:sz w:val="24"/>
          <w:szCs w:val="24"/>
          <w:rtl/>
        </w:rPr>
        <w:t>התקני בטיחות</w:t>
      </w:r>
      <w:r w:rsidRPr="00EB691A">
        <w:rPr>
          <w:rFonts w:ascii="David" w:hAnsi="David" w:cs="David"/>
          <w:sz w:val="24"/>
          <w:szCs w:val="24"/>
          <w:rtl/>
        </w:rPr>
        <w:t xml:space="preserve"> </w:t>
      </w:r>
      <w:r w:rsidR="00EC20ED" w:rsidRPr="00EB691A">
        <w:rPr>
          <w:rFonts w:ascii="David" w:hAnsi="David" w:cs="David" w:hint="cs"/>
          <w:sz w:val="24"/>
          <w:szCs w:val="24"/>
          <w:rtl/>
        </w:rPr>
        <w:t xml:space="preserve">- </w:t>
      </w:r>
      <w:r w:rsidRPr="00EB691A">
        <w:rPr>
          <w:rFonts w:ascii="David" w:hAnsi="David" w:cs="David"/>
          <w:sz w:val="24"/>
          <w:szCs w:val="24"/>
          <w:rtl/>
        </w:rPr>
        <w:t>התקן קבוע, אוטומטי או משולב, המגן באופן בטוח על כל חלק של מכונה, תהליך או ציוד אחר, העשוי להוות סכנה לעובדים ולנמצאים בסביבה המסוכנת, העונה על דרישות החקיקה בנושא, תקנים רלוונטיים, הוראות יצרן, כללי מקצוע מקובלים או נהלים מקצועיים שפורסמו.</w:t>
      </w:r>
    </w:p>
    <w:p w:rsidR="00EB691A" w:rsidRDefault="00940DBD" w:rsidP="00E40C6C">
      <w:pPr>
        <w:pStyle w:val="a7"/>
        <w:numPr>
          <w:ilvl w:val="2"/>
          <w:numId w:val="23"/>
        </w:numPr>
        <w:spacing w:after="0" w:line="360" w:lineRule="auto"/>
        <w:jc w:val="both"/>
        <w:rPr>
          <w:rFonts w:ascii="David" w:hAnsi="David" w:cs="David"/>
          <w:sz w:val="24"/>
          <w:szCs w:val="24"/>
        </w:rPr>
      </w:pPr>
      <w:r w:rsidRPr="00EB691A">
        <w:rPr>
          <w:rFonts w:ascii="David" w:hAnsi="David" w:cs="David"/>
          <w:b/>
          <w:bCs/>
          <w:sz w:val="24"/>
          <w:szCs w:val="24"/>
          <w:rtl/>
        </w:rPr>
        <w:t>טיפול</w:t>
      </w:r>
      <w:r w:rsidRPr="00EB691A">
        <w:rPr>
          <w:rFonts w:ascii="David" w:hAnsi="David" w:cs="David" w:hint="cs"/>
          <w:sz w:val="24"/>
          <w:szCs w:val="24"/>
          <w:rtl/>
        </w:rPr>
        <w:t xml:space="preserve"> </w:t>
      </w:r>
      <w:r w:rsidR="00EC20ED" w:rsidRPr="00EB691A">
        <w:rPr>
          <w:rFonts w:ascii="David" w:hAnsi="David" w:cs="David" w:hint="cs"/>
          <w:sz w:val="24"/>
          <w:szCs w:val="24"/>
          <w:rtl/>
        </w:rPr>
        <w:t xml:space="preserve">- </w:t>
      </w:r>
      <w:r w:rsidRPr="00EB691A">
        <w:rPr>
          <w:rFonts w:ascii="David" w:hAnsi="David" w:cs="David"/>
          <w:sz w:val="24"/>
          <w:szCs w:val="24"/>
          <w:rtl/>
        </w:rPr>
        <w:t>אחסון, סידור, הרכבה, תיקון, ציפוי, פירו</w:t>
      </w:r>
      <w:r w:rsidR="00EC20ED" w:rsidRPr="00EB691A">
        <w:rPr>
          <w:rFonts w:ascii="David" w:hAnsi="David" w:cs="David"/>
          <w:sz w:val="24"/>
          <w:szCs w:val="24"/>
          <w:rtl/>
        </w:rPr>
        <w:t>ק, חידוש או ניקוי</w:t>
      </w:r>
      <w:r w:rsidR="00EC20ED" w:rsidRPr="00EB691A">
        <w:rPr>
          <w:rFonts w:ascii="David" w:hAnsi="David" w:cs="David" w:hint="cs"/>
          <w:sz w:val="24"/>
          <w:szCs w:val="24"/>
          <w:rtl/>
        </w:rPr>
        <w:t>.</w:t>
      </w:r>
    </w:p>
    <w:p w:rsidR="00EB691A" w:rsidRDefault="00940DBD" w:rsidP="00E40C6C">
      <w:pPr>
        <w:pStyle w:val="a7"/>
        <w:numPr>
          <w:ilvl w:val="2"/>
          <w:numId w:val="23"/>
        </w:numPr>
        <w:spacing w:after="0" w:line="360" w:lineRule="auto"/>
        <w:jc w:val="both"/>
        <w:rPr>
          <w:rFonts w:ascii="David" w:hAnsi="David" w:cs="David"/>
          <w:sz w:val="24"/>
          <w:szCs w:val="24"/>
        </w:rPr>
      </w:pPr>
      <w:r w:rsidRPr="00EB691A">
        <w:rPr>
          <w:rFonts w:ascii="David" w:hAnsi="David" w:cs="David"/>
          <w:b/>
          <w:bCs/>
          <w:sz w:val="24"/>
          <w:szCs w:val="24"/>
          <w:rtl/>
        </w:rPr>
        <w:t>טלטול</w:t>
      </w:r>
      <w:r w:rsidRPr="00EB691A">
        <w:rPr>
          <w:rFonts w:ascii="David" w:hAnsi="David" w:cs="David"/>
          <w:sz w:val="24"/>
          <w:szCs w:val="24"/>
          <w:rtl/>
        </w:rPr>
        <w:t xml:space="preserve"> </w:t>
      </w:r>
      <w:r w:rsidR="00EC20ED" w:rsidRPr="00EB691A">
        <w:rPr>
          <w:rFonts w:ascii="David" w:hAnsi="David" w:cs="David" w:hint="cs"/>
          <w:sz w:val="24"/>
          <w:szCs w:val="24"/>
          <w:rtl/>
        </w:rPr>
        <w:t xml:space="preserve">- </w:t>
      </w:r>
      <w:r w:rsidRPr="00EB691A">
        <w:rPr>
          <w:rFonts w:ascii="David" w:hAnsi="David" w:cs="David"/>
          <w:sz w:val="24"/>
          <w:szCs w:val="24"/>
          <w:rtl/>
        </w:rPr>
        <w:t>הובלה, הולכה, שינוע, העברה ממקום למק</w:t>
      </w:r>
      <w:r w:rsidR="00EC20ED" w:rsidRPr="00EB691A">
        <w:rPr>
          <w:rFonts w:ascii="David" w:hAnsi="David" w:cs="David"/>
          <w:sz w:val="24"/>
          <w:szCs w:val="24"/>
          <w:rtl/>
        </w:rPr>
        <w:t>ום, מילוי, הרקה, העמסה או פריקה</w:t>
      </w:r>
      <w:r w:rsidR="00EC20ED" w:rsidRPr="00EB691A">
        <w:rPr>
          <w:rFonts w:ascii="David" w:hAnsi="David" w:cs="David" w:hint="cs"/>
          <w:sz w:val="24"/>
          <w:szCs w:val="24"/>
          <w:rtl/>
        </w:rPr>
        <w:t>.</w:t>
      </w:r>
    </w:p>
    <w:p w:rsidR="00EB691A" w:rsidRDefault="00940DBD" w:rsidP="00E40C6C">
      <w:pPr>
        <w:pStyle w:val="a7"/>
        <w:numPr>
          <w:ilvl w:val="2"/>
          <w:numId w:val="23"/>
        </w:numPr>
        <w:spacing w:after="0" w:line="360" w:lineRule="auto"/>
        <w:jc w:val="both"/>
        <w:rPr>
          <w:rFonts w:ascii="David" w:hAnsi="David" w:cs="David"/>
          <w:sz w:val="24"/>
          <w:szCs w:val="24"/>
        </w:rPr>
      </w:pPr>
      <w:r w:rsidRPr="00EB691A">
        <w:rPr>
          <w:rFonts w:ascii="David" w:hAnsi="David" w:cs="David"/>
          <w:b/>
          <w:bCs/>
          <w:sz w:val="24"/>
          <w:szCs w:val="24"/>
          <w:rtl/>
        </w:rPr>
        <w:lastRenderedPageBreak/>
        <w:t xml:space="preserve">מדריך עבודה בגובה </w:t>
      </w:r>
      <w:r w:rsidR="00EC20ED" w:rsidRPr="00EB691A">
        <w:rPr>
          <w:rFonts w:ascii="David" w:hAnsi="David" w:cs="David" w:hint="cs"/>
          <w:sz w:val="24"/>
          <w:szCs w:val="24"/>
          <w:rtl/>
        </w:rPr>
        <w:t xml:space="preserve">- </w:t>
      </w:r>
      <w:r w:rsidRPr="00EB691A">
        <w:rPr>
          <w:rFonts w:ascii="David" w:hAnsi="David" w:cs="David"/>
          <w:sz w:val="24"/>
          <w:szCs w:val="24"/>
          <w:rtl/>
        </w:rPr>
        <w:t>מי שמוסד להכשרה נתן לו תעודת הכשרה לשמש מדריך באחד או יותר מתחומי העבודה שנקבעו בתקנות עבודה בגובה, והוא רשום במרשם.</w:t>
      </w:r>
    </w:p>
    <w:p w:rsidR="007A3BB5" w:rsidRPr="00EB691A" w:rsidRDefault="00940DBD" w:rsidP="00E40C6C">
      <w:pPr>
        <w:pStyle w:val="a7"/>
        <w:numPr>
          <w:ilvl w:val="2"/>
          <w:numId w:val="23"/>
        </w:numPr>
        <w:spacing w:after="0" w:line="360" w:lineRule="auto"/>
        <w:jc w:val="both"/>
        <w:rPr>
          <w:rFonts w:ascii="David" w:hAnsi="David" w:cs="David"/>
          <w:sz w:val="24"/>
          <w:szCs w:val="24"/>
        </w:rPr>
      </w:pPr>
      <w:r w:rsidRPr="00EB691A">
        <w:rPr>
          <w:rFonts w:ascii="David" w:hAnsi="David" w:cs="David"/>
          <w:b/>
          <w:bCs/>
          <w:sz w:val="24"/>
          <w:szCs w:val="24"/>
          <w:rtl/>
        </w:rPr>
        <w:t>מחזיק במקום העבודה</w:t>
      </w:r>
      <w:r w:rsidRPr="00EB691A">
        <w:rPr>
          <w:rFonts w:ascii="David" w:hAnsi="David" w:cs="David"/>
          <w:sz w:val="24"/>
          <w:szCs w:val="24"/>
          <w:rtl/>
        </w:rPr>
        <w:t xml:space="preserve"> </w:t>
      </w:r>
      <w:r w:rsidR="00EC20ED" w:rsidRPr="00EB691A">
        <w:rPr>
          <w:rFonts w:ascii="David" w:hAnsi="David" w:cs="David"/>
          <w:sz w:val="24"/>
          <w:szCs w:val="24"/>
          <w:rtl/>
        </w:rPr>
        <w:t xml:space="preserve">- </w:t>
      </w:r>
      <w:r w:rsidRPr="00EB691A">
        <w:rPr>
          <w:rFonts w:ascii="David" w:hAnsi="David" w:cs="David"/>
          <w:sz w:val="24"/>
          <w:szCs w:val="24"/>
          <w:rtl/>
        </w:rPr>
        <w:t>כל אחד מאלה:</w:t>
      </w:r>
    </w:p>
    <w:p w:rsidR="007A3BB5" w:rsidRPr="007A3BB5" w:rsidRDefault="007A3BB5" w:rsidP="00E40C6C">
      <w:pPr>
        <w:pStyle w:val="a7"/>
        <w:numPr>
          <w:ilvl w:val="0"/>
          <w:numId w:val="15"/>
        </w:numPr>
        <w:spacing w:after="0" w:line="360" w:lineRule="auto"/>
        <w:jc w:val="both"/>
        <w:rPr>
          <w:rFonts w:ascii="David" w:hAnsi="David" w:cs="David"/>
          <w:sz w:val="24"/>
          <w:szCs w:val="24"/>
        </w:rPr>
      </w:pPr>
      <w:r w:rsidRPr="007A3BB5">
        <w:rPr>
          <w:rFonts w:ascii="David" w:hAnsi="David" w:cs="David"/>
          <w:sz w:val="24"/>
          <w:szCs w:val="24"/>
          <w:rtl/>
        </w:rPr>
        <w:t>המעסיק.</w:t>
      </w:r>
    </w:p>
    <w:p w:rsidR="007A3BB5" w:rsidRPr="007A3BB5" w:rsidRDefault="00940DBD" w:rsidP="00E40C6C">
      <w:pPr>
        <w:pStyle w:val="a7"/>
        <w:numPr>
          <w:ilvl w:val="0"/>
          <w:numId w:val="15"/>
        </w:numPr>
        <w:spacing w:after="0" w:line="360" w:lineRule="auto"/>
        <w:jc w:val="both"/>
        <w:rPr>
          <w:rFonts w:ascii="David" w:hAnsi="David" w:cs="David"/>
          <w:sz w:val="24"/>
          <w:szCs w:val="24"/>
        </w:rPr>
      </w:pPr>
      <w:r w:rsidRPr="007A3BB5">
        <w:rPr>
          <w:rFonts w:ascii="David" w:hAnsi="David" w:cs="David"/>
          <w:sz w:val="24"/>
          <w:szCs w:val="24"/>
          <w:rtl/>
        </w:rPr>
        <w:t xml:space="preserve">במפעל - הבעל או התופש כמפורט בסעיפים 219 עד 221 לפקודת הבטיחות בעבודה </w:t>
      </w:r>
      <w:r w:rsidR="007A3BB5" w:rsidRPr="007A3BB5">
        <w:rPr>
          <w:rFonts w:ascii="David" w:hAnsi="David" w:cs="David"/>
          <w:sz w:val="24"/>
          <w:szCs w:val="24"/>
          <w:rtl/>
        </w:rPr>
        <w:t>(נוסח חדש), התש"ל-1970.</w:t>
      </w:r>
    </w:p>
    <w:p w:rsidR="007A3BB5" w:rsidRPr="007A3BB5" w:rsidRDefault="00940DBD" w:rsidP="00E40C6C">
      <w:pPr>
        <w:pStyle w:val="a7"/>
        <w:numPr>
          <w:ilvl w:val="0"/>
          <w:numId w:val="15"/>
        </w:numPr>
        <w:spacing w:after="0" w:line="360" w:lineRule="auto"/>
        <w:jc w:val="both"/>
        <w:rPr>
          <w:rFonts w:ascii="David" w:hAnsi="David" w:cs="David"/>
          <w:sz w:val="24"/>
          <w:szCs w:val="24"/>
        </w:rPr>
      </w:pPr>
      <w:r w:rsidRPr="007A3BB5">
        <w:rPr>
          <w:rFonts w:ascii="David" w:hAnsi="David" w:cs="David"/>
          <w:sz w:val="24"/>
          <w:szCs w:val="24"/>
          <w:rtl/>
        </w:rPr>
        <w:t>בעל מקום העבודה</w:t>
      </w:r>
      <w:r w:rsidR="007A3BB5">
        <w:rPr>
          <w:rFonts w:ascii="David" w:hAnsi="David" w:cs="David" w:hint="cs"/>
          <w:sz w:val="24"/>
          <w:szCs w:val="24"/>
          <w:rtl/>
        </w:rPr>
        <w:t>.</w:t>
      </w:r>
    </w:p>
    <w:p w:rsidR="007A3BB5" w:rsidRPr="007A3BB5" w:rsidRDefault="00940DBD" w:rsidP="00E40C6C">
      <w:pPr>
        <w:pStyle w:val="a7"/>
        <w:numPr>
          <w:ilvl w:val="0"/>
          <w:numId w:val="15"/>
        </w:numPr>
        <w:spacing w:after="0" w:line="360" w:lineRule="auto"/>
        <w:jc w:val="both"/>
        <w:rPr>
          <w:rFonts w:ascii="David" w:hAnsi="David" w:cs="David"/>
          <w:sz w:val="24"/>
          <w:szCs w:val="24"/>
        </w:rPr>
      </w:pPr>
      <w:r w:rsidRPr="007A3BB5">
        <w:rPr>
          <w:rFonts w:ascii="David" w:hAnsi="David" w:cs="David"/>
          <w:sz w:val="24"/>
          <w:szCs w:val="24"/>
          <w:rtl/>
        </w:rPr>
        <w:t>המנהל בפועל את מקום העבודה</w:t>
      </w:r>
      <w:r w:rsidR="007A3BB5">
        <w:rPr>
          <w:rFonts w:ascii="David" w:hAnsi="David" w:cs="David" w:hint="cs"/>
          <w:sz w:val="24"/>
          <w:szCs w:val="24"/>
          <w:rtl/>
        </w:rPr>
        <w:t>.</w:t>
      </w:r>
    </w:p>
    <w:p w:rsidR="007A3BB5" w:rsidRPr="007A3BB5" w:rsidRDefault="00940DBD" w:rsidP="00E40C6C">
      <w:pPr>
        <w:pStyle w:val="a7"/>
        <w:numPr>
          <w:ilvl w:val="0"/>
          <w:numId w:val="15"/>
        </w:numPr>
        <w:spacing w:after="0" w:line="360" w:lineRule="auto"/>
        <w:jc w:val="both"/>
        <w:rPr>
          <w:rFonts w:ascii="David" w:hAnsi="David" w:cs="David"/>
          <w:sz w:val="24"/>
          <w:szCs w:val="24"/>
        </w:rPr>
      </w:pPr>
      <w:r w:rsidRPr="007A3BB5">
        <w:rPr>
          <w:rFonts w:ascii="David" w:hAnsi="David" w:cs="David"/>
          <w:sz w:val="24"/>
          <w:szCs w:val="24"/>
          <w:rtl/>
        </w:rPr>
        <w:t>אדם שבהשגחתו או בפיקוחו פועל מקום העבודה</w:t>
      </w:r>
      <w:r w:rsidR="007A3BB5">
        <w:rPr>
          <w:rFonts w:ascii="David" w:hAnsi="David" w:cs="David" w:hint="cs"/>
          <w:sz w:val="24"/>
          <w:szCs w:val="24"/>
          <w:rtl/>
        </w:rPr>
        <w:t>.</w:t>
      </w:r>
    </w:p>
    <w:p w:rsidR="00940DBD" w:rsidRPr="007A3BB5" w:rsidRDefault="00940DBD" w:rsidP="00E40C6C">
      <w:pPr>
        <w:pStyle w:val="a7"/>
        <w:numPr>
          <w:ilvl w:val="0"/>
          <w:numId w:val="15"/>
        </w:numPr>
        <w:spacing w:after="0" w:line="360" w:lineRule="auto"/>
        <w:jc w:val="both"/>
        <w:rPr>
          <w:rFonts w:ascii="David" w:hAnsi="David" w:cs="David"/>
          <w:sz w:val="24"/>
          <w:szCs w:val="24"/>
        </w:rPr>
      </w:pPr>
      <w:r w:rsidRPr="007A3BB5">
        <w:rPr>
          <w:rFonts w:ascii="David" w:hAnsi="David" w:cs="David"/>
          <w:sz w:val="24"/>
          <w:szCs w:val="24"/>
          <w:rtl/>
        </w:rPr>
        <w:t>המנהל בפועל של תא</w:t>
      </w:r>
      <w:r w:rsidR="007A3BB5">
        <w:rPr>
          <w:rFonts w:ascii="David" w:hAnsi="David" w:cs="David"/>
          <w:sz w:val="24"/>
          <w:szCs w:val="24"/>
          <w:rtl/>
        </w:rPr>
        <w:t>גיד, אם המפעל מצוי בבעלות תאגיד</w:t>
      </w:r>
      <w:r w:rsidR="007A3BB5">
        <w:rPr>
          <w:rFonts w:ascii="David" w:hAnsi="David" w:cs="David" w:hint="cs"/>
          <w:sz w:val="24"/>
          <w:szCs w:val="24"/>
          <w:rtl/>
        </w:rPr>
        <w:t>.</w:t>
      </w:r>
    </w:p>
    <w:p w:rsidR="00940DBD" w:rsidRPr="00EB691A" w:rsidRDefault="00940DBD" w:rsidP="00E40C6C">
      <w:pPr>
        <w:pStyle w:val="a7"/>
        <w:numPr>
          <w:ilvl w:val="2"/>
          <w:numId w:val="23"/>
        </w:numPr>
        <w:tabs>
          <w:tab w:val="left" w:pos="1035"/>
        </w:tabs>
        <w:spacing w:after="0" w:line="360" w:lineRule="auto"/>
        <w:jc w:val="both"/>
        <w:rPr>
          <w:rFonts w:ascii="David" w:hAnsi="David" w:cs="David"/>
          <w:sz w:val="24"/>
          <w:szCs w:val="24"/>
        </w:rPr>
      </w:pPr>
      <w:r w:rsidRPr="00EB691A">
        <w:rPr>
          <w:rFonts w:ascii="David" w:hAnsi="David" w:cs="David"/>
          <w:b/>
          <w:bCs/>
          <w:sz w:val="24"/>
          <w:szCs w:val="24"/>
          <w:rtl/>
        </w:rPr>
        <w:t>מחלת משלח יד</w:t>
      </w:r>
      <w:r w:rsidRPr="00EB691A">
        <w:rPr>
          <w:rFonts w:ascii="David" w:hAnsi="David" w:cs="David"/>
          <w:sz w:val="24"/>
          <w:szCs w:val="24"/>
          <w:rtl/>
        </w:rPr>
        <w:t xml:space="preserve"> </w:t>
      </w:r>
      <w:r w:rsidR="007A3BB5" w:rsidRPr="00EB691A">
        <w:rPr>
          <w:rFonts w:ascii="David" w:hAnsi="David" w:cs="David" w:hint="cs"/>
          <w:sz w:val="24"/>
          <w:szCs w:val="24"/>
          <w:rtl/>
        </w:rPr>
        <w:t xml:space="preserve">- </w:t>
      </w:r>
      <w:r w:rsidRPr="00EB691A">
        <w:rPr>
          <w:rFonts w:ascii="David" w:hAnsi="David" w:cs="David"/>
          <w:sz w:val="24"/>
          <w:szCs w:val="24"/>
          <w:rtl/>
        </w:rPr>
        <w:t>מחלה הנזכרת בתוספת שבתקנות מחלות מקצוע (חובת הודעה - רשימה נוספת), התש"ם-1980, או מחלה אחרת כלשהי שעליה הוחלו הוראות סעיף 5 לפקודת התאונו</w:t>
      </w:r>
      <w:r w:rsidR="007A3BB5" w:rsidRPr="00EB691A">
        <w:rPr>
          <w:rFonts w:ascii="David" w:hAnsi="David" w:cs="David"/>
          <w:sz w:val="24"/>
          <w:szCs w:val="24"/>
          <w:rtl/>
        </w:rPr>
        <w:t>ת ומחלות משלח היד (הודעה), 1945</w:t>
      </w:r>
      <w:r w:rsidR="007A3BB5" w:rsidRPr="00EB691A">
        <w:rPr>
          <w:rFonts w:ascii="David" w:hAnsi="David" w:cs="David" w:hint="cs"/>
          <w:sz w:val="24"/>
          <w:szCs w:val="24"/>
          <w:rtl/>
        </w:rPr>
        <w:t>.</w:t>
      </w:r>
      <w:r w:rsidRPr="00EB691A">
        <w:rPr>
          <w:rFonts w:ascii="David" w:hAnsi="David" w:cs="David"/>
          <w:sz w:val="24"/>
          <w:szCs w:val="24"/>
          <w:rtl/>
        </w:rPr>
        <w:t xml:space="preserve"> </w:t>
      </w:r>
    </w:p>
    <w:p w:rsidR="00940DBD" w:rsidRDefault="00940DBD" w:rsidP="00E40C6C">
      <w:pPr>
        <w:pStyle w:val="a7"/>
        <w:numPr>
          <w:ilvl w:val="2"/>
          <w:numId w:val="23"/>
        </w:numPr>
        <w:tabs>
          <w:tab w:val="left" w:pos="1035"/>
        </w:tabs>
        <w:spacing w:after="0" w:line="360" w:lineRule="auto"/>
        <w:jc w:val="both"/>
        <w:rPr>
          <w:rFonts w:ascii="David" w:hAnsi="David" w:cs="David"/>
          <w:sz w:val="24"/>
          <w:szCs w:val="24"/>
        </w:rPr>
      </w:pPr>
      <w:r w:rsidRPr="00940DBD">
        <w:rPr>
          <w:rFonts w:ascii="David" w:hAnsi="David" w:cs="David"/>
          <w:b/>
          <w:bCs/>
          <w:sz w:val="24"/>
          <w:szCs w:val="24"/>
          <w:rtl/>
        </w:rPr>
        <w:t xml:space="preserve">מיתקן חשמלי </w:t>
      </w:r>
      <w:r w:rsidR="007A3BB5" w:rsidRPr="007A3BB5">
        <w:rPr>
          <w:rFonts w:ascii="David" w:hAnsi="David" w:cs="David" w:hint="cs"/>
          <w:sz w:val="24"/>
          <w:szCs w:val="24"/>
          <w:rtl/>
        </w:rPr>
        <w:t>-</w:t>
      </w:r>
      <w:r w:rsidRPr="00940DBD">
        <w:rPr>
          <w:rFonts w:ascii="David" w:hAnsi="David" w:cs="David"/>
          <w:b/>
          <w:bCs/>
          <w:sz w:val="24"/>
          <w:szCs w:val="24"/>
          <w:rtl/>
        </w:rPr>
        <w:t xml:space="preserve"> </w:t>
      </w:r>
      <w:r w:rsidRPr="00940DBD">
        <w:rPr>
          <w:rFonts w:ascii="David" w:hAnsi="David" w:cs="David"/>
          <w:sz w:val="24"/>
          <w:szCs w:val="24"/>
          <w:rtl/>
        </w:rPr>
        <w:t>מיתקן המשמש לשם ייצור חשמל, הולכתו, הפצתו, צריכתו, צבירתו או שינויו (טרנספורמציה), לרבות מבנים, מכונות, מכשירים, מצברים, מוליכים, אבזרים, וציוד חשמלי ק</w:t>
      </w:r>
      <w:r w:rsidR="007A3BB5">
        <w:rPr>
          <w:rFonts w:ascii="David" w:hAnsi="David" w:cs="David"/>
          <w:sz w:val="24"/>
          <w:szCs w:val="24"/>
          <w:rtl/>
        </w:rPr>
        <w:t>בוע או מיטלטל הקשורים במיתקן</w:t>
      </w:r>
      <w:r w:rsidR="007A3BB5">
        <w:rPr>
          <w:rFonts w:ascii="David" w:hAnsi="David" w:cs="David" w:hint="cs"/>
          <w:sz w:val="24"/>
          <w:szCs w:val="24"/>
          <w:rtl/>
        </w:rPr>
        <w:t>.</w:t>
      </w:r>
    </w:p>
    <w:p w:rsidR="00940DBD" w:rsidRDefault="00940DBD" w:rsidP="00E40C6C">
      <w:pPr>
        <w:pStyle w:val="a7"/>
        <w:numPr>
          <w:ilvl w:val="2"/>
          <w:numId w:val="23"/>
        </w:numPr>
        <w:tabs>
          <w:tab w:val="left" w:pos="1035"/>
        </w:tabs>
        <w:spacing w:after="0" w:line="360" w:lineRule="auto"/>
        <w:jc w:val="both"/>
        <w:rPr>
          <w:rFonts w:ascii="David" w:hAnsi="David" w:cs="David"/>
          <w:sz w:val="24"/>
          <w:szCs w:val="24"/>
        </w:rPr>
      </w:pPr>
      <w:r w:rsidRPr="00940DBD">
        <w:rPr>
          <w:rFonts w:ascii="David" w:hAnsi="David" w:cs="David"/>
          <w:b/>
          <w:bCs/>
          <w:sz w:val="24"/>
          <w:szCs w:val="24"/>
          <w:rtl/>
        </w:rPr>
        <w:t>מיתקן</w:t>
      </w:r>
      <w:r w:rsidRPr="00940DBD">
        <w:rPr>
          <w:rFonts w:ascii="David" w:hAnsi="David" w:cs="David"/>
          <w:sz w:val="24"/>
          <w:szCs w:val="24"/>
          <w:rtl/>
        </w:rPr>
        <w:t xml:space="preserve"> </w:t>
      </w:r>
      <w:r w:rsidRPr="00940DBD">
        <w:rPr>
          <w:rFonts w:ascii="David" w:hAnsi="David" w:cs="David"/>
          <w:b/>
          <w:bCs/>
          <w:sz w:val="24"/>
          <w:szCs w:val="24"/>
          <w:rtl/>
        </w:rPr>
        <w:t>לחץ</w:t>
      </w:r>
      <w:r w:rsidRPr="00940DBD">
        <w:rPr>
          <w:rFonts w:ascii="David" w:hAnsi="David" w:cs="David"/>
          <w:sz w:val="24"/>
          <w:szCs w:val="24"/>
          <w:rtl/>
        </w:rPr>
        <w:t xml:space="preserve"> </w:t>
      </w:r>
      <w:r w:rsidR="007A3BB5">
        <w:rPr>
          <w:rFonts w:ascii="David" w:hAnsi="David" w:cs="David" w:hint="cs"/>
          <w:sz w:val="24"/>
          <w:szCs w:val="24"/>
          <w:rtl/>
        </w:rPr>
        <w:t xml:space="preserve">- </w:t>
      </w:r>
      <w:r w:rsidRPr="00940DBD">
        <w:rPr>
          <w:rFonts w:ascii="David" w:hAnsi="David" w:cs="David"/>
          <w:sz w:val="24"/>
          <w:szCs w:val="24"/>
          <w:rtl/>
        </w:rPr>
        <w:t>דו</w:t>
      </w:r>
      <w:r w:rsidR="007A3BB5">
        <w:rPr>
          <w:rFonts w:ascii="David" w:hAnsi="David" w:cs="David"/>
          <w:sz w:val="24"/>
          <w:szCs w:val="24"/>
          <w:rtl/>
        </w:rPr>
        <w:t>ד קיטור, קולט אוויר, קולט קיטור</w:t>
      </w:r>
      <w:r w:rsidR="007A3BB5">
        <w:rPr>
          <w:rFonts w:ascii="David" w:hAnsi="David" w:cs="David" w:hint="cs"/>
          <w:sz w:val="24"/>
          <w:szCs w:val="24"/>
          <w:rtl/>
        </w:rPr>
        <w:t>.</w:t>
      </w:r>
    </w:p>
    <w:p w:rsidR="00940DBD" w:rsidRDefault="00940DBD" w:rsidP="00E40C6C">
      <w:pPr>
        <w:pStyle w:val="a7"/>
        <w:numPr>
          <w:ilvl w:val="2"/>
          <w:numId w:val="23"/>
        </w:numPr>
        <w:tabs>
          <w:tab w:val="left" w:pos="1035"/>
        </w:tabs>
        <w:spacing w:after="0" w:line="360" w:lineRule="auto"/>
        <w:jc w:val="both"/>
        <w:rPr>
          <w:rFonts w:ascii="David" w:hAnsi="David" w:cs="David"/>
          <w:sz w:val="24"/>
          <w:szCs w:val="24"/>
        </w:rPr>
      </w:pPr>
      <w:r w:rsidRPr="00940DBD">
        <w:rPr>
          <w:rFonts w:ascii="David" w:hAnsi="David" w:cs="David"/>
          <w:b/>
          <w:bCs/>
          <w:sz w:val="24"/>
          <w:szCs w:val="24"/>
          <w:rtl/>
        </w:rPr>
        <w:t>מכונה</w:t>
      </w:r>
      <w:r w:rsidRPr="00940DBD">
        <w:rPr>
          <w:rFonts w:ascii="David" w:hAnsi="David" w:cs="David"/>
          <w:sz w:val="24"/>
          <w:szCs w:val="24"/>
          <w:rtl/>
        </w:rPr>
        <w:t xml:space="preserve"> </w:t>
      </w:r>
      <w:r w:rsidR="007A3BB5">
        <w:rPr>
          <w:rFonts w:ascii="David" w:hAnsi="David" w:cs="David" w:hint="cs"/>
          <w:sz w:val="24"/>
          <w:szCs w:val="24"/>
          <w:rtl/>
        </w:rPr>
        <w:t xml:space="preserve">- </w:t>
      </w:r>
      <w:r w:rsidRPr="00940DBD">
        <w:rPr>
          <w:rFonts w:ascii="David" w:hAnsi="David" w:cs="David"/>
          <w:sz w:val="24"/>
          <w:szCs w:val="24"/>
          <w:rtl/>
        </w:rPr>
        <w:t>כל מכונה, התקן וצי</w:t>
      </w:r>
      <w:r w:rsidR="007A3BB5">
        <w:rPr>
          <w:rFonts w:ascii="David" w:hAnsi="David" w:cs="David"/>
          <w:sz w:val="24"/>
          <w:szCs w:val="24"/>
          <w:rtl/>
        </w:rPr>
        <w:t>וד, לרבות התקן מכני ורצועת הנעה</w:t>
      </w:r>
      <w:r w:rsidR="007A3BB5">
        <w:rPr>
          <w:rFonts w:ascii="David" w:hAnsi="David" w:cs="David" w:hint="cs"/>
          <w:sz w:val="24"/>
          <w:szCs w:val="24"/>
          <w:rtl/>
        </w:rPr>
        <w:t>.</w:t>
      </w:r>
    </w:p>
    <w:p w:rsidR="00940DBD" w:rsidRDefault="00940DBD" w:rsidP="00E40C6C">
      <w:pPr>
        <w:pStyle w:val="a7"/>
        <w:numPr>
          <w:ilvl w:val="2"/>
          <w:numId w:val="23"/>
        </w:numPr>
        <w:tabs>
          <w:tab w:val="left" w:pos="1035"/>
        </w:tabs>
        <w:spacing w:after="0" w:line="360" w:lineRule="auto"/>
        <w:jc w:val="both"/>
        <w:rPr>
          <w:rFonts w:ascii="David" w:hAnsi="David" w:cs="David"/>
          <w:sz w:val="24"/>
          <w:szCs w:val="24"/>
        </w:rPr>
      </w:pPr>
      <w:r w:rsidRPr="00940DBD">
        <w:rPr>
          <w:rFonts w:ascii="David" w:hAnsi="David" w:cs="David"/>
          <w:b/>
          <w:bCs/>
          <w:sz w:val="24"/>
          <w:szCs w:val="24"/>
          <w:rtl/>
        </w:rPr>
        <w:t>מכונת הרמה</w:t>
      </w:r>
      <w:r w:rsidRPr="00940DBD">
        <w:rPr>
          <w:rFonts w:ascii="David" w:hAnsi="David" w:cs="David"/>
          <w:sz w:val="24"/>
          <w:szCs w:val="24"/>
          <w:rtl/>
        </w:rPr>
        <w:t xml:space="preserve"> </w:t>
      </w:r>
      <w:r w:rsidR="007A3BB5">
        <w:rPr>
          <w:rFonts w:ascii="David" w:hAnsi="David" w:cs="David" w:hint="cs"/>
          <w:sz w:val="24"/>
          <w:szCs w:val="24"/>
          <w:rtl/>
        </w:rPr>
        <w:t xml:space="preserve">- </w:t>
      </w:r>
      <w:r w:rsidRPr="00940DBD">
        <w:rPr>
          <w:rFonts w:ascii="David" w:hAnsi="David" w:cs="David"/>
          <w:sz w:val="24"/>
          <w:szCs w:val="24"/>
          <w:rtl/>
        </w:rPr>
        <w:t>התקן הרמה, לרבות עגורן, קילון, תלת-רגל, התקן משיכה, מחפר עגורן, מחדיר כלונסאות, כננת, מלגזה, גלגלת, גלגלת שרשרת, גלגלת כבלים, גלגילון, מסוע עילי, מסילת כבל, חבל עילי וכל מכונה אחרת שיכולה באמצעות אבזר הרמה להרי</w:t>
      </w:r>
      <w:r w:rsidR="007A3BB5">
        <w:rPr>
          <w:rFonts w:ascii="David" w:hAnsi="David" w:cs="David"/>
          <w:sz w:val="24"/>
          <w:szCs w:val="24"/>
          <w:rtl/>
        </w:rPr>
        <w:t>ם עומס, להורידו או להחזיקו תלוי</w:t>
      </w:r>
      <w:r w:rsidR="007A3BB5">
        <w:rPr>
          <w:rFonts w:ascii="David" w:hAnsi="David" w:cs="David" w:hint="cs"/>
          <w:sz w:val="24"/>
          <w:szCs w:val="24"/>
          <w:rtl/>
        </w:rPr>
        <w:t>.</w:t>
      </w:r>
    </w:p>
    <w:p w:rsidR="00940DBD" w:rsidRDefault="00940DBD" w:rsidP="00E40C6C">
      <w:pPr>
        <w:pStyle w:val="a7"/>
        <w:numPr>
          <w:ilvl w:val="2"/>
          <w:numId w:val="23"/>
        </w:numPr>
        <w:tabs>
          <w:tab w:val="left" w:pos="1035"/>
        </w:tabs>
        <w:spacing w:after="0" w:line="360" w:lineRule="auto"/>
        <w:jc w:val="both"/>
        <w:rPr>
          <w:rFonts w:ascii="David" w:hAnsi="David" w:cs="David"/>
          <w:sz w:val="24"/>
          <w:szCs w:val="24"/>
        </w:rPr>
      </w:pPr>
      <w:r w:rsidRPr="00940DBD">
        <w:rPr>
          <w:rFonts w:ascii="David" w:hAnsi="David" w:cs="David"/>
          <w:b/>
          <w:bCs/>
          <w:sz w:val="24"/>
          <w:szCs w:val="24"/>
          <w:rtl/>
        </w:rPr>
        <w:t>מכין התכנית לניהול בטיחות</w:t>
      </w:r>
      <w:r w:rsidRPr="00940DBD">
        <w:rPr>
          <w:rFonts w:ascii="David" w:hAnsi="David" w:cs="David"/>
          <w:sz w:val="24"/>
          <w:szCs w:val="24"/>
          <w:rtl/>
        </w:rPr>
        <w:t xml:space="preserve"> </w:t>
      </w:r>
      <w:r w:rsidR="007A3BB5">
        <w:rPr>
          <w:rFonts w:ascii="David" w:hAnsi="David" w:cs="David" w:hint="cs"/>
          <w:sz w:val="24"/>
          <w:szCs w:val="24"/>
          <w:rtl/>
        </w:rPr>
        <w:t xml:space="preserve">- </w:t>
      </w:r>
      <w:r w:rsidRPr="00940DBD">
        <w:rPr>
          <w:rFonts w:ascii="David" w:hAnsi="David" w:cs="David"/>
          <w:sz w:val="24"/>
          <w:szCs w:val="24"/>
          <w:rtl/>
        </w:rPr>
        <w:t>בעל השכלה וניסיון בתחום הבטיחות והבריאות התעסוקתית לפי תקנה 4 לתקנות ארגון הפיקוח על העבודה (תכני</w:t>
      </w:r>
      <w:r w:rsidR="007A3BB5">
        <w:rPr>
          <w:rFonts w:ascii="David" w:hAnsi="David" w:cs="David"/>
          <w:sz w:val="24"/>
          <w:szCs w:val="24"/>
          <w:rtl/>
        </w:rPr>
        <w:t>ת לניהול הבטיחות), התשע׳׳ג-2013</w:t>
      </w:r>
      <w:r w:rsidR="007A3BB5">
        <w:rPr>
          <w:rFonts w:ascii="David" w:hAnsi="David" w:cs="David" w:hint="cs"/>
          <w:sz w:val="24"/>
          <w:szCs w:val="24"/>
          <w:rtl/>
        </w:rPr>
        <w:t>.</w:t>
      </w:r>
    </w:p>
    <w:p w:rsidR="00940DBD" w:rsidRDefault="00940DBD" w:rsidP="00E40C6C">
      <w:pPr>
        <w:pStyle w:val="a7"/>
        <w:numPr>
          <w:ilvl w:val="2"/>
          <w:numId w:val="23"/>
        </w:numPr>
        <w:tabs>
          <w:tab w:val="left" w:pos="1035"/>
        </w:tabs>
        <w:spacing w:after="0" w:line="360" w:lineRule="auto"/>
        <w:jc w:val="both"/>
        <w:rPr>
          <w:rFonts w:ascii="David" w:hAnsi="David" w:cs="David"/>
          <w:sz w:val="24"/>
          <w:szCs w:val="24"/>
        </w:rPr>
      </w:pPr>
      <w:r w:rsidRPr="00940DBD">
        <w:rPr>
          <w:rFonts w:ascii="David" w:hAnsi="David" w:cs="David"/>
          <w:b/>
          <w:bCs/>
          <w:sz w:val="24"/>
          <w:szCs w:val="24"/>
          <w:rtl/>
        </w:rPr>
        <w:t xml:space="preserve">ממונה על הבטיחות </w:t>
      </w:r>
      <w:r w:rsidR="007A3BB5" w:rsidRPr="007A3BB5">
        <w:rPr>
          <w:rFonts w:ascii="David" w:hAnsi="David" w:cs="David" w:hint="cs"/>
          <w:sz w:val="24"/>
          <w:szCs w:val="24"/>
          <w:rtl/>
        </w:rPr>
        <w:t>-</w:t>
      </w:r>
      <w:r w:rsidR="007A3BB5">
        <w:rPr>
          <w:rFonts w:ascii="David" w:hAnsi="David" w:cs="David" w:hint="cs"/>
          <w:b/>
          <w:bCs/>
          <w:sz w:val="24"/>
          <w:szCs w:val="24"/>
          <w:rtl/>
        </w:rPr>
        <w:t xml:space="preserve"> </w:t>
      </w:r>
      <w:r w:rsidRPr="00940DBD">
        <w:rPr>
          <w:rFonts w:ascii="David" w:hAnsi="David" w:cs="David"/>
          <w:sz w:val="24"/>
          <w:szCs w:val="24"/>
          <w:rtl/>
        </w:rPr>
        <w:t>בעל אישור כשירות שנתמנה בידי מעסיק לממונה על הבטיחות, הגהות ובריאות העובדים במפעל, בהתאם לסעיף 25(א) לחוק ארגון הפיקוח על העבודה ולפי תקנות ארגון הפיקוח על העבודה (</w:t>
      </w:r>
      <w:r w:rsidR="007A3BB5">
        <w:rPr>
          <w:rFonts w:ascii="David" w:hAnsi="David" w:cs="David"/>
          <w:sz w:val="24"/>
          <w:szCs w:val="24"/>
          <w:rtl/>
        </w:rPr>
        <w:t>ממונים על הבטיחות), התשנ"ו-1996</w:t>
      </w:r>
      <w:r w:rsidR="007A3BB5">
        <w:rPr>
          <w:rFonts w:ascii="David" w:hAnsi="David" w:cs="David" w:hint="cs"/>
          <w:sz w:val="24"/>
          <w:szCs w:val="24"/>
          <w:rtl/>
        </w:rPr>
        <w:t>.</w:t>
      </w:r>
    </w:p>
    <w:p w:rsidR="00940DBD" w:rsidRDefault="00940DBD" w:rsidP="00E40C6C">
      <w:pPr>
        <w:pStyle w:val="a7"/>
        <w:numPr>
          <w:ilvl w:val="2"/>
          <w:numId w:val="23"/>
        </w:numPr>
        <w:tabs>
          <w:tab w:val="left" w:pos="1035"/>
        </w:tabs>
        <w:spacing w:after="0" w:line="360" w:lineRule="auto"/>
        <w:jc w:val="both"/>
        <w:rPr>
          <w:rFonts w:ascii="David" w:hAnsi="David" w:cs="David"/>
          <w:sz w:val="24"/>
          <w:szCs w:val="24"/>
        </w:rPr>
      </w:pPr>
      <w:r w:rsidRPr="00940DBD">
        <w:rPr>
          <w:rFonts w:ascii="David" w:hAnsi="David" w:cs="David"/>
          <w:b/>
          <w:bCs/>
          <w:sz w:val="24"/>
          <w:szCs w:val="24"/>
          <w:rtl/>
        </w:rPr>
        <w:t>מעבדה מוסמכת (משרד ה</w:t>
      </w:r>
      <w:r w:rsidR="004F5BD4">
        <w:rPr>
          <w:rFonts w:ascii="David" w:hAnsi="David" w:cs="David" w:hint="cs"/>
          <w:b/>
          <w:bCs/>
          <w:sz w:val="24"/>
          <w:szCs w:val="24"/>
          <w:rtl/>
        </w:rPr>
        <w:t>כלכלה והתעשייה</w:t>
      </w:r>
      <w:r w:rsidRPr="00940DBD">
        <w:rPr>
          <w:rFonts w:ascii="David" w:hAnsi="David" w:cs="David"/>
          <w:b/>
          <w:bCs/>
          <w:sz w:val="24"/>
          <w:szCs w:val="24"/>
          <w:rtl/>
        </w:rPr>
        <w:t xml:space="preserve">) (להלן </w:t>
      </w:r>
      <w:r>
        <w:rPr>
          <w:rFonts w:ascii="David" w:hAnsi="David" w:cs="David" w:hint="cs"/>
          <w:b/>
          <w:bCs/>
          <w:sz w:val="24"/>
          <w:szCs w:val="24"/>
          <w:rtl/>
        </w:rPr>
        <w:t>-</w:t>
      </w:r>
      <w:r w:rsidRPr="00940DBD">
        <w:rPr>
          <w:rFonts w:ascii="David" w:hAnsi="David" w:cs="David"/>
          <w:b/>
          <w:bCs/>
          <w:sz w:val="24"/>
          <w:szCs w:val="24"/>
          <w:rtl/>
        </w:rPr>
        <w:t xml:space="preserve"> מעבדה מוסמכת)</w:t>
      </w:r>
      <w:r w:rsidRPr="00940DBD">
        <w:rPr>
          <w:rFonts w:ascii="David" w:hAnsi="David" w:cs="David"/>
          <w:sz w:val="24"/>
          <w:szCs w:val="24"/>
          <w:rtl/>
        </w:rPr>
        <w:t xml:space="preserve"> </w:t>
      </w:r>
      <w:r>
        <w:rPr>
          <w:rFonts w:ascii="David" w:hAnsi="David" w:cs="David" w:hint="cs"/>
          <w:sz w:val="24"/>
          <w:szCs w:val="24"/>
          <w:rtl/>
        </w:rPr>
        <w:t xml:space="preserve">- </w:t>
      </w:r>
      <w:r w:rsidRPr="00940DBD">
        <w:rPr>
          <w:rFonts w:ascii="David" w:hAnsi="David" w:cs="David"/>
          <w:sz w:val="24"/>
          <w:szCs w:val="24"/>
          <w:rtl/>
        </w:rPr>
        <w:t>מעבדה לגהות תעסוקתית של משרד ה</w:t>
      </w:r>
      <w:r w:rsidR="004F5BD4">
        <w:rPr>
          <w:rFonts w:ascii="David" w:hAnsi="David" w:cs="David" w:hint="cs"/>
          <w:sz w:val="24"/>
          <w:szCs w:val="24"/>
          <w:rtl/>
        </w:rPr>
        <w:t>כלכלה והתעשייה</w:t>
      </w:r>
      <w:r w:rsidRPr="00940DBD">
        <w:rPr>
          <w:rFonts w:ascii="David" w:hAnsi="David" w:cs="David"/>
          <w:sz w:val="24"/>
          <w:szCs w:val="24"/>
          <w:rtl/>
        </w:rPr>
        <w:t xml:space="preserve"> וכל מעבדה אחרת שמפקח העבודה הראשי הסמיכה לבצע בדיקות סביבתיות -תעסוקתיות של ריכו</w:t>
      </w:r>
      <w:r w:rsidR="007A3BB5">
        <w:rPr>
          <w:rFonts w:ascii="David" w:hAnsi="David" w:cs="David"/>
          <w:sz w:val="24"/>
          <w:szCs w:val="24"/>
          <w:rtl/>
        </w:rPr>
        <w:t>זי החומר באוויר במקומות עבודה</w:t>
      </w:r>
      <w:r w:rsidR="007A3BB5">
        <w:rPr>
          <w:rFonts w:ascii="David" w:hAnsi="David" w:cs="David" w:hint="cs"/>
          <w:sz w:val="24"/>
          <w:szCs w:val="24"/>
          <w:rtl/>
        </w:rPr>
        <w:t>.</w:t>
      </w:r>
    </w:p>
    <w:p w:rsidR="00940DBD" w:rsidRPr="00EB691A" w:rsidRDefault="00940DBD" w:rsidP="00E40C6C">
      <w:pPr>
        <w:pStyle w:val="a7"/>
        <w:numPr>
          <w:ilvl w:val="2"/>
          <w:numId w:val="23"/>
        </w:numPr>
        <w:tabs>
          <w:tab w:val="left" w:pos="1035"/>
        </w:tabs>
        <w:spacing w:after="0" w:line="360" w:lineRule="auto"/>
        <w:jc w:val="both"/>
        <w:rPr>
          <w:rFonts w:ascii="David" w:hAnsi="David" w:cs="David"/>
          <w:sz w:val="24"/>
          <w:szCs w:val="24"/>
        </w:rPr>
      </w:pPr>
      <w:r w:rsidRPr="00EB691A">
        <w:rPr>
          <w:rFonts w:ascii="David" w:hAnsi="David" w:cs="David"/>
          <w:b/>
          <w:bCs/>
          <w:sz w:val="24"/>
          <w:szCs w:val="24"/>
          <w:rtl/>
        </w:rPr>
        <w:t>מעסיק</w:t>
      </w:r>
      <w:r w:rsidRPr="00EB691A">
        <w:rPr>
          <w:rFonts w:ascii="David" w:hAnsi="David" w:cs="David"/>
          <w:sz w:val="24"/>
          <w:szCs w:val="24"/>
          <w:rtl/>
        </w:rPr>
        <w:t xml:space="preserve"> </w:t>
      </w:r>
      <w:r w:rsidR="007A3BB5" w:rsidRPr="00EB691A">
        <w:rPr>
          <w:rFonts w:ascii="David" w:hAnsi="David" w:cs="David" w:hint="cs"/>
          <w:sz w:val="24"/>
          <w:szCs w:val="24"/>
          <w:rtl/>
        </w:rPr>
        <w:t xml:space="preserve">- </w:t>
      </w:r>
      <w:r w:rsidRPr="00EB691A">
        <w:rPr>
          <w:rFonts w:ascii="David" w:hAnsi="David" w:cs="David"/>
          <w:sz w:val="24"/>
          <w:szCs w:val="24"/>
          <w:rtl/>
        </w:rPr>
        <w:t>לרבות חבר בני אדם ונציגו החוקי של מעסיק שנפטר, ו</w:t>
      </w:r>
      <w:r w:rsidR="007A3BB5" w:rsidRPr="00EB691A">
        <w:rPr>
          <w:rFonts w:ascii="David" w:hAnsi="David" w:cs="David"/>
          <w:sz w:val="24"/>
          <w:szCs w:val="24"/>
          <w:rtl/>
        </w:rPr>
        <w:t>לרבות מחזיק או תופש במקום עבודה</w:t>
      </w:r>
      <w:r w:rsidR="007A3BB5" w:rsidRPr="00EB691A">
        <w:rPr>
          <w:rFonts w:ascii="David" w:hAnsi="David" w:cs="David" w:hint="cs"/>
          <w:sz w:val="24"/>
          <w:szCs w:val="24"/>
          <w:rtl/>
        </w:rPr>
        <w:t>.</w:t>
      </w:r>
    </w:p>
    <w:p w:rsidR="00940DBD" w:rsidRDefault="00940DBD" w:rsidP="00E40C6C">
      <w:pPr>
        <w:pStyle w:val="a7"/>
        <w:numPr>
          <w:ilvl w:val="2"/>
          <w:numId w:val="23"/>
        </w:numPr>
        <w:tabs>
          <w:tab w:val="left" w:pos="1035"/>
        </w:tabs>
        <w:spacing w:after="0" w:line="360" w:lineRule="auto"/>
        <w:jc w:val="both"/>
        <w:rPr>
          <w:rFonts w:ascii="David" w:hAnsi="David" w:cs="David"/>
          <w:sz w:val="24"/>
          <w:szCs w:val="24"/>
        </w:rPr>
      </w:pPr>
      <w:r w:rsidRPr="00940DBD">
        <w:rPr>
          <w:rFonts w:ascii="David" w:hAnsi="David" w:cs="David"/>
          <w:b/>
          <w:bCs/>
          <w:sz w:val="24"/>
          <w:szCs w:val="24"/>
          <w:rtl/>
        </w:rPr>
        <w:t>מעלית</w:t>
      </w:r>
      <w:r w:rsidRPr="00940DBD">
        <w:rPr>
          <w:rFonts w:ascii="David" w:hAnsi="David" w:cs="David"/>
          <w:sz w:val="24"/>
          <w:szCs w:val="24"/>
          <w:rtl/>
        </w:rPr>
        <w:t xml:space="preserve"> </w:t>
      </w:r>
      <w:r w:rsidR="007A3BB5">
        <w:rPr>
          <w:rFonts w:ascii="David" w:hAnsi="David" w:cs="David" w:hint="cs"/>
          <w:sz w:val="24"/>
          <w:szCs w:val="24"/>
          <w:rtl/>
        </w:rPr>
        <w:t xml:space="preserve">- </w:t>
      </w:r>
      <w:r w:rsidRPr="00940DBD">
        <w:rPr>
          <w:rFonts w:ascii="David" w:hAnsi="David" w:cs="David"/>
          <w:sz w:val="24"/>
          <w:szCs w:val="24"/>
          <w:rtl/>
        </w:rPr>
        <w:t>מתקן המשמש לתנועת בני אדם או טובין בין מסילות קבועות, אשר לו תא או דוכן הנע במסלול מאונך או כמעט מאונך, ותנועתו מוגבלת על-ידי מכוון</w:t>
      </w:r>
      <w:r w:rsidR="007A3BB5">
        <w:rPr>
          <w:rFonts w:ascii="David" w:hAnsi="David" w:cs="David" w:hint="cs"/>
          <w:sz w:val="24"/>
          <w:szCs w:val="24"/>
          <w:rtl/>
        </w:rPr>
        <w:t>.</w:t>
      </w:r>
    </w:p>
    <w:p w:rsidR="007A3BB5" w:rsidRPr="00EB691A" w:rsidRDefault="00940DBD" w:rsidP="00E40C6C">
      <w:pPr>
        <w:pStyle w:val="a7"/>
        <w:numPr>
          <w:ilvl w:val="2"/>
          <w:numId w:val="23"/>
        </w:numPr>
        <w:tabs>
          <w:tab w:val="left" w:pos="1035"/>
        </w:tabs>
        <w:spacing w:after="0" w:line="360" w:lineRule="auto"/>
        <w:jc w:val="both"/>
        <w:rPr>
          <w:rFonts w:ascii="David" w:hAnsi="David" w:cs="David"/>
          <w:b/>
          <w:bCs/>
          <w:sz w:val="24"/>
          <w:szCs w:val="24"/>
        </w:rPr>
      </w:pPr>
      <w:r w:rsidRPr="00EB691A">
        <w:rPr>
          <w:rFonts w:ascii="David" w:hAnsi="David" w:cs="David"/>
          <w:b/>
          <w:bCs/>
          <w:sz w:val="24"/>
          <w:szCs w:val="24"/>
          <w:rtl/>
        </w:rPr>
        <w:t xml:space="preserve">מפעל </w:t>
      </w:r>
      <w:r w:rsidRPr="00EB691A">
        <w:rPr>
          <w:rFonts w:ascii="David" w:hAnsi="David" w:cs="David" w:hint="cs"/>
          <w:b/>
          <w:bCs/>
          <w:sz w:val="24"/>
          <w:szCs w:val="24"/>
          <w:rtl/>
        </w:rPr>
        <w:t>-</w:t>
      </w:r>
      <w:r w:rsidRPr="00EB691A">
        <w:rPr>
          <w:rFonts w:ascii="David" w:hAnsi="David" w:cs="David"/>
          <w:b/>
          <w:bCs/>
          <w:sz w:val="24"/>
          <w:szCs w:val="24"/>
          <w:rtl/>
        </w:rPr>
        <w:t xml:space="preserve"> משרד ה</w:t>
      </w:r>
      <w:r w:rsidR="004F5BD4">
        <w:rPr>
          <w:rFonts w:ascii="David" w:hAnsi="David" w:cs="David" w:hint="cs"/>
          <w:b/>
          <w:bCs/>
          <w:sz w:val="24"/>
          <w:szCs w:val="24"/>
          <w:rtl/>
        </w:rPr>
        <w:t>כלכלה והתעשייה</w:t>
      </w:r>
      <w:r w:rsidRPr="00EB691A">
        <w:rPr>
          <w:rFonts w:ascii="David" w:hAnsi="David" w:cs="David"/>
          <w:b/>
          <w:bCs/>
          <w:sz w:val="24"/>
          <w:szCs w:val="24"/>
          <w:rtl/>
        </w:rPr>
        <w:t xml:space="preserve"> (להלן </w:t>
      </w:r>
      <w:r w:rsidRPr="00EB691A">
        <w:rPr>
          <w:rFonts w:ascii="David" w:hAnsi="David" w:cs="David" w:hint="cs"/>
          <w:b/>
          <w:bCs/>
          <w:sz w:val="24"/>
          <w:szCs w:val="24"/>
          <w:rtl/>
        </w:rPr>
        <w:t>-</w:t>
      </w:r>
      <w:r w:rsidRPr="00EB691A">
        <w:rPr>
          <w:rFonts w:ascii="David" w:hAnsi="David" w:cs="David"/>
          <w:b/>
          <w:bCs/>
          <w:sz w:val="24"/>
          <w:szCs w:val="24"/>
          <w:rtl/>
        </w:rPr>
        <w:t xml:space="preserve"> מפעל או עסק) </w:t>
      </w:r>
      <w:r w:rsidR="007A3BB5" w:rsidRPr="00EB691A">
        <w:rPr>
          <w:rFonts w:ascii="David" w:hAnsi="David" w:cs="David" w:hint="cs"/>
          <w:sz w:val="24"/>
          <w:szCs w:val="24"/>
          <w:rtl/>
        </w:rPr>
        <w:t xml:space="preserve">- </w:t>
      </w:r>
      <w:r w:rsidRPr="00EB691A">
        <w:rPr>
          <w:rFonts w:ascii="David" w:hAnsi="David" w:cs="David"/>
          <w:sz w:val="24"/>
          <w:szCs w:val="24"/>
          <w:rtl/>
        </w:rPr>
        <w:t>מפעל או חצרים שבהם או בתחומי הגדר שלהם או מסביב להם עובדים בני-אדם בעבודת כפיים בתהליך המשמש לעשיית מצרך או חלק של מצרך, שינויו, תיקונו, עיטורו, גימורו, ניקויו, רחיצתו, פירוקו, הריסתו או הכשרתו למכירה, או הכרוך באלה, ונתקיימו בחצרים שתי אלה:</w:t>
      </w:r>
    </w:p>
    <w:p w:rsidR="007A3BB5" w:rsidRPr="007A3BB5" w:rsidRDefault="00940DBD" w:rsidP="00E40C6C">
      <w:pPr>
        <w:pStyle w:val="a7"/>
        <w:numPr>
          <w:ilvl w:val="0"/>
          <w:numId w:val="16"/>
        </w:numPr>
        <w:tabs>
          <w:tab w:val="left" w:pos="1035"/>
        </w:tabs>
        <w:spacing w:after="0" w:line="360" w:lineRule="auto"/>
        <w:jc w:val="both"/>
        <w:rPr>
          <w:rFonts w:ascii="David" w:hAnsi="David" w:cs="David"/>
          <w:b/>
          <w:bCs/>
          <w:sz w:val="24"/>
          <w:szCs w:val="24"/>
        </w:rPr>
      </w:pPr>
      <w:r w:rsidRPr="007A3BB5">
        <w:rPr>
          <w:rFonts w:ascii="David" w:hAnsi="David" w:cs="David"/>
          <w:sz w:val="24"/>
          <w:szCs w:val="24"/>
          <w:rtl/>
        </w:rPr>
        <w:lastRenderedPageBreak/>
        <w:t>פעולת המפעל היא דרך משלח-יד או לשם השתכרות</w:t>
      </w:r>
      <w:r w:rsidR="007A3BB5" w:rsidRPr="007A3BB5">
        <w:rPr>
          <w:rFonts w:ascii="David" w:hAnsi="David" w:cs="David"/>
          <w:sz w:val="24"/>
          <w:szCs w:val="24"/>
          <w:rtl/>
        </w:rPr>
        <w:t>.</w:t>
      </w:r>
    </w:p>
    <w:p w:rsidR="00940DBD" w:rsidRPr="007A3BB5" w:rsidRDefault="00940DBD" w:rsidP="00E40C6C">
      <w:pPr>
        <w:pStyle w:val="a7"/>
        <w:numPr>
          <w:ilvl w:val="0"/>
          <w:numId w:val="16"/>
        </w:numPr>
        <w:tabs>
          <w:tab w:val="left" w:pos="1035"/>
        </w:tabs>
        <w:spacing w:after="0" w:line="360" w:lineRule="auto"/>
        <w:jc w:val="both"/>
        <w:rPr>
          <w:rFonts w:ascii="David" w:hAnsi="David" w:cs="David"/>
          <w:b/>
          <w:bCs/>
          <w:sz w:val="24"/>
          <w:szCs w:val="24"/>
        </w:rPr>
      </w:pPr>
      <w:r w:rsidRPr="007A3BB5">
        <w:rPr>
          <w:rFonts w:ascii="David" w:hAnsi="David" w:cs="David"/>
          <w:sz w:val="24"/>
          <w:szCs w:val="24"/>
          <w:rtl/>
        </w:rPr>
        <w:t xml:space="preserve">אם מועסקים שם עובדים שכירים - יש למחזיק במקום </w:t>
      </w:r>
      <w:r w:rsidR="007A3BB5" w:rsidRPr="007A3BB5">
        <w:rPr>
          <w:rFonts w:ascii="David" w:hAnsi="David" w:cs="David"/>
          <w:sz w:val="24"/>
          <w:szCs w:val="24"/>
          <w:rtl/>
        </w:rPr>
        <w:t>העבודה זכות גישה או זכות שליטה</w:t>
      </w:r>
      <w:r w:rsidR="007A3BB5" w:rsidRPr="007A3BB5">
        <w:rPr>
          <w:rFonts w:ascii="David" w:hAnsi="David" w:cs="David" w:hint="cs"/>
          <w:sz w:val="24"/>
          <w:szCs w:val="24"/>
          <w:rtl/>
        </w:rPr>
        <w:t xml:space="preserve">, </w:t>
      </w:r>
      <w:r w:rsidRPr="007A3BB5">
        <w:rPr>
          <w:rFonts w:ascii="David" w:hAnsi="David" w:cs="David"/>
          <w:sz w:val="24"/>
          <w:szCs w:val="24"/>
          <w:rtl/>
        </w:rPr>
        <w:t>לרבות המפעלים המפורטים בסעיף 3 לפקודת הבטיחו</w:t>
      </w:r>
      <w:r w:rsidR="007A3BB5" w:rsidRPr="007A3BB5">
        <w:rPr>
          <w:rFonts w:ascii="David" w:hAnsi="David" w:cs="David"/>
          <w:sz w:val="24"/>
          <w:szCs w:val="24"/>
          <w:rtl/>
        </w:rPr>
        <w:t>ת בעבודה [נוסח חדש], התש"ל-1970.</w:t>
      </w:r>
    </w:p>
    <w:p w:rsidR="00940DBD" w:rsidRPr="007A3BB5" w:rsidRDefault="00940DBD" w:rsidP="00E40C6C">
      <w:pPr>
        <w:pStyle w:val="a7"/>
        <w:numPr>
          <w:ilvl w:val="2"/>
          <w:numId w:val="23"/>
        </w:numPr>
        <w:tabs>
          <w:tab w:val="left" w:pos="1035"/>
        </w:tabs>
        <w:spacing w:after="0" w:line="360" w:lineRule="auto"/>
        <w:jc w:val="both"/>
        <w:rPr>
          <w:rFonts w:ascii="David" w:hAnsi="David" w:cs="David"/>
          <w:sz w:val="24"/>
          <w:szCs w:val="24"/>
        </w:rPr>
      </w:pPr>
      <w:r w:rsidRPr="007A3BB5">
        <w:rPr>
          <w:rFonts w:ascii="David" w:hAnsi="David" w:cs="David"/>
          <w:b/>
          <w:bCs/>
          <w:sz w:val="24"/>
          <w:szCs w:val="24"/>
          <w:rtl/>
        </w:rPr>
        <w:t>מפקח עבודה</w:t>
      </w:r>
      <w:r w:rsidRPr="007A3BB5">
        <w:rPr>
          <w:rFonts w:ascii="David" w:hAnsi="David" w:cs="David"/>
          <w:sz w:val="24"/>
          <w:szCs w:val="24"/>
          <w:rtl/>
        </w:rPr>
        <w:t xml:space="preserve"> מי שנתמנה לפי חוק ארגון הפיקוח על העבודה, התשי"ד</w:t>
      </w:r>
      <w:r w:rsidR="007A3BB5">
        <w:rPr>
          <w:rFonts w:ascii="David" w:hAnsi="David" w:cs="David" w:hint="cs"/>
          <w:sz w:val="24"/>
          <w:szCs w:val="24"/>
          <w:rtl/>
        </w:rPr>
        <w:t>-</w:t>
      </w:r>
      <w:r w:rsidRPr="007A3BB5">
        <w:rPr>
          <w:rFonts w:ascii="David" w:hAnsi="David" w:cs="David"/>
          <w:sz w:val="24"/>
          <w:szCs w:val="24"/>
          <w:rtl/>
        </w:rPr>
        <w:t>1954, להיות מפקח עבודה, סגן מפקח עבודה ראשי או מפקח עבודה ראשי, לפי העניין, ו"מפקח אזורי" לעניין מפעל פלוני - מי שנתמנה לפי החוק האמור להיות מפקח ע</w:t>
      </w:r>
      <w:r w:rsidR="007A3BB5">
        <w:rPr>
          <w:rFonts w:ascii="David" w:hAnsi="David" w:cs="David"/>
          <w:sz w:val="24"/>
          <w:szCs w:val="24"/>
          <w:rtl/>
        </w:rPr>
        <w:t>בודה אזורי באזור שבו נמצא המפעל</w:t>
      </w:r>
      <w:r w:rsidR="007A3BB5">
        <w:rPr>
          <w:rFonts w:ascii="David" w:hAnsi="David" w:cs="David" w:hint="cs"/>
          <w:sz w:val="24"/>
          <w:szCs w:val="24"/>
          <w:rtl/>
        </w:rPr>
        <w:t>.</w:t>
      </w:r>
    </w:p>
    <w:p w:rsidR="00940DBD" w:rsidRPr="00EB691A" w:rsidRDefault="00940DBD" w:rsidP="00E40C6C">
      <w:pPr>
        <w:pStyle w:val="a7"/>
        <w:numPr>
          <w:ilvl w:val="2"/>
          <w:numId w:val="23"/>
        </w:numPr>
        <w:tabs>
          <w:tab w:val="left" w:pos="1035"/>
        </w:tabs>
        <w:spacing w:after="0" w:line="360" w:lineRule="auto"/>
        <w:jc w:val="both"/>
        <w:rPr>
          <w:rFonts w:ascii="David" w:hAnsi="David" w:cs="David"/>
          <w:sz w:val="24"/>
          <w:szCs w:val="24"/>
        </w:rPr>
      </w:pPr>
      <w:r w:rsidRPr="00940DBD">
        <w:rPr>
          <w:rFonts w:ascii="David" w:hAnsi="David" w:cs="David"/>
          <w:b/>
          <w:bCs/>
          <w:sz w:val="24"/>
          <w:szCs w:val="24"/>
          <w:rtl/>
        </w:rPr>
        <w:t xml:space="preserve">מקרה </w:t>
      </w:r>
      <w:r w:rsidRPr="00EB691A">
        <w:rPr>
          <w:rFonts w:ascii="David" w:hAnsi="David" w:cs="David"/>
          <w:b/>
          <w:bCs/>
          <w:sz w:val="24"/>
          <w:szCs w:val="24"/>
          <w:rtl/>
        </w:rPr>
        <w:t>מסוכן</w:t>
      </w:r>
      <w:r w:rsidR="007A3BB5" w:rsidRPr="00EB691A">
        <w:rPr>
          <w:rFonts w:ascii="David" w:hAnsi="David" w:cs="David"/>
          <w:sz w:val="24"/>
          <w:szCs w:val="24"/>
          <w:rtl/>
        </w:rPr>
        <w:t xml:space="preserve"> - </w:t>
      </w:r>
      <w:r w:rsidRPr="00EB691A">
        <w:rPr>
          <w:rFonts w:ascii="David" w:hAnsi="David" w:cs="David"/>
          <w:sz w:val="24"/>
          <w:szCs w:val="24"/>
          <w:rtl/>
        </w:rPr>
        <w:t>מקרה כלשהו מהמקרים הנמנים בתקנות התאונות ומחלות משלח יד (הודעה על מקרים מסוכ</w:t>
      </w:r>
      <w:r w:rsidR="007A3BB5" w:rsidRPr="00EB691A">
        <w:rPr>
          <w:rFonts w:ascii="David" w:hAnsi="David" w:cs="David"/>
          <w:sz w:val="24"/>
          <w:szCs w:val="24"/>
          <w:rtl/>
        </w:rPr>
        <w:t>נים במקומות עבודה), התשי"א-1951.</w:t>
      </w:r>
    </w:p>
    <w:p w:rsidR="00940DBD" w:rsidRPr="00EB691A" w:rsidRDefault="00940DBD" w:rsidP="00E40C6C">
      <w:pPr>
        <w:pStyle w:val="a7"/>
        <w:numPr>
          <w:ilvl w:val="2"/>
          <w:numId w:val="23"/>
        </w:numPr>
        <w:tabs>
          <w:tab w:val="left" w:pos="1035"/>
        </w:tabs>
        <w:spacing w:after="0" w:line="360" w:lineRule="auto"/>
        <w:jc w:val="both"/>
        <w:rPr>
          <w:rFonts w:ascii="David" w:hAnsi="David" w:cs="David"/>
          <w:sz w:val="24"/>
          <w:szCs w:val="24"/>
        </w:rPr>
      </w:pPr>
      <w:r w:rsidRPr="00EB691A">
        <w:rPr>
          <w:rFonts w:ascii="David" w:hAnsi="David" w:cs="David"/>
          <w:b/>
          <w:bCs/>
          <w:sz w:val="24"/>
          <w:szCs w:val="24"/>
          <w:rtl/>
        </w:rPr>
        <w:t>נאמן בטיחות</w:t>
      </w:r>
      <w:r w:rsidR="007A3BB5" w:rsidRPr="00EB691A">
        <w:rPr>
          <w:rFonts w:ascii="David" w:hAnsi="David" w:cs="David"/>
          <w:sz w:val="24"/>
          <w:szCs w:val="24"/>
          <w:rtl/>
        </w:rPr>
        <w:t xml:space="preserve"> - </w:t>
      </w:r>
      <w:r w:rsidRPr="00EB691A">
        <w:rPr>
          <w:rFonts w:ascii="David" w:hAnsi="David" w:cs="David"/>
          <w:sz w:val="24"/>
          <w:szCs w:val="24"/>
          <w:rtl/>
        </w:rPr>
        <w:t>מי שנאמן לענייני בטיחות או גהות מכוח סעיפים 19 או 20 לחוק ארגו</w:t>
      </w:r>
      <w:r w:rsidR="007A3BB5" w:rsidRPr="00EB691A">
        <w:rPr>
          <w:rFonts w:ascii="David" w:hAnsi="David" w:cs="David"/>
          <w:sz w:val="24"/>
          <w:szCs w:val="24"/>
          <w:rtl/>
        </w:rPr>
        <w:t>ן הפיקוח על העבודה, התשי"ד-1954.</w:t>
      </w:r>
    </w:p>
    <w:p w:rsidR="00EB691A" w:rsidRPr="00EB691A" w:rsidRDefault="00940DBD" w:rsidP="00E40C6C">
      <w:pPr>
        <w:pStyle w:val="a7"/>
        <w:numPr>
          <w:ilvl w:val="2"/>
          <w:numId w:val="23"/>
        </w:numPr>
        <w:tabs>
          <w:tab w:val="left" w:pos="1035"/>
        </w:tabs>
        <w:spacing w:after="0" w:line="360" w:lineRule="auto"/>
        <w:jc w:val="both"/>
        <w:rPr>
          <w:rFonts w:ascii="David" w:hAnsi="David" w:cs="David"/>
          <w:sz w:val="24"/>
          <w:szCs w:val="24"/>
        </w:rPr>
      </w:pPr>
      <w:r w:rsidRPr="00EB691A">
        <w:rPr>
          <w:rFonts w:ascii="David" w:hAnsi="David" w:cs="David"/>
          <w:b/>
          <w:bCs/>
          <w:sz w:val="24"/>
          <w:szCs w:val="24"/>
          <w:rtl/>
        </w:rPr>
        <w:t xml:space="preserve">נוחיות </w:t>
      </w:r>
      <w:r w:rsidR="007A3BB5" w:rsidRPr="00EB691A">
        <w:rPr>
          <w:rFonts w:ascii="David" w:hAnsi="David" w:cs="David"/>
          <w:sz w:val="24"/>
          <w:szCs w:val="24"/>
          <w:rtl/>
        </w:rPr>
        <w:t>-</w:t>
      </w:r>
      <w:r w:rsidRPr="00EB691A">
        <w:rPr>
          <w:rFonts w:ascii="David" w:hAnsi="David" w:cs="David"/>
          <w:b/>
          <w:bCs/>
          <w:sz w:val="24"/>
          <w:szCs w:val="24"/>
          <w:rtl/>
        </w:rPr>
        <w:t xml:space="preserve"> </w:t>
      </w:r>
      <w:r w:rsidR="007A3BB5" w:rsidRPr="00EB691A">
        <w:rPr>
          <w:rFonts w:ascii="David" w:hAnsi="David" w:cs="David"/>
          <w:sz w:val="24"/>
          <w:szCs w:val="24"/>
          <w:rtl/>
        </w:rPr>
        <w:t xml:space="preserve">משתנות, בתי </w:t>
      </w:r>
      <w:r w:rsidRPr="00EB691A">
        <w:rPr>
          <w:rFonts w:ascii="David" w:hAnsi="David" w:cs="David"/>
          <w:sz w:val="24"/>
          <w:szCs w:val="24"/>
          <w:rtl/>
        </w:rPr>
        <w:t>כ</w:t>
      </w:r>
      <w:r w:rsidR="007A3BB5" w:rsidRPr="00EB691A">
        <w:rPr>
          <w:rFonts w:ascii="David" w:hAnsi="David" w:cs="David"/>
          <w:sz w:val="24"/>
          <w:szCs w:val="24"/>
          <w:rtl/>
        </w:rPr>
        <w:t xml:space="preserve">יסא עם אסלה להדחה, בתי </w:t>
      </w:r>
      <w:r w:rsidRPr="00EB691A">
        <w:rPr>
          <w:rFonts w:ascii="David" w:hAnsi="David" w:cs="David"/>
          <w:sz w:val="24"/>
          <w:szCs w:val="24"/>
          <w:rtl/>
        </w:rPr>
        <w:t>כ</w:t>
      </w:r>
      <w:r w:rsidR="007A3BB5" w:rsidRPr="00EB691A">
        <w:rPr>
          <w:rFonts w:ascii="David" w:hAnsi="David" w:cs="David"/>
          <w:sz w:val="24"/>
          <w:szCs w:val="24"/>
          <w:rtl/>
        </w:rPr>
        <w:t>י</w:t>
      </w:r>
      <w:r w:rsidRPr="00EB691A">
        <w:rPr>
          <w:rFonts w:ascii="David" w:hAnsi="David" w:cs="David"/>
          <w:sz w:val="24"/>
          <w:szCs w:val="24"/>
          <w:rtl/>
        </w:rPr>
        <w:t>סא מעל בור, בתי כ</w:t>
      </w:r>
      <w:r w:rsidR="007A3BB5" w:rsidRPr="00EB691A">
        <w:rPr>
          <w:rFonts w:ascii="David" w:hAnsi="David" w:cs="David"/>
          <w:sz w:val="24"/>
          <w:szCs w:val="24"/>
          <w:rtl/>
        </w:rPr>
        <w:t>י</w:t>
      </w:r>
      <w:r w:rsidRPr="00EB691A">
        <w:rPr>
          <w:rFonts w:ascii="David" w:hAnsi="David" w:cs="David"/>
          <w:sz w:val="24"/>
          <w:szCs w:val="24"/>
          <w:rtl/>
        </w:rPr>
        <w:t>סא י</w:t>
      </w:r>
      <w:r w:rsidR="007A3BB5" w:rsidRPr="00EB691A">
        <w:rPr>
          <w:rFonts w:ascii="David" w:hAnsi="David" w:cs="David"/>
          <w:sz w:val="24"/>
          <w:szCs w:val="24"/>
          <w:rtl/>
        </w:rPr>
        <w:t>בשים למיניהם ונוחיות כיוצא באלה.</w:t>
      </w:r>
    </w:p>
    <w:p w:rsidR="00940DBD" w:rsidRPr="00EB691A" w:rsidRDefault="00940DBD" w:rsidP="00E40C6C">
      <w:pPr>
        <w:pStyle w:val="a7"/>
        <w:numPr>
          <w:ilvl w:val="2"/>
          <w:numId w:val="23"/>
        </w:numPr>
        <w:tabs>
          <w:tab w:val="left" w:pos="1035"/>
        </w:tabs>
        <w:spacing w:after="0" w:line="360" w:lineRule="auto"/>
        <w:jc w:val="both"/>
        <w:rPr>
          <w:rFonts w:ascii="David" w:hAnsi="David" w:cs="David"/>
          <w:sz w:val="24"/>
          <w:szCs w:val="24"/>
        </w:rPr>
      </w:pPr>
      <w:r w:rsidRPr="00EB691A">
        <w:rPr>
          <w:rFonts w:ascii="David" w:hAnsi="David" w:cs="David"/>
          <w:b/>
          <w:bCs/>
          <w:sz w:val="24"/>
          <w:szCs w:val="24"/>
          <w:rtl/>
        </w:rPr>
        <w:t>סיכונים</w:t>
      </w:r>
      <w:r w:rsidRPr="00EB691A">
        <w:rPr>
          <w:rFonts w:ascii="David" w:hAnsi="David" w:cs="David"/>
          <w:sz w:val="24"/>
          <w:szCs w:val="24"/>
          <w:rtl/>
        </w:rPr>
        <w:t xml:space="preserve"> </w:t>
      </w:r>
      <w:r w:rsidR="007A3BB5" w:rsidRPr="00EB691A">
        <w:rPr>
          <w:rFonts w:ascii="David" w:hAnsi="David" w:cs="David"/>
          <w:sz w:val="24"/>
          <w:szCs w:val="24"/>
          <w:rtl/>
        </w:rPr>
        <w:t xml:space="preserve">- </w:t>
      </w:r>
      <w:r w:rsidRPr="00EB691A">
        <w:rPr>
          <w:rFonts w:ascii="David" w:hAnsi="David" w:cs="David"/>
          <w:sz w:val="24"/>
          <w:szCs w:val="24"/>
          <w:rtl/>
        </w:rPr>
        <w:t>סיכוני בטיחות ובריאות הנובעים משימוש בציוד, בחומר, בתהליך ייצור או בכל גורם אחר במקום</w:t>
      </w:r>
      <w:r w:rsidR="007A3BB5" w:rsidRPr="00EB691A">
        <w:rPr>
          <w:rFonts w:ascii="David" w:hAnsi="David" w:cs="David"/>
          <w:sz w:val="24"/>
          <w:szCs w:val="24"/>
          <w:rtl/>
        </w:rPr>
        <w:t xml:space="preserve"> עבודה.</w:t>
      </w:r>
    </w:p>
    <w:p w:rsidR="00940DBD" w:rsidRDefault="00940DBD" w:rsidP="00E40C6C">
      <w:pPr>
        <w:pStyle w:val="a7"/>
        <w:numPr>
          <w:ilvl w:val="2"/>
          <w:numId w:val="23"/>
        </w:numPr>
        <w:tabs>
          <w:tab w:val="left" w:pos="1035"/>
        </w:tabs>
        <w:spacing w:after="0" w:line="360" w:lineRule="auto"/>
        <w:jc w:val="both"/>
        <w:rPr>
          <w:rFonts w:ascii="David" w:hAnsi="David" w:cs="David"/>
          <w:sz w:val="24"/>
          <w:szCs w:val="24"/>
        </w:rPr>
      </w:pPr>
      <w:r w:rsidRPr="00EB691A">
        <w:rPr>
          <w:rFonts w:ascii="David" w:hAnsi="David" w:cs="David"/>
          <w:b/>
          <w:bCs/>
          <w:sz w:val="24"/>
          <w:szCs w:val="24"/>
          <w:rtl/>
        </w:rPr>
        <w:t>סקר מקדים</w:t>
      </w:r>
      <w:r w:rsidRPr="00EB691A">
        <w:rPr>
          <w:rFonts w:ascii="David" w:hAnsi="David" w:cs="David"/>
          <w:sz w:val="24"/>
          <w:szCs w:val="24"/>
          <w:rtl/>
        </w:rPr>
        <w:t xml:space="preserve"> </w:t>
      </w:r>
      <w:r w:rsidR="007A3BB5" w:rsidRPr="00EB691A">
        <w:rPr>
          <w:rFonts w:ascii="David" w:hAnsi="David" w:cs="David"/>
          <w:sz w:val="24"/>
          <w:szCs w:val="24"/>
          <w:rtl/>
        </w:rPr>
        <w:t xml:space="preserve">- </w:t>
      </w:r>
      <w:r w:rsidRPr="00EB691A">
        <w:rPr>
          <w:rFonts w:ascii="David" w:hAnsi="David" w:cs="David"/>
          <w:sz w:val="24"/>
          <w:szCs w:val="24"/>
          <w:rtl/>
        </w:rPr>
        <w:t>סקר שיטתי הנערך במקום העבודה לצורך זיהוי, הערכה ותיעוד של גורמים מזיקים, הכולל אפיון שלסביבת העבודה ומתבצע באמצעות תצפיות ואיסוף מידע איכותי וכמותי בעמדות עבודה</w:t>
      </w:r>
      <w:r w:rsidRPr="00940DBD">
        <w:rPr>
          <w:rFonts w:ascii="David" w:hAnsi="David" w:cs="David"/>
          <w:sz w:val="24"/>
          <w:szCs w:val="24"/>
          <w:rtl/>
        </w:rPr>
        <w:t xml:space="preserve"> ובחללי עבודה, וממצאיו משמשים בסיס לקב</w:t>
      </w:r>
      <w:r w:rsidR="007A3BB5">
        <w:rPr>
          <w:rFonts w:ascii="David" w:hAnsi="David" w:cs="David"/>
          <w:sz w:val="24"/>
          <w:szCs w:val="24"/>
          <w:rtl/>
        </w:rPr>
        <w:t>יעת היקף הניטור הסביבתי-תעסוקתי</w:t>
      </w:r>
      <w:r w:rsidR="007A3BB5">
        <w:rPr>
          <w:rFonts w:ascii="David" w:hAnsi="David" w:cs="David" w:hint="cs"/>
          <w:sz w:val="24"/>
          <w:szCs w:val="24"/>
          <w:rtl/>
        </w:rPr>
        <w:t>.</w:t>
      </w:r>
    </w:p>
    <w:p w:rsidR="007A3BB5" w:rsidRPr="007A3BB5" w:rsidRDefault="00940DBD" w:rsidP="00E40C6C">
      <w:pPr>
        <w:pStyle w:val="a7"/>
        <w:numPr>
          <w:ilvl w:val="2"/>
          <w:numId w:val="23"/>
        </w:numPr>
        <w:tabs>
          <w:tab w:val="left" w:pos="1035"/>
        </w:tabs>
        <w:spacing w:after="0" w:line="360" w:lineRule="auto"/>
        <w:jc w:val="both"/>
        <w:rPr>
          <w:rFonts w:ascii="David" w:hAnsi="David" w:cs="David"/>
          <w:sz w:val="24"/>
          <w:szCs w:val="24"/>
        </w:rPr>
      </w:pPr>
      <w:r w:rsidRPr="00940DBD">
        <w:rPr>
          <w:rFonts w:ascii="David" w:hAnsi="David" w:cs="David"/>
          <w:b/>
          <w:bCs/>
          <w:sz w:val="24"/>
          <w:szCs w:val="24"/>
          <w:rtl/>
        </w:rPr>
        <w:t>עבודה בגובה</w:t>
      </w:r>
      <w:r w:rsidR="007A3BB5">
        <w:rPr>
          <w:rFonts w:ascii="David" w:hAnsi="David" w:cs="David" w:hint="cs"/>
          <w:sz w:val="24"/>
          <w:szCs w:val="24"/>
          <w:rtl/>
        </w:rPr>
        <w:t xml:space="preserve"> - </w:t>
      </w:r>
      <w:r w:rsidRPr="00940DBD">
        <w:rPr>
          <w:rFonts w:ascii="David" w:hAnsi="David" w:cs="David"/>
          <w:sz w:val="24"/>
          <w:szCs w:val="24"/>
          <w:rtl/>
        </w:rPr>
        <w:t xml:space="preserve">כל עבודה, לרבות גישה למקום עבודה, שבשלה עלול עובד ליפול לעומק העולה על </w:t>
      </w:r>
      <w:r w:rsidRPr="007A3BB5">
        <w:rPr>
          <w:rFonts w:ascii="David" w:hAnsi="David" w:cs="David"/>
          <w:sz w:val="24"/>
          <w:szCs w:val="24"/>
          <w:rtl/>
        </w:rPr>
        <w:t xml:space="preserve">שני מטרים, ולרבות עבודה כאמור: </w:t>
      </w:r>
    </w:p>
    <w:p w:rsidR="007A3BB5" w:rsidRPr="007A3BB5" w:rsidRDefault="00940DBD" w:rsidP="00E40C6C">
      <w:pPr>
        <w:pStyle w:val="a7"/>
        <w:numPr>
          <w:ilvl w:val="0"/>
          <w:numId w:val="17"/>
        </w:numPr>
        <w:tabs>
          <w:tab w:val="left" w:pos="1035"/>
        </w:tabs>
        <w:spacing w:after="0" w:line="360" w:lineRule="auto"/>
        <w:jc w:val="both"/>
        <w:rPr>
          <w:rFonts w:ascii="David" w:hAnsi="David" w:cs="David"/>
          <w:sz w:val="24"/>
          <w:szCs w:val="24"/>
        </w:rPr>
      </w:pPr>
      <w:r w:rsidRPr="007A3BB5">
        <w:rPr>
          <w:rFonts w:ascii="David" w:hAnsi="David" w:cs="David"/>
          <w:sz w:val="24"/>
          <w:szCs w:val="24"/>
          <w:rtl/>
        </w:rPr>
        <w:t>המתבצעת מעל משטח עבודה ללא גידור או מעקה תקני</w:t>
      </w:r>
      <w:r w:rsidR="007A3BB5">
        <w:rPr>
          <w:rFonts w:ascii="David" w:hAnsi="David" w:cs="David" w:hint="cs"/>
          <w:sz w:val="24"/>
          <w:szCs w:val="24"/>
          <w:rtl/>
        </w:rPr>
        <w:t>.</w:t>
      </w:r>
    </w:p>
    <w:p w:rsidR="007A3BB5" w:rsidRPr="007A3BB5" w:rsidRDefault="00940DBD" w:rsidP="00E40C6C">
      <w:pPr>
        <w:pStyle w:val="a7"/>
        <w:numPr>
          <w:ilvl w:val="0"/>
          <w:numId w:val="17"/>
        </w:numPr>
        <w:tabs>
          <w:tab w:val="left" w:pos="1035"/>
        </w:tabs>
        <w:spacing w:after="0" w:line="360" w:lineRule="auto"/>
        <w:jc w:val="both"/>
        <w:rPr>
          <w:rFonts w:ascii="David" w:hAnsi="David" w:cs="David"/>
          <w:sz w:val="24"/>
          <w:szCs w:val="24"/>
        </w:rPr>
      </w:pPr>
      <w:r w:rsidRPr="007A3BB5">
        <w:rPr>
          <w:rFonts w:ascii="David" w:hAnsi="David" w:cs="David"/>
          <w:sz w:val="24"/>
          <w:szCs w:val="24"/>
          <w:rtl/>
        </w:rPr>
        <w:t>המצריכה הטיית גוף האדם ביותר מ-45 מעלות מעבר לגדר או למעקה של משטח העבודה או מדרכת המעבר, לפי העניין</w:t>
      </w:r>
      <w:r w:rsidR="007A3BB5">
        <w:rPr>
          <w:rFonts w:ascii="David" w:hAnsi="David" w:cs="David" w:hint="cs"/>
          <w:sz w:val="24"/>
          <w:szCs w:val="24"/>
          <w:rtl/>
        </w:rPr>
        <w:t>.</w:t>
      </w:r>
    </w:p>
    <w:p w:rsidR="00940DBD" w:rsidRPr="007A3BB5" w:rsidRDefault="00940DBD" w:rsidP="00E40C6C">
      <w:pPr>
        <w:pStyle w:val="a7"/>
        <w:numPr>
          <w:ilvl w:val="0"/>
          <w:numId w:val="17"/>
        </w:numPr>
        <w:tabs>
          <w:tab w:val="left" w:pos="1035"/>
        </w:tabs>
        <w:spacing w:after="0" w:line="360" w:lineRule="auto"/>
        <w:jc w:val="both"/>
        <w:rPr>
          <w:rFonts w:ascii="David" w:hAnsi="David" w:cs="David"/>
          <w:sz w:val="24"/>
          <w:szCs w:val="24"/>
        </w:rPr>
      </w:pPr>
      <w:r w:rsidRPr="007A3BB5">
        <w:rPr>
          <w:rFonts w:ascii="David" w:hAnsi="David" w:cs="David"/>
          <w:sz w:val="24"/>
          <w:szCs w:val="24"/>
          <w:rtl/>
        </w:rPr>
        <w:t>המתבצעת מתוך בימה מתרוממת ניי</w:t>
      </w:r>
      <w:r w:rsidR="007A3BB5">
        <w:rPr>
          <w:rFonts w:ascii="David" w:hAnsi="David" w:cs="David"/>
          <w:sz w:val="24"/>
          <w:szCs w:val="24"/>
          <w:rtl/>
        </w:rPr>
        <w:t>דת, סל להרמת אדם או פיגום ממוכן</w:t>
      </w:r>
      <w:r w:rsidR="007A3BB5">
        <w:rPr>
          <w:rFonts w:ascii="David" w:hAnsi="David" w:cs="David" w:hint="cs"/>
          <w:sz w:val="24"/>
          <w:szCs w:val="24"/>
          <w:rtl/>
        </w:rPr>
        <w:t>.</w:t>
      </w:r>
    </w:p>
    <w:p w:rsidR="00940DBD" w:rsidRPr="007A3BB5" w:rsidRDefault="00940DBD" w:rsidP="00E40C6C">
      <w:pPr>
        <w:pStyle w:val="a7"/>
        <w:numPr>
          <w:ilvl w:val="2"/>
          <w:numId w:val="23"/>
        </w:numPr>
        <w:tabs>
          <w:tab w:val="left" w:pos="1035"/>
        </w:tabs>
        <w:spacing w:after="0" w:line="360" w:lineRule="auto"/>
        <w:jc w:val="both"/>
        <w:rPr>
          <w:rFonts w:ascii="David" w:hAnsi="David" w:cs="David"/>
          <w:sz w:val="24"/>
          <w:szCs w:val="24"/>
        </w:rPr>
      </w:pPr>
      <w:r w:rsidRPr="007A3BB5">
        <w:rPr>
          <w:rFonts w:ascii="David" w:hAnsi="David" w:cs="David"/>
          <w:b/>
          <w:bCs/>
          <w:sz w:val="24"/>
          <w:szCs w:val="24"/>
          <w:rtl/>
        </w:rPr>
        <w:t>עבודה בגורם מזיק</w:t>
      </w:r>
      <w:r w:rsidRPr="007A3BB5">
        <w:rPr>
          <w:rStyle w:val="default"/>
          <w:rFonts w:ascii="David" w:hAnsi="David" w:cs="David"/>
          <w:b/>
          <w:bCs/>
          <w:sz w:val="24"/>
          <w:szCs w:val="24"/>
          <w:rtl/>
        </w:rPr>
        <w:t xml:space="preserve"> </w:t>
      </w:r>
      <w:r w:rsidR="007A3BB5" w:rsidRPr="007A3BB5">
        <w:rPr>
          <w:rFonts w:ascii="David" w:hAnsi="David" w:cs="David"/>
          <w:sz w:val="24"/>
          <w:szCs w:val="24"/>
          <w:rtl/>
        </w:rPr>
        <w:t xml:space="preserve">- </w:t>
      </w:r>
      <w:r w:rsidRPr="007A3BB5">
        <w:rPr>
          <w:rFonts w:ascii="David" w:hAnsi="David" w:cs="David"/>
          <w:sz w:val="24"/>
          <w:szCs w:val="24"/>
          <w:rtl/>
        </w:rPr>
        <w:t>ייצור, שימוש, עיבוד</w:t>
      </w:r>
      <w:r w:rsidR="007A3BB5" w:rsidRPr="007A3BB5">
        <w:rPr>
          <w:rFonts w:ascii="David" w:hAnsi="David" w:cs="David"/>
          <w:sz w:val="24"/>
          <w:szCs w:val="24"/>
          <w:rtl/>
        </w:rPr>
        <w:t>, טיפול, טלטול או עבודות תחזוקה.</w:t>
      </w:r>
    </w:p>
    <w:p w:rsidR="007A3BB5" w:rsidRPr="007A3BB5" w:rsidRDefault="00940DBD" w:rsidP="00E40C6C">
      <w:pPr>
        <w:pStyle w:val="a7"/>
        <w:numPr>
          <w:ilvl w:val="2"/>
          <w:numId w:val="23"/>
        </w:numPr>
        <w:tabs>
          <w:tab w:val="left" w:pos="1035"/>
        </w:tabs>
        <w:spacing w:after="0" w:line="360" w:lineRule="auto"/>
        <w:jc w:val="both"/>
        <w:rPr>
          <w:rFonts w:ascii="David" w:hAnsi="David" w:cs="David"/>
          <w:sz w:val="24"/>
          <w:szCs w:val="24"/>
        </w:rPr>
      </w:pPr>
      <w:r w:rsidRPr="007A3BB5">
        <w:rPr>
          <w:rFonts w:ascii="David" w:hAnsi="David" w:cs="David"/>
          <w:b/>
          <w:bCs/>
          <w:sz w:val="24"/>
          <w:szCs w:val="24"/>
          <w:rtl/>
        </w:rPr>
        <w:t xml:space="preserve">עגורן </w:t>
      </w:r>
      <w:r w:rsidR="007A3BB5" w:rsidRPr="007A3BB5">
        <w:rPr>
          <w:rFonts w:ascii="David" w:hAnsi="David" w:cs="David"/>
          <w:sz w:val="24"/>
          <w:szCs w:val="24"/>
          <w:rtl/>
        </w:rPr>
        <w:t xml:space="preserve">- </w:t>
      </w:r>
      <w:r w:rsidRPr="007A3BB5">
        <w:rPr>
          <w:rFonts w:ascii="David" w:hAnsi="David" w:cs="David"/>
          <w:sz w:val="24"/>
          <w:szCs w:val="24"/>
          <w:rtl/>
        </w:rPr>
        <w:t>כל אחד מאלה:</w:t>
      </w:r>
    </w:p>
    <w:p w:rsidR="007A3BB5" w:rsidRPr="007A3BB5" w:rsidRDefault="00940DBD" w:rsidP="00E40C6C">
      <w:pPr>
        <w:pStyle w:val="a7"/>
        <w:numPr>
          <w:ilvl w:val="0"/>
          <w:numId w:val="18"/>
        </w:numPr>
        <w:tabs>
          <w:tab w:val="left" w:pos="1035"/>
        </w:tabs>
        <w:spacing w:after="0" w:line="360" w:lineRule="auto"/>
        <w:jc w:val="both"/>
        <w:rPr>
          <w:rFonts w:ascii="David" w:hAnsi="David" w:cs="David"/>
          <w:sz w:val="24"/>
          <w:szCs w:val="24"/>
        </w:rPr>
      </w:pPr>
      <w:r w:rsidRPr="007A3BB5">
        <w:rPr>
          <w:rFonts w:ascii="David" w:hAnsi="David" w:cs="David"/>
          <w:sz w:val="24"/>
          <w:szCs w:val="24"/>
          <w:rtl/>
        </w:rPr>
        <w:t xml:space="preserve">עגורן צריח </w:t>
      </w:r>
      <w:r w:rsidRPr="007A3BB5">
        <w:rPr>
          <w:rFonts w:ascii="David" w:hAnsi="David" w:cs="David"/>
          <w:sz w:val="24"/>
          <w:szCs w:val="24"/>
        </w:rPr>
        <w:t>(Tower Crane)</w:t>
      </w:r>
      <w:r w:rsidR="007A3BB5" w:rsidRPr="007A3BB5">
        <w:rPr>
          <w:rFonts w:ascii="David" w:hAnsi="David" w:cs="David"/>
          <w:sz w:val="24"/>
          <w:szCs w:val="24"/>
          <w:rtl/>
        </w:rPr>
        <w:t>.</w:t>
      </w:r>
    </w:p>
    <w:p w:rsidR="007A3BB5" w:rsidRPr="007A3BB5" w:rsidRDefault="00940DBD" w:rsidP="00E40C6C">
      <w:pPr>
        <w:pStyle w:val="a7"/>
        <w:numPr>
          <w:ilvl w:val="0"/>
          <w:numId w:val="18"/>
        </w:numPr>
        <w:tabs>
          <w:tab w:val="left" w:pos="1035"/>
        </w:tabs>
        <w:spacing w:after="0" w:line="360" w:lineRule="auto"/>
        <w:jc w:val="both"/>
        <w:rPr>
          <w:rFonts w:ascii="David" w:hAnsi="David" w:cs="David"/>
          <w:sz w:val="24"/>
          <w:szCs w:val="24"/>
        </w:rPr>
      </w:pPr>
      <w:r w:rsidRPr="007A3BB5">
        <w:rPr>
          <w:rFonts w:ascii="David" w:hAnsi="David" w:cs="David"/>
          <w:sz w:val="24"/>
          <w:szCs w:val="24"/>
          <w:rtl/>
        </w:rPr>
        <w:t xml:space="preserve">עגורן נייד </w:t>
      </w:r>
      <w:r w:rsidRPr="007A3BB5">
        <w:rPr>
          <w:rFonts w:ascii="David" w:hAnsi="David" w:cs="David"/>
          <w:sz w:val="24"/>
          <w:szCs w:val="24"/>
        </w:rPr>
        <w:t>(Mobile Crane)</w:t>
      </w:r>
      <w:r w:rsidRPr="007A3BB5">
        <w:rPr>
          <w:rFonts w:ascii="David" w:hAnsi="David" w:cs="David"/>
          <w:sz w:val="24"/>
          <w:szCs w:val="24"/>
          <w:rtl/>
        </w:rPr>
        <w:t xml:space="preserve"> אופני, זחלי או חצי-זחלי</w:t>
      </w:r>
      <w:r w:rsidR="007A3BB5" w:rsidRPr="007A3BB5">
        <w:rPr>
          <w:rFonts w:ascii="David" w:hAnsi="David" w:cs="David"/>
          <w:sz w:val="24"/>
          <w:szCs w:val="24"/>
          <w:rtl/>
        </w:rPr>
        <w:t>.</w:t>
      </w:r>
    </w:p>
    <w:p w:rsidR="007A3BB5" w:rsidRPr="007A3BB5" w:rsidRDefault="00940DBD" w:rsidP="00E40C6C">
      <w:pPr>
        <w:pStyle w:val="a7"/>
        <w:numPr>
          <w:ilvl w:val="0"/>
          <w:numId w:val="18"/>
        </w:numPr>
        <w:tabs>
          <w:tab w:val="left" w:pos="1035"/>
        </w:tabs>
        <w:spacing w:after="0" w:line="360" w:lineRule="auto"/>
        <w:jc w:val="both"/>
        <w:rPr>
          <w:rFonts w:ascii="David" w:hAnsi="David" w:cs="David"/>
          <w:sz w:val="24"/>
          <w:szCs w:val="24"/>
        </w:rPr>
      </w:pPr>
      <w:r w:rsidRPr="007A3BB5">
        <w:rPr>
          <w:rFonts w:ascii="David" w:hAnsi="David" w:cs="David"/>
          <w:sz w:val="24"/>
          <w:szCs w:val="24"/>
          <w:rtl/>
        </w:rPr>
        <w:t>עגורן גשר עילי ועגורן שער</w:t>
      </w:r>
      <w:r w:rsidR="007A3BB5" w:rsidRPr="007A3BB5">
        <w:rPr>
          <w:rFonts w:ascii="David" w:hAnsi="David" w:cs="David"/>
          <w:sz w:val="24"/>
          <w:szCs w:val="24"/>
          <w:rtl/>
        </w:rPr>
        <w:t>.</w:t>
      </w:r>
    </w:p>
    <w:p w:rsidR="00940DBD" w:rsidRPr="007A3BB5" w:rsidRDefault="007A3BB5" w:rsidP="00E40C6C">
      <w:pPr>
        <w:pStyle w:val="a7"/>
        <w:numPr>
          <w:ilvl w:val="0"/>
          <w:numId w:val="18"/>
        </w:numPr>
        <w:tabs>
          <w:tab w:val="left" w:pos="1035"/>
        </w:tabs>
        <w:spacing w:after="0" w:line="360" w:lineRule="auto"/>
        <w:jc w:val="both"/>
        <w:rPr>
          <w:rFonts w:ascii="David" w:hAnsi="David" w:cs="David"/>
          <w:sz w:val="24"/>
          <w:szCs w:val="24"/>
        </w:rPr>
      </w:pPr>
      <w:r w:rsidRPr="007A3BB5">
        <w:rPr>
          <w:rFonts w:ascii="David" w:hAnsi="David" w:cs="David"/>
          <w:sz w:val="24"/>
          <w:szCs w:val="24"/>
          <w:rtl/>
        </w:rPr>
        <w:t>עגורן להעמסה עצמית.</w:t>
      </w:r>
    </w:p>
    <w:p w:rsidR="00940DBD" w:rsidRPr="007A3BB5" w:rsidRDefault="00940DBD" w:rsidP="00E40C6C">
      <w:pPr>
        <w:pStyle w:val="P00"/>
        <w:numPr>
          <w:ilvl w:val="2"/>
          <w:numId w:val="23"/>
        </w:numPr>
        <w:tabs>
          <w:tab w:val="clear" w:pos="624"/>
          <w:tab w:val="clear" w:pos="1021"/>
          <w:tab w:val="clear" w:pos="1474"/>
          <w:tab w:val="clear" w:pos="1928"/>
          <w:tab w:val="clear" w:pos="2381"/>
          <w:tab w:val="clear" w:pos="2835"/>
          <w:tab w:val="clear" w:pos="6259"/>
        </w:tabs>
        <w:spacing w:before="0" w:line="360" w:lineRule="auto"/>
        <w:rPr>
          <w:rFonts w:ascii="David" w:hAnsi="David" w:cs="David"/>
          <w:sz w:val="24"/>
          <w:szCs w:val="24"/>
        </w:rPr>
      </w:pPr>
      <w:r w:rsidRPr="007A3BB5">
        <w:rPr>
          <w:rFonts w:ascii="David" w:hAnsi="David" w:cs="David"/>
          <w:b/>
          <w:bCs/>
          <w:sz w:val="24"/>
          <w:szCs w:val="24"/>
          <w:rtl/>
        </w:rPr>
        <w:t>עובד</w:t>
      </w:r>
      <w:r w:rsidRPr="007A3BB5">
        <w:rPr>
          <w:rFonts w:ascii="David" w:hAnsi="David" w:cs="David"/>
          <w:sz w:val="24"/>
          <w:szCs w:val="24"/>
          <w:rtl/>
        </w:rPr>
        <w:t xml:space="preserve"> </w:t>
      </w:r>
      <w:r w:rsidR="007A3BB5">
        <w:rPr>
          <w:rFonts w:ascii="David" w:hAnsi="David" w:cs="David" w:hint="cs"/>
          <w:sz w:val="24"/>
          <w:szCs w:val="24"/>
          <w:rtl/>
        </w:rPr>
        <w:t xml:space="preserve">- </w:t>
      </w:r>
      <w:r w:rsidRPr="007A3BB5">
        <w:rPr>
          <w:rFonts w:ascii="David" w:hAnsi="David" w:cs="David"/>
          <w:sz w:val="24"/>
          <w:szCs w:val="24"/>
          <w:rtl/>
        </w:rPr>
        <w:t>לרבות עובד קבלן כוח אד</w:t>
      </w:r>
      <w:r w:rsidR="007A3BB5">
        <w:rPr>
          <w:rFonts w:ascii="David" w:hAnsi="David" w:cs="David"/>
          <w:sz w:val="24"/>
          <w:szCs w:val="24"/>
          <w:rtl/>
        </w:rPr>
        <w:t>ם, עובד קבלן חיצוני, עובד עצמאי</w:t>
      </w:r>
      <w:r w:rsidR="007A3BB5">
        <w:rPr>
          <w:rFonts w:ascii="David" w:hAnsi="David" w:cs="David" w:hint="cs"/>
          <w:sz w:val="24"/>
          <w:szCs w:val="24"/>
          <w:rtl/>
        </w:rPr>
        <w:t>.</w:t>
      </w:r>
    </w:p>
    <w:p w:rsidR="00940DBD" w:rsidRDefault="00940DBD" w:rsidP="00E40C6C">
      <w:pPr>
        <w:pStyle w:val="P00"/>
        <w:numPr>
          <w:ilvl w:val="2"/>
          <w:numId w:val="23"/>
        </w:numPr>
        <w:tabs>
          <w:tab w:val="clear" w:pos="624"/>
          <w:tab w:val="clear" w:pos="1021"/>
          <w:tab w:val="clear" w:pos="1474"/>
          <w:tab w:val="clear" w:pos="1928"/>
          <w:tab w:val="clear" w:pos="2381"/>
          <w:tab w:val="clear" w:pos="2835"/>
          <w:tab w:val="clear" w:pos="6259"/>
        </w:tabs>
        <w:spacing w:before="0" w:line="360" w:lineRule="auto"/>
        <w:rPr>
          <w:rFonts w:ascii="David" w:hAnsi="David" w:cs="David"/>
          <w:sz w:val="24"/>
          <w:szCs w:val="24"/>
        </w:rPr>
      </w:pPr>
      <w:r w:rsidRPr="007A3BB5">
        <w:rPr>
          <w:rFonts w:ascii="David" w:hAnsi="David" w:cs="David"/>
          <w:b/>
          <w:bCs/>
          <w:sz w:val="24"/>
          <w:szCs w:val="24"/>
          <w:rtl/>
        </w:rPr>
        <w:t>עובד בגורם מזיק</w:t>
      </w:r>
      <w:r w:rsidRPr="00940DBD">
        <w:rPr>
          <w:rFonts w:ascii="David" w:hAnsi="David" w:cs="David"/>
          <w:sz w:val="24"/>
          <w:szCs w:val="24"/>
          <w:rtl/>
        </w:rPr>
        <w:t xml:space="preserve"> </w:t>
      </w:r>
      <w:r w:rsidR="007A3BB5">
        <w:rPr>
          <w:rFonts w:ascii="David" w:hAnsi="David" w:cs="David" w:hint="cs"/>
          <w:sz w:val="24"/>
          <w:szCs w:val="24"/>
          <w:rtl/>
        </w:rPr>
        <w:t xml:space="preserve">- </w:t>
      </w:r>
      <w:r w:rsidRPr="00940DBD">
        <w:rPr>
          <w:rFonts w:ascii="David" w:hAnsi="David" w:cs="David"/>
          <w:sz w:val="24"/>
          <w:szCs w:val="24"/>
          <w:rtl/>
        </w:rPr>
        <w:t>כל עובד החשוף לאחד או יותר מן הגורמים המזיקים בריכוז העולה על רמת הפעולה הסביבתית התעסוקתית, או שעובד במגע או בחשיפה, או תוך אפשרות של מגע או חשיפה לגורם בעבודה או בתהליך עבודה מן הנקובים בתוספות לתקנות בטיחות בעבודה, גהות תעסוקתית ובריאות העובדים,</w:t>
      </w:r>
      <w:r w:rsidRPr="00940DBD" w:rsidDel="005E0312">
        <w:rPr>
          <w:rFonts w:ascii="David" w:hAnsi="David" w:cs="David"/>
          <w:sz w:val="24"/>
          <w:szCs w:val="24"/>
          <w:rtl/>
        </w:rPr>
        <w:t xml:space="preserve"> </w:t>
      </w:r>
      <w:r w:rsidRPr="00940DBD">
        <w:rPr>
          <w:rFonts w:ascii="David" w:hAnsi="David" w:cs="David"/>
          <w:sz w:val="24"/>
          <w:szCs w:val="24"/>
          <w:rtl/>
        </w:rPr>
        <w:t>והוא עובד עבודה חלקית או מלאה ביום עבודה של 8 שעות מתוך יממה, במשך מספר שעות לשנה כמפורט בתקנ</w:t>
      </w:r>
      <w:r>
        <w:rPr>
          <w:rFonts w:ascii="David" w:hAnsi="David" w:cs="David"/>
          <w:sz w:val="24"/>
          <w:szCs w:val="24"/>
          <w:rtl/>
        </w:rPr>
        <w:t>ות בטיחות בעבודה, גהות תעסוקתית</w:t>
      </w:r>
      <w:r>
        <w:rPr>
          <w:rFonts w:ascii="David" w:hAnsi="David" w:cs="David" w:hint="cs"/>
          <w:sz w:val="24"/>
          <w:szCs w:val="24"/>
          <w:rtl/>
        </w:rPr>
        <w:t xml:space="preserve"> </w:t>
      </w:r>
      <w:r w:rsidRPr="00940DBD">
        <w:rPr>
          <w:rFonts w:ascii="David" w:hAnsi="David" w:cs="David"/>
          <w:sz w:val="24"/>
          <w:szCs w:val="24"/>
          <w:rtl/>
        </w:rPr>
        <w:t>ובריאות העובדים</w:t>
      </w:r>
      <w:r w:rsidR="007A3BB5">
        <w:rPr>
          <w:rFonts w:ascii="David" w:hAnsi="David" w:cs="David" w:hint="cs"/>
          <w:sz w:val="24"/>
          <w:szCs w:val="24"/>
          <w:rtl/>
        </w:rPr>
        <w:t>.</w:t>
      </w:r>
    </w:p>
    <w:p w:rsidR="00940DBD" w:rsidRPr="004F5BD4" w:rsidRDefault="00940DBD" w:rsidP="00E40C6C">
      <w:pPr>
        <w:pStyle w:val="P00"/>
        <w:numPr>
          <w:ilvl w:val="2"/>
          <w:numId w:val="23"/>
        </w:numPr>
        <w:tabs>
          <w:tab w:val="clear" w:pos="624"/>
          <w:tab w:val="clear" w:pos="1021"/>
          <w:tab w:val="clear" w:pos="1474"/>
          <w:tab w:val="clear" w:pos="1928"/>
          <w:tab w:val="clear" w:pos="2381"/>
          <w:tab w:val="clear" w:pos="2835"/>
          <w:tab w:val="clear" w:pos="6259"/>
        </w:tabs>
        <w:spacing w:before="0" w:line="360" w:lineRule="auto"/>
        <w:rPr>
          <w:rFonts w:ascii="David" w:hAnsi="David" w:cs="David"/>
          <w:sz w:val="24"/>
          <w:szCs w:val="24"/>
        </w:rPr>
      </w:pPr>
      <w:r w:rsidRPr="00940DBD">
        <w:rPr>
          <w:rFonts w:ascii="David" w:hAnsi="David" w:cs="David"/>
          <w:b/>
          <w:bCs/>
          <w:sz w:val="24"/>
          <w:szCs w:val="24"/>
          <w:rtl/>
        </w:rPr>
        <w:lastRenderedPageBreak/>
        <w:t>רופא מורשה</w:t>
      </w:r>
      <w:r w:rsidR="007A3BB5">
        <w:rPr>
          <w:rFonts w:ascii="David" w:hAnsi="David" w:cs="David" w:hint="cs"/>
          <w:sz w:val="24"/>
          <w:szCs w:val="24"/>
          <w:rtl/>
        </w:rPr>
        <w:t xml:space="preserve"> - </w:t>
      </w:r>
      <w:r w:rsidRPr="00940DBD">
        <w:rPr>
          <w:rFonts w:ascii="David" w:hAnsi="David" w:cs="David"/>
          <w:sz w:val="24"/>
          <w:szCs w:val="24"/>
          <w:rtl/>
        </w:rPr>
        <w:t xml:space="preserve">רופא מומחה לרפואה תעסוקתית, וכן רופא של שירות רפואי מוסמך ששר </w:t>
      </w:r>
      <w:r w:rsidRPr="004F5BD4">
        <w:rPr>
          <w:rFonts w:ascii="David" w:hAnsi="David" w:cs="David"/>
          <w:sz w:val="24"/>
          <w:szCs w:val="24"/>
          <w:rtl/>
        </w:rPr>
        <w:t>ה</w:t>
      </w:r>
      <w:r w:rsidR="004F5BD4" w:rsidRPr="004F5BD4">
        <w:rPr>
          <w:rFonts w:ascii="David" w:hAnsi="David" w:cs="David"/>
          <w:sz w:val="24"/>
          <w:szCs w:val="24"/>
          <w:rtl/>
        </w:rPr>
        <w:t>כלכלה והתעשייה</w:t>
      </w:r>
      <w:r w:rsidRPr="004F5BD4">
        <w:rPr>
          <w:rFonts w:ascii="David" w:hAnsi="David" w:cs="David"/>
          <w:sz w:val="24"/>
          <w:szCs w:val="24"/>
          <w:rtl/>
        </w:rPr>
        <w:t xml:space="preserve">, בהסכמת שר הבריאות, </w:t>
      </w:r>
      <w:r w:rsidR="007A3BB5" w:rsidRPr="004F5BD4">
        <w:rPr>
          <w:rFonts w:ascii="David" w:hAnsi="David" w:cs="David"/>
          <w:sz w:val="24"/>
          <w:szCs w:val="24"/>
          <w:rtl/>
        </w:rPr>
        <w:t>הרשו לעניין תקנות גהות תעסוקתית.</w:t>
      </w:r>
    </w:p>
    <w:p w:rsidR="00940DBD" w:rsidRPr="004F5BD4" w:rsidRDefault="007A3BB5" w:rsidP="00E40C6C">
      <w:pPr>
        <w:pStyle w:val="P00"/>
        <w:numPr>
          <w:ilvl w:val="2"/>
          <w:numId w:val="23"/>
        </w:numPr>
        <w:tabs>
          <w:tab w:val="clear" w:pos="624"/>
          <w:tab w:val="clear" w:pos="1021"/>
          <w:tab w:val="clear" w:pos="1474"/>
          <w:tab w:val="clear" w:pos="1928"/>
          <w:tab w:val="clear" w:pos="2381"/>
          <w:tab w:val="clear" w:pos="2835"/>
          <w:tab w:val="clear" w:pos="6259"/>
        </w:tabs>
        <w:spacing w:before="0" w:line="360" w:lineRule="auto"/>
        <w:rPr>
          <w:rFonts w:ascii="David" w:hAnsi="David" w:cs="David"/>
          <w:sz w:val="24"/>
          <w:szCs w:val="24"/>
        </w:rPr>
      </w:pPr>
      <w:r w:rsidRPr="004F5BD4">
        <w:rPr>
          <w:rFonts w:ascii="David" w:hAnsi="David" w:cs="David"/>
          <w:b/>
          <w:bCs/>
          <w:sz w:val="24"/>
          <w:szCs w:val="24"/>
          <w:rtl/>
        </w:rPr>
        <w:t xml:space="preserve">רמת הפעולה </w:t>
      </w:r>
      <w:r w:rsidRPr="004F5BD4">
        <w:rPr>
          <w:rFonts w:ascii="David" w:hAnsi="David" w:cs="David"/>
          <w:sz w:val="24"/>
          <w:szCs w:val="24"/>
          <w:rtl/>
        </w:rPr>
        <w:t>-</w:t>
      </w:r>
      <w:r w:rsidRPr="004F5BD4">
        <w:rPr>
          <w:rFonts w:ascii="David" w:hAnsi="David" w:cs="David"/>
          <w:b/>
          <w:bCs/>
          <w:sz w:val="24"/>
          <w:szCs w:val="24"/>
          <w:rtl/>
        </w:rPr>
        <w:t xml:space="preserve"> </w:t>
      </w:r>
      <w:r w:rsidR="00940DBD" w:rsidRPr="004F5BD4">
        <w:rPr>
          <w:rFonts w:ascii="David" w:hAnsi="David" w:cs="David"/>
          <w:sz w:val="24"/>
          <w:szCs w:val="24"/>
          <w:rtl/>
        </w:rPr>
        <w:t>רמה של מחצית החשיפה המשוקללת המרבית המותרת או, אם לא נקבע ערך לחשיפה המשוקללת המרבית המותרת, מחצית תקרת החשיפה המותרת של הגורמים המזיקים הנקובים בתוספת הראשונה ובחלק א' בתוספת השנייה בתקנות הבטיחות בעבודה (ניטור סביבתי וניטור ביולוגי של עובד</w:t>
      </w:r>
      <w:r w:rsidRPr="004F5BD4">
        <w:rPr>
          <w:rFonts w:ascii="David" w:hAnsi="David" w:cs="David"/>
          <w:sz w:val="24"/>
          <w:szCs w:val="24"/>
          <w:rtl/>
        </w:rPr>
        <w:t>ים בגורמים מזיקים), התשע"א-2011.</w:t>
      </w:r>
    </w:p>
    <w:p w:rsidR="00940DBD" w:rsidRPr="004F5BD4" w:rsidRDefault="007A3BB5" w:rsidP="00E40C6C">
      <w:pPr>
        <w:pStyle w:val="P00"/>
        <w:numPr>
          <w:ilvl w:val="2"/>
          <w:numId w:val="23"/>
        </w:numPr>
        <w:tabs>
          <w:tab w:val="clear" w:pos="624"/>
          <w:tab w:val="clear" w:pos="1021"/>
          <w:tab w:val="clear" w:pos="1474"/>
          <w:tab w:val="clear" w:pos="1928"/>
          <w:tab w:val="clear" w:pos="2381"/>
          <w:tab w:val="clear" w:pos="2835"/>
          <w:tab w:val="clear" w:pos="6259"/>
        </w:tabs>
        <w:spacing w:before="0" w:line="360" w:lineRule="auto"/>
        <w:rPr>
          <w:rFonts w:ascii="David" w:hAnsi="David" w:cs="David"/>
          <w:sz w:val="24"/>
          <w:szCs w:val="24"/>
        </w:rPr>
      </w:pPr>
      <w:r w:rsidRPr="004F5BD4">
        <w:rPr>
          <w:rFonts w:ascii="David" w:hAnsi="David" w:cs="David"/>
          <w:b/>
          <w:bCs/>
          <w:sz w:val="24"/>
          <w:szCs w:val="24"/>
          <w:rtl/>
        </w:rPr>
        <w:t xml:space="preserve">רעש מזיק </w:t>
      </w:r>
      <w:r w:rsidRPr="004F5BD4">
        <w:rPr>
          <w:rFonts w:ascii="David" w:hAnsi="David" w:cs="David"/>
          <w:sz w:val="24"/>
          <w:szCs w:val="24"/>
          <w:rtl/>
        </w:rPr>
        <w:t>-</w:t>
      </w:r>
      <w:r w:rsidRPr="004F5BD4">
        <w:rPr>
          <w:rFonts w:ascii="David" w:hAnsi="David" w:cs="David"/>
          <w:b/>
          <w:bCs/>
          <w:sz w:val="24"/>
          <w:szCs w:val="24"/>
          <w:rtl/>
        </w:rPr>
        <w:t xml:space="preserve"> </w:t>
      </w:r>
      <w:r w:rsidR="00940DBD" w:rsidRPr="004F5BD4">
        <w:rPr>
          <w:rFonts w:ascii="David" w:hAnsi="David" w:cs="David"/>
          <w:sz w:val="24"/>
          <w:szCs w:val="24"/>
          <w:rtl/>
        </w:rPr>
        <w:t>רעש שמפלסו גבוה מהערכים המותרים בתקנות הבטיחות בעבודה (גהות תעסוקתית ובריאות העובדים</w:t>
      </w:r>
      <w:r w:rsidR="00940DBD" w:rsidRPr="004F5BD4">
        <w:rPr>
          <w:rFonts w:ascii="David" w:hAnsi="David" w:cs="David"/>
          <w:sz w:val="24"/>
          <w:szCs w:val="24"/>
        </w:rPr>
        <w:t xml:space="preserve"> </w:t>
      </w:r>
      <w:r w:rsidR="00940DBD" w:rsidRPr="004F5BD4">
        <w:rPr>
          <w:rFonts w:ascii="David" w:hAnsi="David" w:cs="David"/>
          <w:sz w:val="24"/>
          <w:szCs w:val="24"/>
          <w:rtl/>
        </w:rPr>
        <w:t>ברעש), התש"ס-2000, העלול לגרום לנזק בריא</w:t>
      </w:r>
      <w:r w:rsidRPr="004F5BD4">
        <w:rPr>
          <w:rFonts w:ascii="David" w:hAnsi="David" w:cs="David"/>
          <w:sz w:val="24"/>
          <w:szCs w:val="24"/>
          <w:rtl/>
        </w:rPr>
        <w:t>ות לעובד החשוף לו במקום עבודתו.</w:t>
      </w:r>
    </w:p>
    <w:p w:rsidR="007A3BB5" w:rsidRPr="004F5BD4" w:rsidRDefault="00940DBD" w:rsidP="00E40C6C">
      <w:pPr>
        <w:pStyle w:val="P00"/>
        <w:numPr>
          <w:ilvl w:val="2"/>
          <w:numId w:val="23"/>
        </w:numPr>
        <w:tabs>
          <w:tab w:val="clear" w:pos="624"/>
          <w:tab w:val="clear" w:pos="1021"/>
          <w:tab w:val="clear" w:pos="1474"/>
          <w:tab w:val="clear" w:pos="1928"/>
          <w:tab w:val="clear" w:pos="2381"/>
          <w:tab w:val="clear" w:pos="2835"/>
          <w:tab w:val="clear" w:pos="6259"/>
        </w:tabs>
        <w:spacing w:before="0" w:line="360" w:lineRule="auto"/>
        <w:rPr>
          <w:rFonts w:ascii="David" w:hAnsi="David" w:cs="David"/>
          <w:sz w:val="24"/>
          <w:szCs w:val="24"/>
        </w:rPr>
      </w:pPr>
      <w:r w:rsidRPr="004F5BD4">
        <w:rPr>
          <w:rFonts w:ascii="David" w:hAnsi="David" w:cs="David"/>
          <w:b/>
          <w:bCs/>
          <w:sz w:val="24"/>
          <w:szCs w:val="24"/>
          <w:rtl/>
        </w:rPr>
        <w:t xml:space="preserve">שירות רפואי מוסמך </w:t>
      </w:r>
      <w:r w:rsidR="007A3BB5" w:rsidRPr="004F5BD4">
        <w:rPr>
          <w:rFonts w:ascii="David" w:hAnsi="David" w:cs="David"/>
          <w:sz w:val="24"/>
          <w:szCs w:val="24"/>
          <w:rtl/>
        </w:rPr>
        <w:t xml:space="preserve">- </w:t>
      </w:r>
      <w:r w:rsidRPr="004F5BD4">
        <w:rPr>
          <w:rFonts w:ascii="David" w:hAnsi="David" w:cs="David"/>
          <w:sz w:val="24"/>
          <w:szCs w:val="24"/>
          <w:rtl/>
        </w:rPr>
        <w:t>כל אחד מאלה:</w:t>
      </w:r>
    </w:p>
    <w:p w:rsidR="007A3BB5" w:rsidRPr="004F5BD4" w:rsidRDefault="00940DBD" w:rsidP="00E40C6C">
      <w:pPr>
        <w:pStyle w:val="P00"/>
        <w:numPr>
          <w:ilvl w:val="0"/>
          <w:numId w:val="19"/>
        </w:numPr>
        <w:tabs>
          <w:tab w:val="clear" w:pos="624"/>
          <w:tab w:val="clear" w:pos="1021"/>
          <w:tab w:val="clear" w:pos="1474"/>
          <w:tab w:val="clear" w:pos="1928"/>
          <w:tab w:val="clear" w:pos="2381"/>
          <w:tab w:val="clear" w:pos="2835"/>
          <w:tab w:val="clear" w:pos="6259"/>
        </w:tabs>
        <w:spacing w:before="0" w:line="360" w:lineRule="auto"/>
        <w:rPr>
          <w:rFonts w:ascii="David" w:hAnsi="David" w:cs="David"/>
          <w:sz w:val="24"/>
          <w:szCs w:val="24"/>
        </w:rPr>
      </w:pPr>
      <w:r w:rsidRPr="004F5BD4">
        <w:rPr>
          <w:rFonts w:ascii="David" w:hAnsi="David" w:cs="David"/>
          <w:sz w:val="24"/>
          <w:szCs w:val="24"/>
          <w:rtl/>
        </w:rPr>
        <w:t>לשכה בריאות מחוזית או נפתית של משרד הבריאות, אם שר הבריאות הסמיכה להיות שירות רפואי מוסמך, בכלל או לעניינים מסוימים</w:t>
      </w:r>
      <w:r w:rsidR="007A3BB5" w:rsidRPr="004F5BD4">
        <w:rPr>
          <w:rFonts w:ascii="David" w:hAnsi="David" w:cs="David"/>
          <w:sz w:val="24"/>
          <w:szCs w:val="24"/>
          <w:rtl/>
        </w:rPr>
        <w:t>.</w:t>
      </w:r>
    </w:p>
    <w:p w:rsidR="007A3BB5" w:rsidRPr="004F5BD4" w:rsidRDefault="00940DBD" w:rsidP="00E40C6C">
      <w:pPr>
        <w:pStyle w:val="P00"/>
        <w:numPr>
          <w:ilvl w:val="0"/>
          <w:numId w:val="19"/>
        </w:numPr>
        <w:tabs>
          <w:tab w:val="clear" w:pos="624"/>
          <w:tab w:val="clear" w:pos="1021"/>
          <w:tab w:val="clear" w:pos="1474"/>
          <w:tab w:val="clear" w:pos="1928"/>
          <w:tab w:val="clear" w:pos="2381"/>
          <w:tab w:val="clear" w:pos="2835"/>
          <w:tab w:val="clear" w:pos="6259"/>
        </w:tabs>
        <w:spacing w:before="0" w:line="360" w:lineRule="auto"/>
        <w:rPr>
          <w:rFonts w:ascii="David" w:hAnsi="David" w:cs="David"/>
          <w:sz w:val="24"/>
          <w:szCs w:val="24"/>
        </w:rPr>
      </w:pPr>
      <w:r w:rsidRPr="004F5BD4">
        <w:rPr>
          <w:rFonts w:ascii="David" w:hAnsi="David" w:cs="David"/>
          <w:sz w:val="24"/>
          <w:szCs w:val="24"/>
          <w:rtl/>
        </w:rPr>
        <w:t>קופת חולים, כהגדרתה בחוק ביטוח ב</w:t>
      </w:r>
      <w:r w:rsidR="007A3BB5" w:rsidRPr="004F5BD4">
        <w:rPr>
          <w:rFonts w:ascii="David" w:hAnsi="David" w:cs="David"/>
          <w:sz w:val="24"/>
          <w:szCs w:val="24"/>
          <w:rtl/>
        </w:rPr>
        <w:t>ריאות ממלכתי</w:t>
      </w:r>
      <w:r w:rsidRPr="004F5BD4">
        <w:rPr>
          <w:rFonts w:ascii="David" w:hAnsi="David" w:cs="David"/>
          <w:sz w:val="24"/>
          <w:szCs w:val="24"/>
          <w:rtl/>
        </w:rPr>
        <w:t>, התשנ"ד</w:t>
      </w:r>
      <w:r w:rsidR="007A3BB5" w:rsidRPr="004F5BD4">
        <w:rPr>
          <w:rFonts w:ascii="David" w:hAnsi="David" w:cs="David"/>
          <w:sz w:val="24"/>
          <w:szCs w:val="24"/>
          <w:rtl/>
        </w:rPr>
        <w:t>-</w:t>
      </w:r>
      <w:r w:rsidRPr="004F5BD4">
        <w:rPr>
          <w:rFonts w:ascii="David" w:hAnsi="David" w:cs="David"/>
          <w:sz w:val="24"/>
          <w:szCs w:val="24"/>
          <w:rtl/>
        </w:rPr>
        <w:t>1994</w:t>
      </w:r>
      <w:r w:rsidR="007A3BB5" w:rsidRPr="004F5BD4">
        <w:rPr>
          <w:rFonts w:ascii="David" w:hAnsi="David" w:cs="David"/>
          <w:sz w:val="24"/>
          <w:szCs w:val="24"/>
          <w:rtl/>
        </w:rPr>
        <w:t>.</w:t>
      </w:r>
    </w:p>
    <w:p w:rsidR="00940DBD" w:rsidRPr="004F5BD4" w:rsidRDefault="00940DBD" w:rsidP="00E40C6C">
      <w:pPr>
        <w:pStyle w:val="P00"/>
        <w:numPr>
          <w:ilvl w:val="0"/>
          <w:numId w:val="19"/>
        </w:numPr>
        <w:tabs>
          <w:tab w:val="clear" w:pos="624"/>
          <w:tab w:val="clear" w:pos="1021"/>
          <w:tab w:val="clear" w:pos="1474"/>
          <w:tab w:val="clear" w:pos="1928"/>
          <w:tab w:val="clear" w:pos="2381"/>
          <w:tab w:val="clear" w:pos="2835"/>
          <w:tab w:val="clear" w:pos="6259"/>
        </w:tabs>
        <w:spacing w:before="0" w:line="360" w:lineRule="auto"/>
        <w:rPr>
          <w:rFonts w:ascii="David" w:hAnsi="David" w:cs="David"/>
          <w:sz w:val="24"/>
          <w:szCs w:val="24"/>
        </w:rPr>
      </w:pPr>
      <w:r w:rsidRPr="004F5BD4">
        <w:rPr>
          <w:rFonts w:ascii="David" w:hAnsi="David" w:cs="David"/>
          <w:sz w:val="24"/>
          <w:szCs w:val="24"/>
          <w:rtl/>
        </w:rPr>
        <w:t>מוסד רפואי, ששר ה</w:t>
      </w:r>
      <w:r w:rsidR="004F5BD4" w:rsidRPr="004F5BD4">
        <w:rPr>
          <w:rFonts w:ascii="David" w:hAnsi="David" w:cs="David"/>
          <w:sz w:val="24"/>
          <w:szCs w:val="24"/>
          <w:rtl/>
        </w:rPr>
        <w:t>כלכלה והתעשייה</w:t>
      </w:r>
      <w:r w:rsidRPr="004F5BD4">
        <w:rPr>
          <w:rFonts w:ascii="David" w:hAnsi="David" w:cs="David"/>
          <w:sz w:val="24"/>
          <w:szCs w:val="24"/>
          <w:rtl/>
        </w:rPr>
        <w:t xml:space="preserve">, בהסכמת שר הבריאות, הסמיכו לביצוע </w:t>
      </w:r>
      <w:r w:rsidR="007A3BB5" w:rsidRPr="004F5BD4">
        <w:rPr>
          <w:rFonts w:ascii="David" w:hAnsi="David" w:cs="David"/>
          <w:sz w:val="24"/>
          <w:szCs w:val="24"/>
          <w:rtl/>
        </w:rPr>
        <w:t>בדיקות רפואיות לעניין תקנות אלה.</w:t>
      </w:r>
    </w:p>
    <w:p w:rsidR="00940DBD" w:rsidRPr="004F5BD4" w:rsidRDefault="00940DBD" w:rsidP="00E40C6C">
      <w:pPr>
        <w:pStyle w:val="a7"/>
        <w:numPr>
          <w:ilvl w:val="2"/>
          <w:numId w:val="23"/>
        </w:numPr>
        <w:tabs>
          <w:tab w:val="left" w:pos="1035"/>
        </w:tabs>
        <w:spacing w:after="0" w:line="360" w:lineRule="auto"/>
        <w:jc w:val="both"/>
        <w:rPr>
          <w:rFonts w:ascii="David" w:hAnsi="David" w:cs="David"/>
          <w:sz w:val="24"/>
          <w:szCs w:val="24"/>
        </w:rPr>
      </w:pPr>
      <w:r w:rsidRPr="004F5BD4">
        <w:rPr>
          <w:rFonts w:ascii="David" w:hAnsi="David" w:cs="David"/>
          <w:b/>
          <w:bCs/>
          <w:sz w:val="24"/>
          <w:szCs w:val="24"/>
          <w:rtl/>
        </w:rPr>
        <w:t>תאונת עבודה</w:t>
      </w:r>
      <w:r w:rsidRPr="004F5BD4">
        <w:rPr>
          <w:rFonts w:ascii="David" w:hAnsi="David" w:cs="David"/>
          <w:sz w:val="24"/>
          <w:szCs w:val="24"/>
          <w:rtl/>
        </w:rPr>
        <w:t xml:space="preserve"> </w:t>
      </w:r>
      <w:r w:rsidR="007A3BB5" w:rsidRPr="004F5BD4">
        <w:rPr>
          <w:rFonts w:ascii="David" w:hAnsi="David" w:cs="David"/>
          <w:sz w:val="24"/>
          <w:szCs w:val="24"/>
          <w:rtl/>
        </w:rPr>
        <w:t xml:space="preserve">- </w:t>
      </w:r>
      <w:r w:rsidRPr="004F5BD4">
        <w:rPr>
          <w:rFonts w:ascii="David" w:hAnsi="David" w:cs="David"/>
          <w:sz w:val="24"/>
          <w:szCs w:val="24"/>
          <w:rtl/>
        </w:rPr>
        <w:t>תאונה שאירעה לעובד תוך כדי עבודתו ועקב עבודתו אצל</w:t>
      </w:r>
      <w:r w:rsidR="007A3BB5" w:rsidRPr="004F5BD4">
        <w:rPr>
          <w:rFonts w:ascii="David" w:hAnsi="David" w:cs="David"/>
          <w:sz w:val="24"/>
          <w:szCs w:val="24"/>
          <w:rtl/>
        </w:rPr>
        <w:t xml:space="preserve"> מעסיקו או מטעמו, ולעובד עצמאי -</w:t>
      </w:r>
      <w:r w:rsidRPr="004F5BD4">
        <w:rPr>
          <w:rFonts w:ascii="David" w:hAnsi="David" w:cs="David"/>
          <w:sz w:val="24"/>
          <w:szCs w:val="24"/>
          <w:rtl/>
        </w:rPr>
        <w:t xml:space="preserve"> עקב עיסוקו במשלח </w:t>
      </w:r>
      <w:r w:rsidR="007A3BB5" w:rsidRPr="004F5BD4">
        <w:rPr>
          <w:rFonts w:ascii="David" w:hAnsi="David" w:cs="David"/>
          <w:sz w:val="24"/>
          <w:szCs w:val="24"/>
          <w:rtl/>
        </w:rPr>
        <w:t>ידו.</w:t>
      </w:r>
    </w:p>
    <w:p w:rsidR="007A3BB5" w:rsidRPr="004F5BD4" w:rsidRDefault="00940DBD" w:rsidP="00E40C6C">
      <w:pPr>
        <w:pStyle w:val="a7"/>
        <w:numPr>
          <w:ilvl w:val="2"/>
          <w:numId w:val="23"/>
        </w:numPr>
        <w:tabs>
          <w:tab w:val="left" w:pos="1035"/>
        </w:tabs>
        <w:spacing w:after="0" w:line="360" w:lineRule="auto"/>
        <w:jc w:val="both"/>
        <w:rPr>
          <w:rFonts w:ascii="David" w:hAnsi="David" w:cs="David"/>
          <w:sz w:val="24"/>
          <w:szCs w:val="24"/>
        </w:rPr>
      </w:pPr>
      <w:r w:rsidRPr="004F5BD4">
        <w:rPr>
          <w:rFonts w:ascii="David" w:hAnsi="David" w:cs="David"/>
          <w:b/>
          <w:bCs/>
          <w:sz w:val="24"/>
          <w:szCs w:val="24"/>
          <w:rtl/>
        </w:rPr>
        <w:t>תקנות גהות תעסוקתית ובריאות העובדים</w:t>
      </w:r>
      <w:r w:rsidR="007A3BB5" w:rsidRPr="004F5BD4">
        <w:rPr>
          <w:rFonts w:ascii="David" w:hAnsi="David" w:cs="David"/>
          <w:b/>
          <w:bCs/>
          <w:sz w:val="24"/>
          <w:szCs w:val="24"/>
          <w:rtl/>
        </w:rPr>
        <w:t xml:space="preserve"> - למפרט זה </w:t>
      </w:r>
      <w:r w:rsidR="007A3BB5" w:rsidRPr="004F5BD4">
        <w:rPr>
          <w:rFonts w:ascii="David" w:hAnsi="David" w:cs="David"/>
          <w:sz w:val="24"/>
          <w:szCs w:val="24"/>
          <w:rtl/>
        </w:rPr>
        <w:t>-</w:t>
      </w:r>
      <w:r w:rsidR="007A3BB5" w:rsidRPr="004F5BD4">
        <w:rPr>
          <w:rFonts w:ascii="David" w:hAnsi="David" w:cs="David"/>
          <w:b/>
          <w:bCs/>
          <w:sz w:val="24"/>
          <w:szCs w:val="24"/>
          <w:rtl/>
        </w:rPr>
        <w:t xml:space="preserve"> </w:t>
      </w:r>
      <w:r w:rsidRPr="004F5BD4">
        <w:rPr>
          <w:rFonts w:ascii="David" w:hAnsi="David" w:cs="David"/>
          <w:sz w:val="24"/>
          <w:szCs w:val="24"/>
          <w:rtl/>
        </w:rPr>
        <w:t>כל אחת מאלה:</w:t>
      </w:r>
    </w:p>
    <w:p w:rsidR="007A3BB5" w:rsidRPr="004F5BD4" w:rsidRDefault="00940DBD" w:rsidP="00E40C6C">
      <w:pPr>
        <w:pStyle w:val="a7"/>
        <w:numPr>
          <w:ilvl w:val="0"/>
          <w:numId w:val="20"/>
        </w:numPr>
        <w:tabs>
          <w:tab w:val="left" w:pos="1035"/>
        </w:tabs>
        <w:spacing w:after="0" w:line="360" w:lineRule="auto"/>
        <w:jc w:val="both"/>
        <w:rPr>
          <w:rFonts w:ascii="David" w:hAnsi="David" w:cs="David"/>
          <w:sz w:val="24"/>
          <w:szCs w:val="24"/>
        </w:rPr>
      </w:pPr>
      <w:r w:rsidRPr="004F5BD4">
        <w:rPr>
          <w:rFonts w:ascii="David" w:hAnsi="David" w:cs="David"/>
          <w:sz w:val="24"/>
          <w:szCs w:val="24"/>
          <w:rtl/>
        </w:rPr>
        <w:t>תקנות הבטיחות בעבודה (ניטור סביבתי וניטור ביולוגי של עובדים בגורמים מזיקים), התשע"א</w:t>
      </w:r>
      <w:r w:rsidR="007A3BB5" w:rsidRPr="004F5BD4">
        <w:rPr>
          <w:rFonts w:ascii="David" w:hAnsi="David" w:cs="David"/>
          <w:sz w:val="24"/>
          <w:szCs w:val="24"/>
          <w:rtl/>
        </w:rPr>
        <w:t>-</w:t>
      </w:r>
      <w:r w:rsidRPr="004F5BD4">
        <w:rPr>
          <w:rFonts w:ascii="David" w:hAnsi="David" w:cs="David"/>
          <w:sz w:val="24"/>
          <w:szCs w:val="24"/>
          <w:rtl/>
        </w:rPr>
        <w:t>2011</w:t>
      </w:r>
      <w:r w:rsidR="007A3BB5" w:rsidRPr="004F5BD4">
        <w:rPr>
          <w:rFonts w:ascii="David" w:hAnsi="David" w:cs="David"/>
          <w:sz w:val="24"/>
          <w:szCs w:val="24"/>
          <w:rtl/>
        </w:rPr>
        <w:t>.</w:t>
      </w:r>
    </w:p>
    <w:p w:rsidR="007A3BB5" w:rsidRPr="004F5BD4" w:rsidRDefault="00940DBD" w:rsidP="00E40C6C">
      <w:pPr>
        <w:pStyle w:val="a7"/>
        <w:numPr>
          <w:ilvl w:val="0"/>
          <w:numId w:val="20"/>
        </w:numPr>
        <w:tabs>
          <w:tab w:val="left" w:pos="1035"/>
        </w:tabs>
        <w:spacing w:after="0" w:line="360" w:lineRule="auto"/>
        <w:jc w:val="both"/>
        <w:rPr>
          <w:rFonts w:ascii="David" w:hAnsi="David" w:cs="David"/>
          <w:sz w:val="24"/>
          <w:szCs w:val="24"/>
        </w:rPr>
      </w:pPr>
      <w:r w:rsidRPr="004F5BD4">
        <w:rPr>
          <w:rFonts w:ascii="David" w:hAnsi="David" w:cs="David"/>
          <w:sz w:val="24"/>
          <w:szCs w:val="24"/>
          <w:rtl/>
        </w:rPr>
        <w:t>תקנות הבטיחות בעבודה (גהות תעסוקתית ובריאות העובדים ברעש), התשמ"ד-1984</w:t>
      </w:r>
      <w:r w:rsidR="007A3BB5" w:rsidRPr="004F5BD4">
        <w:rPr>
          <w:rFonts w:ascii="David" w:hAnsi="David" w:cs="David"/>
          <w:sz w:val="24"/>
          <w:szCs w:val="24"/>
          <w:rtl/>
        </w:rPr>
        <w:t>.</w:t>
      </w:r>
    </w:p>
    <w:p w:rsidR="00EB691A" w:rsidRPr="004F5BD4" w:rsidRDefault="00EB691A" w:rsidP="00E40C6C">
      <w:pPr>
        <w:pStyle w:val="a7"/>
        <w:numPr>
          <w:ilvl w:val="0"/>
          <w:numId w:val="20"/>
        </w:numPr>
        <w:tabs>
          <w:tab w:val="left" w:pos="1035"/>
        </w:tabs>
        <w:spacing w:after="0" w:line="360" w:lineRule="auto"/>
        <w:jc w:val="both"/>
        <w:rPr>
          <w:rFonts w:ascii="David" w:hAnsi="David" w:cs="David"/>
          <w:sz w:val="24"/>
          <w:szCs w:val="24"/>
        </w:rPr>
      </w:pPr>
      <w:r w:rsidRPr="004F5BD4">
        <w:rPr>
          <w:rFonts w:ascii="David" w:hAnsi="David" w:cs="David"/>
          <w:sz w:val="24"/>
          <w:szCs w:val="24"/>
          <w:rtl/>
        </w:rPr>
        <w:t>תקנות הבטיחות בעבודה (גהות תעסוקתית ובריאות העובדים בזרניך (ארסן)), התשמ"ה-1985.</w:t>
      </w:r>
    </w:p>
    <w:p w:rsidR="00940DBD" w:rsidRPr="004F5BD4" w:rsidRDefault="00940DBD" w:rsidP="00E40C6C">
      <w:pPr>
        <w:pStyle w:val="a7"/>
        <w:numPr>
          <w:ilvl w:val="0"/>
          <w:numId w:val="20"/>
        </w:numPr>
        <w:tabs>
          <w:tab w:val="left" w:pos="1035"/>
        </w:tabs>
        <w:spacing w:after="0" w:line="360" w:lineRule="auto"/>
        <w:jc w:val="both"/>
        <w:rPr>
          <w:rFonts w:ascii="David" w:hAnsi="David" w:cs="David"/>
          <w:sz w:val="24"/>
          <w:szCs w:val="24"/>
        </w:rPr>
      </w:pPr>
      <w:r w:rsidRPr="004F5BD4">
        <w:rPr>
          <w:rFonts w:ascii="David" w:hAnsi="David" w:cs="David"/>
          <w:sz w:val="24"/>
          <w:szCs w:val="24"/>
          <w:rtl/>
        </w:rPr>
        <w:t xml:space="preserve">תקנות הבטיחות בעבודה (גהות תעסוקתית ובריאות העובדים בממיסים פחמימניים </w:t>
      </w:r>
      <w:r w:rsidR="007A3BB5" w:rsidRPr="004F5BD4">
        <w:rPr>
          <w:rFonts w:ascii="David" w:hAnsi="David" w:cs="David"/>
          <w:sz w:val="24"/>
          <w:szCs w:val="24"/>
          <w:rtl/>
        </w:rPr>
        <w:t>ארומטיים מסוימים), התשנ"ג-1993.</w:t>
      </w:r>
    </w:p>
    <w:p w:rsidR="00940DBD" w:rsidRPr="004F5BD4" w:rsidRDefault="00940DBD" w:rsidP="00E40C6C">
      <w:pPr>
        <w:pStyle w:val="2"/>
        <w:keepLines/>
        <w:numPr>
          <w:ilvl w:val="1"/>
          <w:numId w:val="23"/>
        </w:numPr>
        <w:ind w:right="0"/>
        <w:jc w:val="both"/>
        <w:rPr>
          <w:rStyle w:val="default"/>
          <w:rFonts w:ascii="David" w:eastAsiaTheme="majorEastAsia" w:hAnsi="David" w:cs="David"/>
          <w:sz w:val="24"/>
          <w:szCs w:val="24"/>
        </w:rPr>
      </w:pPr>
      <w:bookmarkStart w:id="3" w:name="_Toc438723535"/>
      <w:bookmarkStart w:id="4" w:name="_Toc438723534"/>
      <w:r w:rsidRPr="004F5BD4">
        <w:rPr>
          <w:rStyle w:val="default"/>
          <w:rFonts w:ascii="David" w:eastAsiaTheme="majorEastAsia" w:hAnsi="David" w:cs="David"/>
          <w:sz w:val="24"/>
          <w:szCs w:val="24"/>
          <w:rtl/>
        </w:rPr>
        <w:t>כללי</w:t>
      </w:r>
      <w:bookmarkEnd w:id="3"/>
    </w:p>
    <w:p w:rsidR="00940DBD" w:rsidRPr="004F5BD4" w:rsidRDefault="00940DBD" w:rsidP="00E40C6C">
      <w:pPr>
        <w:pStyle w:val="a7"/>
        <w:numPr>
          <w:ilvl w:val="0"/>
          <w:numId w:val="23"/>
        </w:numPr>
        <w:spacing w:after="0" w:line="360" w:lineRule="auto"/>
        <w:contextualSpacing w:val="0"/>
        <w:jc w:val="both"/>
        <w:rPr>
          <w:rFonts w:ascii="David" w:hAnsi="David" w:cs="David"/>
          <w:vanish/>
          <w:sz w:val="24"/>
          <w:szCs w:val="24"/>
          <w:rtl/>
        </w:rPr>
      </w:pPr>
    </w:p>
    <w:p w:rsidR="004F5BD4" w:rsidRPr="004F5BD4" w:rsidRDefault="00940DBD" w:rsidP="00E40C6C">
      <w:pPr>
        <w:pStyle w:val="a7"/>
        <w:numPr>
          <w:ilvl w:val="2"/>
          <w:numId w:val="24"/>
        </w:numPr>
        <w:spacing w:after="0" w:line="360" w:lineRule="auto"/>
        <w:jc w:val="both"/>
        <w:rPr>
          <w:rFonts w:ascii="David" w:hAnsi="David" w:cs="David"/>
          <w:sz w:val="24"/>
          <w:szCs w:val="24"/>
        </w:rPr>
      </w:pPr>
      <w:r w:rsidRPr="004F5BD4">
        <w:rPr>
          <w:rFonts w:ascii="David" w:hAnsi="David" w:cs="David"/>
          <w:sz w:val="24"/>
          <w:szCs w:val="24"/>
          <w:rtl/>
        </w:rPr>
        <w:t>בעל עסק יקיים כהלכה את כל הוראות החקיקה הנוגעות לעניין לגבי סוג העסק שלו, לפי מספר העובדים, תהליכי העבודה, גורמים מזיקים, ציוד ומכונות, תנאי רווחה וכדומה.</w:t>
      </w:r>
    </w:p>
    <w:p w:rsidR="00940DBD" w:rsidRPr="004F5BD4" w:rsidRDefault="00940DBD" w:rsidP="00E40C6C">
      <w:pPr>
        <w:pStyle w:val="a7"/>
        <w:numPr>
          <w:ilvl w:val="2"/>
          <w:numId w:val="24"/>
        </w:numPr>
        <w:spacing w:after="0" w:line="360" w:lineRule="auto"/>
        <w:jc w:val="both"/>
        <w:rPr>
          <w:rStyle w:val="default"/>
          <w:rFonts w:ascii="David" w:hAnsi="David" w:cs="David"/>
          <w:sz w:val="24"/>
          <w:szCs w:val="24"/>
        </w:rPr>
      </w:pPr>
      <w:r w:rsidRPr="004F5BD4">
        <w:rPr>
          <w:rFonts w:ascii="David" w:hAnsi="David" w:cs="David"/>
          <w:sz w:val="24"/>
          <w:szCs w:val="24"/>
          <w:rtl/>
        </w:rPr>
        <w:t>דרישות בעניין הבטיחות והבריאות התעסוקתית חלות הן ביחס לעובדים והן ביחס  לנמצאים במקום העסק וסביבתו. לכן, גם לגבי מבקרים במקום העסק שאינם עובדים - יינקטו לגביהם אמצעי בטיחות וגהות ע"י בעל העסק.</w:t>
      </w:r>
      <w:r w:rsidRPr="004F5BD4">
        <w:rPr>
          <w:rStyle w:val="default"/>
          <w:rFonts w:ascii="David" w:eastAsiaTheme="majorEastAsia" w:hAnsi="David" w:cs="David"/>
          <w:sz w:val="24"/>
          <w:szCs w:val="24"/>
          <w:rtl/>
        </w:rPr>
        <w:t xml:space="preserve"> </w:t>
      </w:r>
    </w:p>
    <w:bookmarkEnd w:id="4"/>
    <w:p w:rsidR="004F5BD4" w:rsidRPr="004F5BD4" w:rsidRDefault="004F5BD4" w:rsidP="00E40C6C">
      <w:pPr>
        <w:pStyle w:val="a7"/>
        <w:numPr>
          <w:ilvl w:val="1"/>
          <w:numId w:val="24"/>
        </w:numPr>
        <w:spacing w:line="360" w:lineRule="auto"/>
        <w:jc w:val="both"/>
        <w:rPr>
          <w:rFonts w:ascii="David" w:hAnsi="David" w:cs="David"/>
          <w:b/>
          <w:bCs/>
          <w:sz w:val="24"/>
          <w:szCs w:val="24"/>
          <w:u w:val="single"/>
        </w:rPr>
      </w:pPr>
      <w:r w:rsidRPr="004F5BD4">
        <w:rPr>
          <w:rFonts w:ascii="David" w:hAnsi="David" w:cs="David"/>
          <w:b/>
          <w:bCs/>
          <w:sz w:val="24"/>
          <w:szCs w:val="24"/>
          <w:u w:val="single"/>
          <w:rtl/>
        </w:rPr>
        <w:t>תנאים מוקדמים</w:t>
      </w:r>
    </w:p>
    <w:p w:rsidR="004F5BD4" w:rsidRPr="004F5BD4" w:rsidRDefault="004F5BD4" w:rsidP="00E40C6C">
      <w:pPr>
        <w:pStyle w:val="a7"/>
        <w:numPr>
          <w:ilvl w:val="2"/>
          <w:numId w:val="24"/>
        </w:numPr>
        <w:spacing w:beforeLines="60" w:before="144" w:after="0" w:line="360" w:lineRule="auto"/>
        <w:jc w:val="both"/>
        <w:rPr>
          <w:rFonts w:ascii="David" w:hAnsi="David" w:cs="David"/>
          <w:sz w:val="24"/>
          <w:szCs w:val="24"/>
        </w:rPr>
      </w:pPr>
      <w:r w:rsidRPr="004F5BD4">
        <w:rPr>
          <w:rFonts w:ascii="David" w:hAnsi="David" w:cs="David"/>
          <w:sz w:val="24"/>
          <w:szCs w:val="24"/>
          <w:rtl/>
        </w:rPr>
        <w:t xml:space="preserve">לא יתחיל בעל עסק לתפוש חצרים כמפעל ולא יתחיל להשתמש בחצרים כמפעל אלא אם נמסרה, לפחות עשרה ימים מראש, הודעה בכתב </w:t>
      </w:r>
      <w:hyperlink r:id="rId8" w:history="1">
        <w:r w:rsidRPr="004F5BD4">
          <w:rPr>
            <w:rStyle w:val="Hyperlink"/>
            <w:rFonts w:ascii="David" w:hAnsi="David" w:cs="David"/>
            <w:sz w:val="24"/>
            <w:szCs w:val="24"/>
            <w:rtl/>
          </w:rPr>
          <w:t>למפקח עבודה אזורי</w:t>
        </w:r>
      </w:hyperlink>
      <w:r w:rsidRPr="004F5BD4">
        <w:rPr>
          <w:rFonts w:ascii="David" w:hAnsi="David" w:cs="David"/>
          <w:sz w:val="24"/>
          <w:szCs w:val="24"/>
          <w:rtl/>
        </w:rPr>
        <w:t xml:space="preserve"> או אם התיר המפקח בכתב לתפוש או להשתמש כאמור לפני תום עשרת הימים, בהתאם לדרישת סעיף 195 לפקודת הבטיחות בעבודה.</w:t>
      </w:r>
    </w:p>
    <w:p w:rsidR="004F5BD4" w:rsidRPr="004F5BD4" w:rsidRDefault="004F5BD4" w:rsidP="00E40C6C">
      <w:pPr>
        <w:pStyle w:val="a7"/>
        <w:numPr>
          <w:ilvl w:val="2"/>
          <w:numId w:val="24"/>
        </w:numPr>
        <w:spacing w:beforeLines="60" w:before="144" w:after="0" w:line="360" w:lineRule="auto"/>
        <w:jc w:val="both"/>
        <w:rPr>
          <w:rFonts w:ascii="David" w:hAnsi="David" w:cs="David"/>
          <w:sz w:val="24"/>
          <w:szCs w:val="24"/>
        </w:rPr>
      </w:pPr>
      <w:r w:rsidRPr="004F5BD4">
        <w:rPr>
          <w:rFonts w:ascii="David" w:hAnsi="David" w:cs="David"/>
          <w:sz w:val="24"/>
          <w:szCs w:val="24"/>
          <w:rtl/>
        </w:rPr>
        <w:t>בעל עסק יתקין נקודות נאותות ונגישות לצורך הספקת מים ראויים לשתייה, שהגישה אליהן נוחה לכל העובדים במפעל, בהתאם לדרישת סעיף 136 לפקודת הבטיחות בעבודה.</w:t>
      </w:r>
    </w:p>
    <w:p w:rsidR="004F5BD4" w:rsidRPr="004F5BD4" w:rsidRDefault="004F5BD4" w:rsidP="00E40C6C">
      <w:pPr>
        <w:pStyle w:val="a7"/>
        <w:numPr>
          <w:ilvl w:val="2"/>
          <w:numId w:val="24"/>
        </w:numPr>
        <w:spacing w:beforeLines="60" w:before="144" w:after="0" w:line="360" w:lineRule="auto"/>
        <w:jc w:val="both"/>
        <w:rPr>
          <w:rFonts w:ascii="David" w:hAnsi="David" w:cs="David"/>
          <w:sz w:val="24"/>
          <w:szCs w:val="24"/>
        </w:rPr>
      </w:pPr>
      <w:r w:rsidRPr="004F5BD4">
        <w:rPr>
          <w:rFonts w:ascii="David" w:hAnsi="David" w:cs="David"/>
          <w:sz w:val="24"/>
          <w:szCs w:val="24"/>
          <w:rtl/>
        </w:rPr>
        <w:lastRenderedPageBreak/>
        <w:t xml:space="preserve">בעל עסק יתקין ויקיים נוחיות מספיקות ונאותות לשימוש כל העובדים בעסק, נפרדות לגברים ולנשים, תקינות ובמצב נקי בכל עת, כנדרש </w:t>
      </w:r>
      <w:hyperlink r:id="rId9" w:history="1">
        <w:r w:rsidRPr="004F5BD4">
          <w:rPr>
            <w:rStyle w:val="Hyperlink"/>
            <w:rFonts w:ascii="David" w:hAnsi="David" w:cs="David"/>
            <w:sz w:val="24"/>
            <w:szCs w:val="24"/>
            <w:rtl/>
          </w:rPr>
          <w:t>בתקנות הבטיחות בעבודה (נוחיות), התשכ"ה-1965</w:t>
        </w:r>
      </w:hyperlink>
      <w:r w:rsidRPr="004F5BD4">
        <w:rPr>
          <w:rFonts w:ascii="David" w:hAnsi="David" w:cs="David"/>
          <w:sz w:val="24"/>
          <w:szCs w:val="24"/>
          <w:rtl/>
        </w:rPr>
        <w:t>.</w:t>
      </w:r>
    </w:p>
    <w:p w:rsidR="004F5BD4" w:rsidRPr="004F5BD4" w:rsidRDefault="004F5BD4" w:rsidP="00E40C6C">
      <w:pPr>
        <w:pStyle w:val="a7"/>
        <w:numPr>
          <w:ilvl w:val="2"/>
          <w:numId w:val="24"/>
        </w:numPr>
        <w:spacing w:beforeLines="60" w:before="144" w:after="0" w:line="360" w:lineRule="auto"/>
        <w:jc w:val="both"/>
        <w:rPr>
          <w:rFonts w:ascii="David" w:hAnsi="David" w:cs="David"/>
          <w:sz w:val="24"/>
          <w:szCs w:val="24"/>
        </w:rPr>
      </w:pPr>
      <w:r w:rsidRPr="004F5BD4">
        <w:rPr>
          <w:rFonts w:ascii="David" w:hAnsi="David" w:cs="David"/>
          <w:sz w:val="24"/>
          <w:szCs w:val="24"/>
          <w:rtl/>
        </w:rPr>
        <w:t>בעל עסק, שמבוצע בו תהליך מסוכן לבריאות, יקצה לרשות העובדים מקום מתאים לאכילת ארוחותיהם, ובו שולחנות וכסאות במספר מספיק לשימוש העובדים, בהתאם לדרישת סעיף 158 לפקודת הבטיחות בעבודה.</w:t>
      </w:r>
    </w:p>
    <w:p w:rsidR="004F5BD4" w:rsidRPr="004F5BD4" w:rsidRDefault="004F5BD4" w:rsidP="00E40C6C">
      <w:pPr>
        <w:pStyle w:val="a7"/>
        <w:numPr>
          <w:ilvl w:val="2"/>
          <w:numId w:val="24"/>
        </w:numPr>
        <w:spacing w:beforeLines="60" w:before="144" w:after="0" w:line="360" w:lineRule="auto"/>
        <w:jc w:val="both"/>
        <w:rPr>
          <w:rFonts w:ascii="David" w:hAnsi="David" w:cs="David"/>
          <w:sz w:val="24"/>
          <w:szCs w:val="24"/>
        </w:rPr>
      </w:pPr>
      <w:r w:rsidRPr="004F5BD4">
        <w:rPr>
          <w:rFonts w:ascii="David" w:hAnsi="David" w:cs="David"/>
          <w:sz w:val="24"/>
          <w:szCs w:val="24"/>
          <w:rtl/>
        </w:rPr>
        <w:t xml:space="preserve">בעל עסק ירכוש ויתקין בעסק ארגזי עזרה ראשונה, נגישים במהירות ובקלות בעת הצורך, עם תכולה הנדרשת </w:t>
      </w:r>
      <w:hyperlink r:id="rId10" w:history="1">
        <w:r w:rsidRPr="004F5BD4">
          <w:rPr>
            <w:rFonts w:ascii="David" w:hAnsi="David" w:cs="David"/>
            <w:sz w:val="24"/>
            <w:szCs w:val="24"/>
            <w:rtl/>
          </w:rPr>
          <w:t>בתקנות הבטיחות בעבודה (עזרה ראשונה במקומות עבודה), התשמ"ח-1988</w:t>
        </w:r>
      </w:hyperlink>
      <w:r w:rsidRPr="004F5BD4">
        <w:rPr>
          <w:rFonts w:ascii="David" w:hAnsi="David" w:cs="David"/>
          <w:sz w:val="24"/>
          <w:szCs w:val="24"/>
          <w:rtl/>
        </w:rPr>
        <w:t>, בהתאם למספר העובדים.</w:t>
      </w:r>
    </w:p>
    <w:p w:rsidR="004F5BD4" w:rsidRPr="004F5BD4" w:rsidRDefault="004F5BD4" w:rsidP="00E40C6C">
      <w:pPr>
        <w:pStyle w:val="a7"/>
        <w:numPr>
          <w:ilvl w:val="2"/>
          <w:numId w:val="24"/>
        </w:numPr>
        <w:spacing w:beforeLines="60" w:before="144" w:after="0" w:line="360" w:lineRule="auto"/>
        <w:jc w:val="both"/>
        <w:rPr>
          <w:rFonts w:ascii="David" w:hAnsi="David" w:cs="David"/>
          <w:sz w:val="24"/>
          <w:szCs w:val="24"/>
        </w:rPr>
      </w:pPr>
      <w:r w:rsidRPr="004F5BD4">
        <w:rPr>
          <w:rFonts w:ascii="David" w:hAnsi="David" w:cs="David"/>
          <w:sz w:val="24"/>
          <w:szCs w:val="24"/>
          <w:rtl/>
        </w:rPr>
        <w:t>בעל עסק יתקין אמצעי יניקה, ניקוז ופליטה טובים ויעילים, סמוך ככל האפשר למקום הימצאותו של הגורם המזיק וכן יתקין מערכות אוורור יעילות בכל מקומות העבודה והשהיה של העובדים החשופים לגורם מזיק, בהתאם לדרישות תקנה 2 לתקנות הבטיחות בעבודה (ניטור סביבתי וניטור ביולוגי של עובדים בגורמים מזיקים), תשע"א-2011.</w:t>
      </w:r>
    </w:p>
    <w:p w:rsidR="004F5BD4" w:rsidRPr="004F5BD4" w:rsidRDefault="004F5BD4" w:rsidP="00E40C6C">
      <w:pPr>
        <w:pStyle w:val="a7"/>
        <w:numPr>
          <w:ilvl w:val="2"/>
          <w:numId w:val="24"/>
        </w:numPr>
        <w:spacing w:beforeLines="60" w:before="144" w:after="0" w:line="360" w:lineRule="auto"/>
        <w:jc w:val="both"/>
        <w:rPr>
          <w:rFonts w:ascii="David" w:hAnsi="David" w:cs="David"/>
          <w:sz w:val="24"/>
          <w:szCs w:val="24"/>
        </w:rPr>
      </w:pPr>
      <w:r w:rsidRPr="004F5BD4">
        <w:rPr>
          <w:rFonts w:ascii="David" w:hAnsi="David" w:cs="David"/>
          <w:sz w:val="24"/>
          <w:szCs w:val="24"/>
          <w:rtl/>
        </w:rPr>
        <w:t>בעל עסק, במקום שבו קיימת אטמוספירה נפיצה, יתקין מיתקן חשמלי מהסוג המונע התפוצצות; המיתקן יהיה מותאם לתקן ישראלי ת"י 60079, בהתאם לדרישת תקנה 10 לתקנות הבטיחות בעבודה (חשמל), תש"ן-1990.</w:t>
      </w:r>
    </w:p>
    <w:p w:rsidR="004F5BD4" w:rsidRPr="004F5BD4" w:rsidRDefault="004F5BD4" w:rsidP="00E40C6C">
      <w:pPr>
        <w:pStyle w:val="a7"/>
        <w:numPr>
          <w:ilvl w:val="1"/>
          <w:numId w:val="24"/>
        </w:numPr>
        <w:spacing w:line="360" w:lineRule="auto"/>
        <w:jc w:val="both"/>
        <w:rPr>
          <w:rFonts w:ascii="David" w:hAnsi="David" w:cs="David"/>
          <w:b/>
          <w:bCs/>
          <w:sz w:val="24"/>
          <w:szCs w:val="24"/>
          <w:u w:val="single"/>
        </w:rPr>
      </w:pPr>
      <w:r w:rsidRPr="004F5BD4">
        <w:rPr>
          <w:rFonts w:ascii="David" w:hAnsi="David" w:cs="David"/>
          <w:b/>
          <w:bCs/>
          <w:sz w:val="24"/>
          <w:szCs w:val="24"/>
          <w:u w:val="single"/>
          <w:rtl/>
        </w:rPr>
        <w:t>תנאים ברישיון</w:t>
      </w:r>
    </w:p>
    <w:p w:rsidR="004F5BD4" w:rsidRPr="004F5BD4" w:rsidRDefault="004F5BD4" w:rsidP="00E40C6C">
      <w:pPr>
        <w:pStyle w:val="a7"/>
        <w:numPr>
          <w:ilvl w:val="2"/>
          <w:numId w:val="24"/>
        </w:numPr>
        <w:spacing w:line="360" w:lineRule="auto"/>
        <w:jc w:val="both"/>
        <w:rPr>
          <w:rFonts w:ascii="David" w:hAnsi="David" w:cs="David"/>
          <w:b/>
          <w:bCs/>
          <w:sz w:val="24"/>
          <w:szCs w:val="24"/>
        </w:rPr>
      </w:pPr>
      <w:bookmarkStart w:id="5" w:name="_Toc438723537"/>
      <w:r w:rsidRPr="004F5BD4">
        <w:rPr>
          <w:rFonts w:ascii="David" w:hAnsi="David" w:cs="David"/>
          <w:b/>
          <w:bCs/>
          <w:sz w:val="24"/>
          <w:szCs w:val="24"/>
          <w:rtl/>
        </w:rPr>
        <w:t xml:space="preserve">ארגון מערך הבטיחות </w:t>
      </w:r>
      <w:bookmarkEnd w:id="5"/>
    </w:p>
    <w:p w:rsidR="004F5BD4" w:rsidRPr="004F5BD4" w:rsidRDefault="004F5BD4" w:rsidP="00E40C6C">
      <w:pPr>
        <w:pStyle w:val="a7"/>
        <w:numPr>
          <w:ilvl w:val="0"/>
          <w:numId w:val="61"/>
        </w:numPr>
        <w:spacing w:line="360" w:lineRule="auto"/>
        <w:jc w:val="both"/>
        <w:rPr>
          <w:rFonts w:ascii="David" w:hAnsi="David" w:cs="David"/>
          <w:sz w:val="24"/>
          <w:szCs w:val="24"/>
        </w:rPr>
      </w:pPr>
      <w:r w:rsidRPr="004F5BD4">
        <w:rPr>
          <w:rFonts w:ascii="David" w:hAnsi="David" w:cs="David"/>
          <w:sz w:val="24"/>
          <w:szCs w:val="24"/>
          <w:rtl/>
        </w:rPr>
        <w:t>תנאי תשתית</w:t>
      </w:r>
    </w:p>
    <w:p w:rsidR="004F5BD4" w:rsidRPr="004F5BD4" w:rsidRDefault="004F5BD4" w:rsidP="00E40C6C">
      <w:pPr>
        <w:pStyle w:val="a7"/>
        <w:numPr>
          <w:ilvl w:val="0"/>
          <w:numId w:val="62"/>
        </w:numPr>
        <w:spacing w:line="360" w:lineRule="auto"/>
        <w:jc w:val="both"/>
        <w:rPr>
          <w:rFonts w:ascii="David" w:hAnsi="David" w:cs="David"/>
          <w:sz w:val="24"/>
          <w:szCs w:val="24"/>
        </w:rPr>
      </w:pPr>
      <w:r w:rsidRPr="004F5BD4">
        <w:rPr>
          <w:rFonts w:ascii="David" w:hAnsi="David" w:cs="David"/>
          <w:sz w:val="24"/>
          <w:szCs w:val="24"/>
          <w:rtl/>
        </w:rPr>
        <w:t xml:space="preserve">בעל עסק  יאחסן חומר מסוכן כהגדרתו </w:t>
      </w:r>
      <w:hyperlink r:id="rId11" w:history="1">
        <w:r w:rsidRPr="004F5BD4">
          <w:rPr>
            <w:rStyle w:val="Hyperlink"/>
            <w:rFonts w:ascii="David" w:hAnsi="David" w:cs="David"/>
            <w:sz w:val="24"/>
            <w:szCs w:val="24"/>
            <w:rtl/>
          </w:rPr>
          <w:t>בחוק חומרים מסוכנים</w:t>
        </w:r>
      </w:hyperlink>
      <w:r w:rsidRPr="004F5BD4">
        <w:rPr>
          <w:rFonts w:ascii="David" w:hAnsi="David" w:cs="David"/>
          <w:sz w:val="24"/>
          <w:szCs w:val="24"/>
          <w:rtl/>
        </w:rPr>
        <w:t>,</w:t>
      </w:r>
      <w:r w:rsidRPr="004F5BD4" w:rsidDel="00CD1087">
        <w:rPr>
          <w:rFonts w:ascii="David" w:hAnsi="David" w:cs="David"/>
          <w:sz w:val="24"/>
          <w:szCs w:val="24"/>
          <w:rtl/>
        </w:rPr>
        <w:t xml:space="preserve"> </w:t>
      </w:r>
      <w:r w:rsidRPr="004F5BD4">
        <w:rPr>
          <w:rFonts w:ascii="David" w:hAnsi="David" w:cs="David"/>
          <w:sz w:val="24"/>
          <w:szCs w:val="24"/>
          <w:rtl/>
        </w:rPr>
        <w:t>במקום בר-פיקוח, רחוק ממקור חום ואש, עם שילוט מתאים, כאמור בתקנות גהות תעסוקתית ובריאות העובדים הרלוונטיות לתחום העיסוק של העסק.</w:t>
      </w:r>
    </w:p>
    <w:p w:rsidR="004F5BD4" w:rsidRPr="004F5BD4" w:rsidRDefault="004F5BD4" w:rsidP="00E40C6C">
      <w:pPr>
        <w:pStyle w:val="a7"/>
        <w:numPr>
          <w:ilvl w:val="0"/>
          <w:numId w:val="61"/>
        </w:numPr>
        <w:spacing w:before="60" w:after="0" w:line="360" w:lineRule="auto"/>
        <w:jc w:val="both"/>
        <w:rPr>
          <w:rFonts w:ascii="David" w:hAnsi="David" w:cs="David"/>
          <w:sz w:val="24"/>
          <w:szCs w:val="24"/>
        </w:rPr>
      </w:pPr>
      <w:r w:rsidRPr="004F5BD4">
        <w:rPr>
          <w:rFonts w:ascii="David" w:hAnsi="David" w:cs="David"/>
          <w:sz w:val="24"/>
          <w:szCs w:val="24"/>
          <w:rtl/>
        </w:rPr>
        <w:t>תנאים תפעוליים</w:t>
      </w:r>
    </w:p>
    <w:p w:rsidR="004F5BD4" w:rsidRPr="004F5BD4" w:rsidRDefault="004F5BD4" w:rsidP="00E40C6C">
      <w:pPr>
        <w:pStyle w:val="a7"/>
        <w:numPr>
          <w:ilvl w:val="0"/>
          <w:numId w:val="63"/>
        </w:numPr>
        <w:spacing w:before="60" w:after="0" w:line="360" w:lineRule="auto"/>
        <w:jc w:val="both"/>
        <w:rPr>
          <w:rFonts w:ascii="David" w:hAnsi="David" w:cs="David"/>
          <w:sz w:val="24"/>
          <w:szCs w:val="24"/>
        </w:rPr>
      </w:pPr>
      <w:r w:rsidRPr="004F5BD4">
        <w:rPr>
          <w:rFonts w:ascii="David" w:hAnsi="David" w:cs="David"/>
          <w:sz w:val="24"/>
          <w:szCs w:val="24"/>
          <w:rtl/>
        </w:rPr>
        <w:t xml:space="preserve">בעל עסק לא יפעיל עסק מהסוג המפורט </w:t>
      </w:r>
      <w:hyperlink r:id="rId12" w:history="1">
        <w:r w:rsidRPr="004F5BD4">
          <w:rPr>
            <w:rStyle w:val="Hyperlink"/>
            <w:rFonts w:ascii="David" w:hAnsi="David" w:cs="David"/>
            <w:sz w:val="24"/>
            <w:szCs w:val="24"/>
            <w:rtl/>
          </w:rPr>
          <w:t>בתקנה 4 לתקנות ממונים על הבטיחות</w:t>
        </w:r>
      </w:hyperlink>
      <w:r w:rsidRPr="004F5BD4">
        <w:rPr>
          <w:rFonts w:ascii="David" w:hAnsi="David" w:cs="David"/>
          <w:sz w:val="24"/>
          <w:szCs w:val="24"/>
          <w:rtl/>
        </w:rPr>
        <w:t xml:space="preserve"> אלא לאחר שמינה ממונה על הבטיחות בעל אישור כשירות תקף באמצעות הטופס "</w:t>
      </w:r>
      <w:hyperlink r:id="rId13" w:history="1">
        <w:r w:rsidRPr="004F5BD4">
          <w:rPr>
            <w:rStyle w:val="Hyperlink"/>
            <w:rFonts w:ascii="David" w:hAnsi="David" w:cs="David"/>
            <w:sz w:val="24"/>
            <w:szCs w:val="24"/>
            <w:rtl/>
          </w:rPr>
          <w:t>הודעה על מינוי ממונה בטיחות</w:t>
        </w:r>
      </w:hyperlink>
      <w:r w:rsidRPr="004F5BD4">
        <w:rPr>
          <w:rFonts w:ascii="David" w:hAnsi="David" w:cs="David"/>
          <w:sz w:val="24"/>
          <w:szCs w:val="24"/>
          <w:rtl/>
        </w:rPr>
        <w:t>" ולאחר שקיבל אישור ממפקח עבודה אזורי על המינוי.</w:t>
      </w:r>
    </w:p>
    <w:p w:rsidR="004F5BD4" w:rsidRPr="004F5BD4" w:rsidRDefault="004F5BD4" w:rsidP="00E40C6C">
      <w:pPr>
        <w:pStyle w:val="a7"/>
        <w:numPr>
          <w:ilvl w:val="0"/>
          <w:numId w:val="63"/>
        </w:numPr>
        <w:spacing w:before="60" w:after="0" w:line="360" w:lineRule="auto"/>
        <w:jc w:val="both"/>
        <w:rPr>
          <w:rFonts w:ascii="David" w:hAnsi="David" w:cs="David"/>
          <w:sz w:val="24"/>
          <w:szCs w:val="24"/>
        </w:rPr>
      </w:pPr>
      <w:r w:rsidRPr="004F5BD4">
        <w:rPr>
          <w:rFonts w:ascii="David" w:hAnsi="David" w:cs="David"/>
          <w:sz w:val="24"/>
          <w:szCs w:val="24"/>
          <w:rtl/>
        </w:rPr>
        <w:t xml:space="preserve">בעל עסק מהסוג המפורט </w:t>
      </w:r>
      <w:hyperlink r:id="rId14" w:history="1">
        <w:r w:rsidRPr="004F5BD4">
          <w:rPr>
            <w:rStyle w:val="Hyperlink"/>
            <w:rFonts w:ascii="David" w:hAnsi="David" w:cs="David"/>
            <w:sz w:val="24"/>
            <w:szCs w:val="24"/>
            <w:rtl/>
          </w:rPr>
          <w:t>בתקנה 4 לתקנות ממונים על הבטיחות</w:t>
        </w:r>
      </w:hyperlink>
      <w:r w:rsidRPr="004F5BD4">
        <w:rPr>
          <w:rFonts w:ascii="David" w:hAnsi="David" w:cs="David"/>
          <w:sz w:val="24"/>
          <w:szCs w:val="24"/>
          <w:rtl/>
        </w:rPr>
        <w:t xml:space="preserve"> יעסיק ממונה על הבטיחות בהיקף העסקה כנדרש </w:t>
      </w:r>
      <w:hyperlink r:id="rId15" w:history="1">
        <w:r w:rsidRPr="004F5BD4">
          <w:rPr>
            <w:rStyle w:val="Hyperlink"/>
            <w:rFonts w:ascii="David" w:hAnsi="David" w:cs="David"/>
            <w:sz w:val="24"/>
            <w:szCs w:val="24"/>
            <w:rtl/>
          </w:rPr>
          <w:t>בנוהל היקף העסקת ממונים על הבטיחות של משרד הכלכלה והתעשייה</w:t>
        </w:r>
      </w:hyperlink>
      <w:r w:rsidRPr="004F5BD4">
        <w:rPr>
          <w:rFonts w:ascii="David" w:hAnsi="David" w:cs="David"/>
          <w:sz w:val="24"/>
          <w:szCs w:val="24"/>
          <w:rtl/>
        </w:rPr>
        <w:t>.</w:t>
      </w:r>
    </w:p>
    <w:p w:rsidR="004F5BD4" w:rsidRPr="004F5BD4" w:rsidRDefault="004F5BD4" w:rsidP="00E40C6C">
      <w:pPr>
        <w:pStyle w:val="a7"/>
        <w:numPr>
          <w:ilvl w:val="0"/>
          <w:numId w:val="63"/>
        </w:numPr>
        <w:spacing w:before="60" w:after="0" w:line="360" w:lineRule="auto"/>
        <w:jc w:val="both"/>
        <w:rPr>
          <w:rFonts w:ascii="David" w:hAnsi="David" w:cs="David"/>
          <w:sz w:val="24"/>
          <w:szCs w:val="24"/>
        </w:rPr>
      </w:pPr>
      <w:r w:rsidRPr="004F5BD4">
        <w:rPr>
          <w:rFonts w:ascii="David" w:hAnsi="David" w:cs="David"/>
          <w:sz w:val="24"/>
          <w:szCs w:val="24"/>
          <w:rtl/>
        </w:rPr>
        <w:t xml:space="preserve">בעל עסק שמינה ממונה על הבטיחות יקיים את חובותיו כמפורט </w:t>
      </w:r>
      <w:hyperlink r:id="rId16" w:history="1">
        <w:r w:rsidRPr="004F5BD4">
          <w:rPr>
            <w:rStyle w:val="Hyperlink"/>
            <w:rFonts w:ascii="David" w:hAnsi="David" w:cs="David"/>
            <w:sz w:val="24"/>
            <w:szCs w:val="24"/>
            <w:rtl/>
          </w:rPr>
          <w:t>בתקנה 11 לתקנות הממונים על הבטיחות</w:t>
        </w:r>
      </w:hyperlink>
      <w:r w:rsidRPr="004F5BD4">
        <w:rPr>
          <w:rFonts w:ascii="David" w:hAnsi="David" w:cs="David"/>
          <w:sz w:val="24"/>
          <w:szCs w:val="24"/>
          <w:rtl/>
        </w:rPr>
        <w:t>.</w:t>
      </w:r>
    </w:p>
    <w:p w:rsidR="004F5BD4" w:rsidRPr="004F5BD4" w:rsidRDefault="004F5BD4" w:rsidP="00E40C6C">
      <w:pPr>
        <w:pStyle w:val="a7"/>
        <w:numPr>
          <w:ilvl w:val="0"/>
          <w:numId w:val="63"/>
        </w:numPr>
        <w:spacing w:before="60" w:after="0" w:line="360" w:lineRule="auto"/>
        <w:jc w:val="both"/>
        <w:rPr>
          <w:rFonts w:ascii="David" w:hAnsi="David" w:cs="David"/>
          <w:sz w:val="24"/>
          <w:szCs w:val="24"/>
        </w:rPr>
      </w:pPr>
      <w:r w:rsidRPr="004F5BD4">
        <w:rPr>
          <w:rFonts w:ascii="David" w:hAnsi="David" w:cs="David"/>
          <w:sz w:val="24"/>
          <w:szCs w:val="24"/>
          <w:rtl/>
        </w:rPr>
        <w:t>בעל עסק לא יפעיל מכונת הרמה המופעלת בכוח מכני, חשמלי, הידראולי או פניאומטי, למעט עגורן אלא בידי אדם העונה לדרישות שפורטו ב</w:t>
      </w:r>
      <w:hyperlink r:id="rId17" w:history="1">
        <w:r w:rsidRPr="004F5BD4">
          <w:rPr>
            <w:rStyle w:val="Hyperlink"/>
            <w:rFonts w:ascii="David" w:hAnsi="David" w:cs="David"/>
            <w:sz w:val="24"/>
            <w:szCs w:val="24"/>
            <w:rtl/>
          </w:rPr>
          <w:t>תקנה 18(ב) לתקנות העגורנאים</w:t>
        </w:r>
      </w:hyperlink>
      <w:r w:rsidRPr="004F5BD4">
        <w:rPr>
          <w:rFonts w:ascii="David" w:hAnsi="David" w:cs="David"/>
          <w:sz w:val="24"/>
          <w:szCs w:val="24"/>
          <w:rtl/>
        </w:rPr>
        <w:t xml:space="preserve"> ושמונה בידי בעל עסק למטרה זו באמצעות הטופס "</w:t>
      </w:r>
      <w:hyperlink r:id="rId18" w:history="1">
        <w:r w:rsidRPr="004F5BD4">
          <w:rPr>
            <w:rStyle w:val="Hyperlink"/>
            <w:rFonts w:ascii="David" w:hAnsi="David" w:cs="David"/>
            <w:sz w:val="24"/>
            <w:szCs w:val="24"/>
            <w:rtl/>
          </w:rPr>
          <w:t>מינוי מפעיל מכונת הרמה</w:t>
        </w:r>
      </w:hyperlink>
      <w:r w:rsidRPr="004F5BD4">
        <w:rPr>
          <w:rFonts w:ascii="David" w:hAnsi="David" w:cs="David"/>
          <w:sz w:val="24"/>
          <w:szCs w:val="24"/>
          <w:rtl/>
        </w:rPr>
        <w:t>".</w:t>
      </w:r>
    </w:p>
    <w:p w:rsidR="004F5BD4" w:rsidRPr="004F5BD4" w:rsidRDefault="004F5BD4" w:rsidP="00E40C6C">
      <w:pPr>
        <w:pStyle w:val="a7"/>
        <w:numPr>
          <w:ilvl w:val="0"/>
          <w:numId w:val="63"/>
        </w:numPr>
        <w:spacing w:before="60" w:after="0" w:line="360" w:lineRule="auto"/>
        <w:jc w:val="both"/>
        <w:rPr>
          <w:rFonts w:ascii="David" w:hAnsi="David" w:cs="David"/>
          <w:sz w:val="24"/>
          <w:szCs w:val="24"/>
        </w:rPr>
      </w:pPr>
      <w:r w:rsidRPr="004F5BD4">
        <w:rPr>
          <w:rFonts w:ascii="David" w:hAnsi="David" w:cs="David"/>
          <w:sz w:val="24"/>
          <w:szCs w:val="24"/>
          <w:rtl/>
        </w:rPr>
        <w:t xml:space="preserve">בעל עסק לא יפעיל עגורן אלא בידי עגורנאי מוסמך שבידו תעודת הסמכה תקפה, אשר הונפקה בידי רשות הסמכה כהגדרתה </w:t>
      </w:r>
      <w:hyperlink r:id="rId19" w:history="1">
        <w:r w:rsidRPr="004F5BD4">
          <w:rPr>
            <w:rStyle w:val="Hyperlink"/>
            <w:rFonts w:ascii="David" w:hAnsi="David" w:cs="David"/>
            <w:sz w:val="24"/>
            <w:szCs w:val="24"/>
            <w:rtl/>
          </w:rPr>
          <w:t>בתקנות העגורנאים</w:t>
        </w:r>
      </w:hyperlink>
      <w:r w:rsidRPr="004F5BD4">
        <w:rPr>
          <w:rFonts w:ascii="David" w:hAnsi="David" w:cs="David"/>
          <w:sz w:val="24"/>
          <w:szCs w:val="24"/>
          <w:rtl/>
        </w:rPr>
        <w:t xml:space="preserve">, להפעלת עגורן </w:t>
      </w:r>
      <w:r w:rsidRPr="004F5BD4">
        <w:rPr>
          <w:rFonts w:ascii="David" w:hAnsi="David" w:cs="David"/>
          <w:sz w:val="24"/>
          <w:szCs w:val="24"/>
          <w:rtl/>
        </w:rPr>
        <w:lastRenderedPageBreak/>
        <w:t xml:space="preserve">מסוג ודרגת עומס מתאימים, כמפורט </w:t>
      </w:r>
      <w:hyperlink r:id="rId20" w:history="1">
        <w:r w:rsidRPr="004F5BD4">
          <w:rPr>
            <w:rStyle w:val="Hyperlink"/>
            <w:rFonts w:ascii="David" w:hAnsi="David" w:cs="David"/>
            <w:sz w:val="24"/>
            <w:szCs w:val="24"/>
            <w:rtl/>
          </w:rPr>
          <w:t>בתוספת הראשונה לתקנות העגורנאים</w:t>
        </w:r>
      </w:hyperlink>
      <w:r w:rsidRPr="004F5BD4">
        <w:rPr>
          <w:rFonts w:ascii="David" w:hAnsi="David" w:cs="David"/>
          <w:sz w:val="24"/>
          <w:szCs w:val="24"/>
          <w:rtl/>
        </w:rPr>
        <w:t>, בהתאם לדרישת תקנה 2 לתקנות העגורנאים.</w:t>
      </w:r>
    </w:p>
    <w:p w:rsidR="004F5BD4" w:rsidRPr="004F5BD4" w:rsidRDefault="004F5BD4" w:rsidP="00E40C6C">
      <w:pPr>
        <w:pStyle w:val="a7"/>
        <w:numPr>
          <w:ilvl w:val="0"/>
          <w:numId w:val="63"/>
        </w:numPr>
        <w:spacing w:before="60" w:after="0" w:line="360" w:lineRule="auto"/>
        <w:jc w:val="both"/>
        <w:rPr>
          <w:rFonts w:ascii="David" w:hAnsi="David" w:cs="David"/>
          <w:sz w:val="24"/>
          <w:szCs w:val="24"/>
        </w:rPr>
      </w:pPr>
      <w:r w:rsidRPr="004F5BD4">
        <w:rPr>
          <w:rFonts w:ascii="David" w:hAnsi="David" w:cs="David"/>
          <w:sz w:val="24"/>
          <w:szCs w:val="24"/>
          <w:rtl/>
        </w:rPr>
        <w:t xml:space="preserve">בעל עסק לא יפעיל מקום עבודה כהגדרתו </w:t>
      </w:r>
      <w:hyperlink r:id="rId21" w:history="1">
        <w:r w:rsidRPr="004F5BD4">
          <w:rPr>
            <w:rStyle w:val="Hyperlink"/>
            <w:rFonts w:ascii="David" w:hAnsi="David" w:cs="David"/>
            <w:sz w:val="24"/>
            <w:szCs w:val="24"/>
            <w:rtl/>
          </w:rPr>
          <w:t>בתקנות תכנית לניהול הבטיחות</w:t>
        </w:r>
      </w:hyperlink>
      <w:r w:rsidRPr="004F5BD4">
        <w:rPr>
          <w:rFonts w:ascii="David" w:hAnsi="David" w:cs="David"/>
          <w:sz w:val="24"/>
          <w:szCs w:val="24"/>
          <w:rtl/>
        </w:rPr>
        <w:t xml:space="preserve"> אלא כשבידיו תכנית לניהול בטיחות אשר הוכנה בידי מכין תכנית לניהול בטיחות, בהתאם להוראות חובה בתכנית בטיחות המפורטות </w:t>
      </w:r>
      <w:hyperlink r:id="rId22" w:history="1">
        <w:r w:rsidRPr="004F5BD4">
          <w:rPr>
            <w:rStyle w:val="Hyperlink"/>
            <w:rFonts w:ascii="David" w:hAnsi="David" w:cs="David"/>
            <w:sz w:val="24"/>
            <w:szCs w:val="24"/>
            <w:rtl/>
          </w:rPr>
          <w:t>בתקנה 5 לתקנות תכנית לניהול בטיחות</w:t>
        </w:r>
      </w:hyperlink>
      <w:r w:rsidRPr="004F5BD4">
        <w:rPr>
          <w:rFonts w:ascii="David" w:hAnsi="David" w:cs="David"/>
          <w:sz w:val="24"/>
          <w:szCs w:val="24"/>
          <w:rtl/>
        </w:rPr>
        <w:t>.</w:t>
      </w:r>
    </w:p>
    <w:p w:rsidR="004F5BD4" w:rsidRPr="004F5BD4" w:rsidRDefault="004F5BD4" w:rsidP="00E40C6C">
      <w:pPr>
        <w:pStyle w:val="a7"/>
        <w:numPr>
          <w:ilvl w:val="0"/>
          <w:numId w:val="63"/>
        </w:numPr>
        <w:spacing w:before="60" w:after="0" w:line="360" w:lineRule="auto"/>
        <w:jc w:val="both"/>
        <w:rPr>
          <w:rFonts w:ascii="David" w:hAnsi="David" w:cs="David"/>
          <w:sz w:val="24"/>
          <w:szCs w:val="24"/>
        </w:rPr>
      </w:pPr>
      <w:r w:rsidRPr="004F5BD4">
        <w:rPr>
          <w:rFonts w:ascii="David" w:hAnsi="David" w:cs="David"/>
          <w:sz w:val="24"/>
          <w:szCs w:val="24"/>
          <w:rtl/>
        </w:rPr>
        <w:t xml:space="preserve">בעל עסק במקום עבודה כהגדרתו </w:t>
      </w:r>
      <w:hyperlink r:id="rId23" w:history="1">
        <w:r w:rsidRPr="004F5BD4">
          <w:rPr>
            <w:rStyle w:val="Hyperlink"/>
            <w:rFonts w:ascii="David" w:hAnsi="David" w:cs="David"/>
            <w:sz w:val="24"/>
            <w:szCs w:val="24"/>
            <w:rtl/>
          </w:rPr>
          <w:t>בתקנות תכנית לניהול הבטיחות</w:t>
        </w:r>
      </w:hyperlink>
      <w:r w:rsidRPr="004F5BD4">
        <w:rPr>
          <w:rFonts w:ascii="David" w:hAnsi="David" w:cs="David"/>
          <w:sz w:val="24"/>
          <w:szCs w:val="24"/>
          <w:rtl/>
        </w:rPr>
        <w:t xml:space="preserve"> ימלא אחר דרישות </w:t>
      </w:r>
      <w:hyperlink r:id="rId24" w:history="1">
        <w:r w:rsidRPr="004F5BD4">
          <w:rPr>
            <w:rStyle w:val="Hyperlink"/>
            <w:rFonts w:ascii="David" w:hAnsi="David" w:cs="David"/>
            <w:sz w:val="24"/>
            <w:szCs w:val="24"/>
            <w:rtl/>
          </w:rPr>
          <w:t>תקנה 3 לתקנות תכנית לניהול בטיחות</w:t>
        </w:r>
      </w:hyperlink>
      <w:r w:rsidRPr="004F5BD4">
        <w:rPr>
          <w:rFonts w:ascii="David" w:hAnsi="David" w:cs="David"/>
          <w:sz w:val="24"/>
          <w:szCs w:val="24"/>
          <w:rtl/>
        </w:rPr>
        <w:t xml:space="preserve">. </w:t>
      </w:r>
    </w:p>
    <w:p w:rsidR="004F5BD4" w:rsidRPr="004F5BD4" w:rsidRDefault="004F5BD4" w:rsidP="00E40C6C">
      <w:pPr>
        <w:pStyle w:val="a7"/>
        <w:numPr>
          <w:ilvl w:val="0"/>
          <w:numId w:val="63"/>
        </w:numPr>
        <w:spacing w:before="60" w:after="0" w:line="360" w:lineRule="auto"/>
        <w:jc w:val="both"/>
        <w:rPr>
          <w:rFonts w:ascii="David" w:hAnsi="David" w:cs="David"/>
          <w:sz w:val="24"/>
          <w:szCs w:val="24"/>
        </w:rPr>
      </w:pPr>
      <w:r w:rsidRPr="004F5BD4">
        <w:rPr>
          <w:rFonts w:ascii="David" w:hAnsi="David" w:cs="David"/>
          <w:sz w:val="24"/>
          <w:szCs w:val="24"/>
          <w:rtl/>
        </w:rPr>
        <w:t xml:space="preserve">בעל עסק, בו מועסקים לפחות 25 עובדים, יקים ועדת בטיחות כנדרש </w:t>
      </w:r>
      <w:hyperlink r:id="rId25" w:history="1">
        <w:r w:rsidRPr="004F5BD4">
          <w:rPr>
            <w:rStyle w:val="Hyperlink"/>
            <w:rFonts w:ascii="David" w:hAnsi="David" w:cs="David"/>
            <w:sz w:val="24"/>
            <w:szCs w:val="24"/>
            <w:rtl/>
          </w:rPr>
          <w:t>בסעיף 10 לחוק הארגון</w:t>
        </w:r>
      </w:hyperlink>
      <w:r w:rsidRPr="004F5BD4">
        <w:rPr>
          <w:rFonts w:ascii="David" w:hAnsi="David" w:cs="David"/>
          <w:sz w:val="24"/>
          <w:szCs w:val="24"/>
          <w:rtl/>
        </w:rPr>
        <w:t xml:space="preserve"> ויכשיר נאמני בטיחות כנדרש </w:t>
      </w:r>
      <w:hyperlink r:id="rId26" w:history="1">
        <w:r w:rsidRPr="004F5BD4">
          <w:rPr>
            <w:rStyle w:val="Hyperlink"/>
            <w:rFonts w:ascii="David" w:hAnsi="David" w:cs="David"/>
            <w:sz w:val="24"/>
            <w:szCs w:val="24"/>
            <w:rtl/>
          </w:rPr>
          <w:t>בתקנה 4 לתקנות מסירת מידע.</w:t>
        </w:r>
      </w:hyperlink>
      <w:r w:rsidRPr="004F5BD4">
        <w:rPr>
          <w:rFonts w:ascii="David" w:hAnsi="David" w:cs="David"/>
          <w:sz w:val="24"/>
          <w:szCs w:val="24"/>
          <w:rtl/>
        </w:rPr>
        <w:t xml:space="preserve"> מזכיר הועדה ידווח על הקמת הועדה כאמור בסעיף </w:t>
      </w:r>
      <w:r>
        <w:rPr>
          <w:rFonts w:ascii="David" w:hAnsi="David" w:cs="David" w:hint="cs"/>
          <w:sz w:val="24"/>
          <w:szCs w:val="24"/>
          <w:rtl/>
        </w:rPr>
        <w:t>3.6.1.(2).</w:t>
      </w:r>
    </w:p>
    <w:p w:rsidR="004F5BD4" w:rsidRPr="004F5BD4" w:rsidRDefault="004F5BD4" w:rsidP="00E40C6C">
      <w:pPr>
        <w:pStyle w:val="a7"/>
        <w:numPr>
          <w:ilvl w:val="0"/>
          <w:numId w:val="63"/>
        </w:numPr>
        <w:spacing w:before="60" w:after="0" w:line="360" w:lineRule="auto"/>
        <w:jc w:val="both"/>
        <w:rPr>
          <w:rFonts w:ascii="David" w:hAnsi="David" w:cs="David"/>
          <w:sz w:val="24"/>
          <w:szCs w:val="24"/>
        </w:rPr>
      </w:pPr>
      <w:r w:rsidRPr="004F5BD4">
        <w:rPr>
          <w:rFonts w:ascii="David" w:hAnsi="David" w:cs="David"/>
          <w:sz w:val="24"/>
          <w:szCs w:val="24"/>
          <w:rtl/>
        </w:rPr>
        <w:t xml:space="preserve">בעל עסק ימנה "אדם כשיר" כהגדרתו בסעיף 38(ב) </w:t>
      </w:r>
      <w:hyperlink r:id="rId27" w:history="1">
        <w:r w:rsidRPr="004F5BD4">
          <w:rPr>
            <w:rStyle w:val="Hyperlink"/>
            <w:rFonts w:ascii="David" w:hAnsi="David" w:cs="David"/>
            <w:sz w:val="24"/>
            <w:szCs w:val="24"/>
            <w:rtl/>
          </w:rPr>
          <w:t>לפקודת הבטיחות בעבודה</w:t>
        </w:r>
      </w:hyperlink>
      <w:r w:rsidRPr="004F5BD4">
        <w:rPr>
          <w:rFonts w:ascii="David" w:hAnsi="David" w:cs="David"/>
          <w:sz w:val="24"/>
          <w:szCs w:val="24"/>
          <w:rtl/>
        </w:rPr>
        <w:t xml:space="preserve"> באמצעות </w:t>
      </w:r>
      <w:hyperlink r:id="rId28" w:history="1">
        <w:r w:rsidRPr="004F5BD4">
          <w:rPr>
            <w:rStyle w:val="Hyperlink"/>
            <w:rFonts w:ascii="David" w:hAnsi="David" w:cs="David"/>
            <w:sz w:val="24"/>
            <w:szCs w:val="24"/>
            <w:rtl/>
          </w:rPr>
          <w:t>כתב מינוי לאדם כשיר</w:t>
        </w:r>
        <w:r w:rsidRPr="004F5BD4">
          <w:rPr>
            <w:rStyle w:val="Hyperlink"/>
            <w:rFonts w:ascii="David" w:hAnsi="David" w:cs="David"/>
            <w:sz w:val="24"/>
            <w:szCs w:val="24"/>
            <w:u w:val="none"/>
            <w:rtl/>
          </w:rPr>
          <w:t>,</w:t>
        </w:r>
      </w:hyperlink>
      <w:r w:rsidRPr="004F5BD4">
        <w:rPr>
          <w:rFonts w:ascii="David" w:hAnsi="David" w:cs="David"/>
          <w:sz w:val="24"/>
          <w:szCs w:val="24"/>
          <w:rtl/>
        </w:rPr>
        <w:t xml:space="preserve"> לבצע פעולה במכונות שבתנועה ובממסרת שבתנועה כשאינן מגודרות.</w:t>
      </w:r>
    </w:p>
    <w:p w:rsidR="004F5BD4" w:rsidRPr="004F5BD4" w:rsidRDefault="004F5BD4" w:rsidP="00E40C6C">
      <w:pPr>
        <w:pStyle w:val="a7"/>
        <w:numPr>
          <w:ilvl w:val="0"/>
          <w:numId w:val="63"/>
        </w:numPr>
        <w:spacing w:before="60" w:after="0" w:line="360" w:lineRule="auto"/>
        <w:jc w:val="both"/>
        <w:rPr>
          <w:rStyle w:val="Hyperlink"/>
          <w:rFonts w:ascii="David" w:hAnsi="David" w:cs="David"/>
          <w:color w:val="auto"/>
          <w:sz w:val="24"/>
          <w:szCs w:val="24"/>
          <w:u w:val="none"/>
        </w:rPr>
      </w:pPr>
      <w:r w:rsidRPr="004F5BD4">
        <w:rPr>
          <w:rFonts w:ascii="David" w:hAnsi="David" w:cs="David"/>
          <w:sz w:val="24"/>
          <w:szCs w:val="24"/>
          <w:rtl/>
        </w:rPr>
        <w:t xml:space="preserve">בעל עסק לא יעבוד בכל תכשיר לשימור או לחיסון עץ המכיל זרניך (ארסן) אנאורגני או כרום שש ערכי או שניהם, וכל עץ ששומר או חוסן בתכשיר כאמור אלא אם קיבל היתר לכך מאת מפקח עבודה אזורי, בהתאם </w:t>
      </w:r>
      <w:hyperlink r:id="rId29" w:history="1">
        <w:r w:rsidRPr="004F5BD4">
          <w:rPr>
            <w:rStyle w:val="Hyperlink"/>
            <w:rFonts w:ascii="David" w:hAnsi="David" w:cs="David"/>
            <w:sz w:val="24"/>
            <w:szCs w:val="24"/>
            <w:rtl/>
          </w:rPr>
          <w:t>לתקנה 14 לתקנות הבטיחות בעבודה (איסור עבודה בחומרים מסרטנים מסוימים), תשמ"ה-1984</w:t>
        </w:r>
      </w:hyperlink>
      <w:r>
        <w:rPr>
          <w:rStyle w:val="Hyperlink"/>
          <w:rFonts w:ascii="David" w:hAnsi="David" w:cs="David" w:hint="cs"/>
          <w:color w:val="auto"/>
          <w:sz w:val="24"/>
          <w:szCs w:val="24"/>
          <w:u w:val="none"/>
          <w:rtl/>
        </w:rPr>
        <w:t>.</w:t>
      </w:r>
    </w:p>
    <w:p w:rsidR="004F5BD4" w:rsidRPr="004F5BD4" w:rsidRDefault="004F5BD4" w:rsidP="00E40C6C">
      <w:pPr>
        <w:pStyle w:val="a7"/>
        <w:numPr>
          <w:ilvl w:val="0"/>
          <w:numId w:val="63"/>
        </w:numPr>
        <w:spacing w:before="60" w:after="0" w:line="360" w:lineRule="auto"/>
        <w:jc w:val="both"/>
        <w:rPr>
          <w:rFonts w:ascii="David" w:hAnsi="David" w:cs="David"/>
          <w:sz w:val="24"/>
          <w:szCs w:val="24"/>
        </w:rPr>
      </w:pPr>
      <w:r w:rsidRPr="004F5BD4">
        <w:rPr>
          <w:rFonts w:ascii="David" w:hAnsi="David" w:cs="David"/>
          <w:sz w:val="24"/>
          <w:szCs w:val="24"/>
          <w:rtl/>
        </w:rPr>
        <w:t xml:space="preserve">בעל עסק המבצע תהליכי שימור וחיסון עצים בחמרים המכילים זרניך יפעל בהתאם לדרישות </w:t>
      </w:r>
      <w:r w:rsidRPr="004F5BD4">
        <w:rPr>
          <w:rFonts w:ascii="David" w:hAnsi="David" w:cs="David"/>
          <w:sz w:val="24"/>
          <w:szCs w:val="24"/>
        </w:rPr>
        <w:t> </w:t>
      </w:r>
      <w:r w:rsidRPr="004F5BD4">
        <w:rPr>
          <w:rFonts w:ascii="David" w:hAnsi="David" w:cs="David"/>
          <w:sz w:val="24"/>
          <w:szCs w:val="24"/>
          <w:rtl/>
        </w:rPr>
        <w:t>תקנות הבטיחות בעבודה (גיהות תעסוקתית ובריאות העו</w:t>
      </w:r>
      <w:r>
        <w:rPr>
          <w:rFonts w:ascii="David" w:hAnsi="David" w:cs="David"/>
          <w:sz w:val="24"/>
          <w:szCs w:val="24"/>
          <w:rtl/>
        </w:rPr>
        <w:t>בדים בזרניך (ארסן)), תשמ"ה-1985</w:t>
      </w:r>
      <w:r>
        <w:rPr>
          <w:rFonts w:ascii="David" w:hAnsi="David" w:cs="David" w:hint="cs"/>
          <w:sz w:val="24"/>
          <w:szCs w:val="24"/>
          <w:rtl/>
        </w:rPr>
        <w:t>.</w:t>
      </w:r>
    </w:p>
    <w:p w:rsidR="004F5BD4" w:rsidRPr="004F5BD4" w:rsidRDefault="004F5BD4" w:rsidP="00E40C6C">
      <w:pPr>
        <w:pStyle w:val="a7"/>
        <w:numPr>
          <w:ilvl w:val="0"/>
          <w:numId w:val="63"/>
        </w:numPr>
        <w:spacing w:before="60" w:after="0" w:line="360" w:lineRule="auto"/>
        <w:jc w:val="both"/>
        <w:rPr>
          <w:rFonts w:ascii="David" w:hAnsi="David" w:cs="David"/>
          <w:sz w:val="24"/>
          <w:szCs w:val="24"/>
        </w:rPr>
      </w:pPr>
      <w:r w:rsidRPr="004F5BD4">
        <w:rPr>
          <w:rFonts w:ascii="David" w:hAnsi="David" w:cs="David"/>
          <w:sz w:val="24"/>
          <w:szCs w:val="24"/>
          <w:rtl/>
        </w:rPr>
        <w:t>בעל עסק לא יעסיק עובד בחומר או בציוד או בביצוע תהליך עבודה, שבהם קיימים סיכונים, אלא אם מסר לעובד תמצית מידע בכתב אודות הסיכונים אליהם העובד עלול להיות חשוף בעסק, לכל המאוחר ביום תחילת עבודתו, באמצעות נהלים והוראות עבודה ובטיחות מעודכנים, בהתאם לדרישת תקנה 7 לתקנות מסירת מידע.</w:t>
      </w:r>
    </w:p>
    <w:p w:rsidR="004F5BD4" w:rsidRPr="004F5BD4" w:rsidRDefault="004F5BD4" w:rsidP="00E40C6C">
      <w:pPr>
        <w:pStyle w:val="a7"/>
        <w:numPr>
          <w:ilvl w:val="0"/>
          <w:numId w:val="63"/>
        </w:numPr>
        <w:spacing w:before="60" w:after="0" w:line="360" w:lineRule="auto"/>
        <w:jc w:val="both"/>
        <w:rPr>
          <w:rFonts w:ascii="David" w:hAnsi="David" w:cs="David"/>
          <w:sz w:val="24"/>
          <w:szCs w:val="24"/>
        </w:rPr>
      </w:pPr>
      <w:r w:rsidRPr="004F5BD4">
        <w:rPr>
          <w:rFonts w:ascii="David" w:hAnsi="David" w:cs="David"/>
          <w:sz w:val="24"/>
          <w:szCs w:val="24"/>
          <w:rtl/>
        </w:rPr>
        <w:t xml:space="preserve">בעל העסק יקיים הדרכה לעובד החשוף לסיכונים, המותאמת לתפקידו ולסיכונים אליהם הוא חשוף, בדבר מניעת סיכונים והגנה מפניהם באמצעות בעל מקצוע מתאים ויוודא כי כל עובד הבין את הסיכונים והוא בקיא בנושא ההדרכה וכי הוא עובד על פיה. בעל העסק יחזור ויקיים הדרכה כאמור בהתאם לצורכי העובדים ולפחות אחת לשנה אלא אם נקבע אחרת בתקנות גהות תעסוקתית ובריאות העובדים, והכל בהתאם לדרישות </w:t>
      </w:r>
      <w:hyperlink r:id="rId30" w:history="1">
        <w:r w:rsidRPr="004F5BD4">
          <w:rPr>
            <w:rStyle w:val="Hyperlink"/>
            <w:rFonts w:ascii="David" w:hAnsi="David" w:cs="David"/>
            <w:sz w:val="24"/>
            <w:szCs w:val="24"/>
            <w:rtl/>
          </w:rPr>
          <w:t>תקנות מסירת מידע</w:t>
        </w:r>
      </w:hyperlink>
      <w:r w:rsidRPr="004F5BD4">
        <w:rPr>
          <w:rFonts w:ascii="David" w:hAnsi="David" w:cs="David"/>
          <w:sz w:val="24"/>
          <w:szCs w:val="24"/>
          <w:rtl/>
        </w:rPr>
        <w:t>.</w:t>
      </w:r>
    </w:p>
    <w:p w:rsidR="004F5BD4" w:rsidRPr="004F5BD4" w:rsidRDefault="004F5BD4" w:rsidP="00E40C6C">
      <w:pPr>
        <w:pStyle w:val="a7"/>
        <w:numPr>
          <w:ilvl w:val="0"/>
          <w:numId w:val="63"/>
        </w:numPr>
        <w:spacing w:before="60" w:after="0" w:line="360" w:lineRule="auto"/>
        <w:jc w:val="both"/>
        <w:rPr>
          <w:rFonts w:ascii="David" w:hAnsi="David" w:cs="David"/>
          <w:sz w:val="24"/>
          <w:szCs w:val="24"/>
        </w:rPr>
      </w:pPr>
      <w:r w:rsidRPr="004F5BD4">
        <w:rPr>
          <w:rFonts w:ascii="David" w:hAnsi="David" w:cs="David"/>
          <w:sz w:val="24"/>
          <w:szCs w:val="24"/>
          <w:rtl/>
        </w:rPr>
        <w:t xml:space="preserve">בעל עסק ינהל </w:t>
      </w:r>
      <w:hyperlink r:id="rId31" w:history="1">
        <w:r w:rsidRPr="004F5BD4">
          <w:rPr>
            <w:rStyle w:val="Hyperlink"/>
            <w:rFonts w:ascii="David" w:hAnsi="David" w:cs="David"/>
            <w:sz w:val="24"/>
            <w:szCs w:val="24"/>
            <w:rtl/>
          </w:rPr>
          <w:t>פנקס רישום הדרכה</w:t>
        </w:r>
      </w:hyperlink>
      <w:r w:rsidRPr="004F5BD4">
        <w:rPr>
          <w:rFonts w:ascii="David" w:hAnsi="David" w:cs="David"/>
          <w:sz w:val="24"/>
          <w:szCs w:val="24"/>
          <w:rtl/>
        </w:rPr>
        <w:t xml:space="preserve"> בהתאם ל</w:t>
      </w:r>
      <w:hyperlink r:id="rId32" w:history="1">
        <w:r w:rsidRPr="004F5BD4">
          <w:rPr>
            <w:rStyle w:val="Hyperlink"/>
            <w:rFonts w:ascii="David" w:hAnsi="David" w:cs="David"/>
            <w:sz w:val="24"/>
            <w:szCs w:val="24"/>
            <w:rtl/>
          </w:rPr>
          <w:t>תקנה 6 לתקנות מסירת מידע</w:t>
        </w:r>
      </w:hyperlink>
      <w:r w:rsidRPr="004F5BD4">
        <w:rPr>
          <w:rFonts w:ascii="David" w:hAnsi="David" w:cs="David"/>
          <w:sz w:val="24"/>
          <w:szCs w:val="24"/>
          <w:rtl/>
        </w:rPr>
        <w:t>.</w:t>
      </w:r>
    </w:p>
    <w:p w:rsidR="004F5BD4" w:rsidRPr="004F5BD4" w:rsidRDefault="004F5BD4" w:rsidP="00E40C6C">
      <w:pPr>
        <w:pStyle w:val="a7"/>
        <w:numPr>
          <w:ilvl w:val="0"/>
          <w:numId w:val="63"/>
        </w:numPr>
        <w:spacing w:before="60" w:after="0" w:line="360" w:lineRule="auto"/>
        <w:jc w:val="both"/>
        <w:rPr>
          <w:rFonts w:ascii="David" w:hAnsi="David" w:cs="David"/>
          <w:sz w:val="24"/>
          <w:szCs w:val="24"/>
        </w:rPr>
      </w:pPr>
      <w:r w:rsidRPr="004F5BD4">
        <w:rPr>
          <w:rFonts w:ascii="David" w:hAnsi="David" w:cs="David"/>
          <w:sz w:val="24"/>
          <w:szCs w:val="24"/>
          <w:rtl/>
        </w:rPr>
        <w:t>בעל עסק יחזיק במקום עבודה גיליון בטיחות (</w:t>
      </w:r>
      <w:r w:rsidRPr="004F5BD4">
        <w:rPr>
          <w:rFonts w:ascii="David" w:hAnsi="David" w:cs="David"/>
          <w:sz w:val="24"/>
          <w:szCs w:val="24"/>
        </w:rPr>
        <w:t>SDS</w:t>
      </w:r>
      <w:r w:rsidRPr="004F5BD4">
        <w:rPr>
          <w:rFonts w:ascii="David" w:hAnsi="David" w:cs="David"/>
          <w:sz w:val="24"/>
          <w:szCs w:val="24"/>
          <w:rtl/>
        </w:rPr>
        <w:t xml:space="preserve">) של כל חומר מסוכן, כהגדרתו </w:t>
      </w:r>
      <w:hyperlink r:id="rId33" w:history="1">
        <w:r w:rsidRPr="004F5BD4">
          <w:rPr>
            <w:rStyle w:val="Hyperlink"/>
            <w:rFonts w:ascii="David" w:hAnsi="David" w:cs="David"/>
            <w:sz w:val="24"/>
            <w:szCs w:val="24"/>
            <w:rtl/>
          </w:rPr>
          <w:t>בחוק חומרים מסוכנים, תשנ"ג-1993</w:t>
        </w:r>
      </w:hyperlink>
      <w:r>
        <w:rPr>
          <w:rFonts w:ascii="David" w:hAnsi="David" w:cs="David"/>
          <w:sz w:val="24"/>
          <w:szCs w:val="24"/>
          <w:rtl/>
        </w:rPr>
        <w:t xml:space="preserve"> (להלן </w:t>
      </w:r>
      <w:r>
        <w:rPr>
          <w:rFonts w:ascii="David" w:hAnsi="David" w:cs="David" w:hint="cs"/>
          <w:sz w:val="24"/>
          <w:szCs w:val="24"/>
          <w:rtl/>
        </w:rPr>
        <w:t>-</w:t>
      </w:r>
      <w:r w:rsidRPr="004F5BD4">
        <w:rPr>
          <w:rFonts w:ascii="David" w:hAnsi="David" w:cs="David"/>
          <w:sz w:val="24"/>
          <w:szCs w:val="24"/>
          <w:rtl/>
        </w:rPr>
        <w:t xml:space="preserve"> חוק חומרים מסוכנים), הנמצא במקום העסק; העתק מהגיליון יוחזק במקום נגיש ובהישג ידם של העובדים במקום העבודה, בהתאם לדרישות </w:t>
      </w:r>
      <w:hyperlink r:id="rId34" w:history="1">
        <w:r w:rsidRPr="004F5BD4">
          <w:rPr>
            <w:rStyle w:val="Hyperlink"/>
            <w:rFonts w:ascii="David" w:hAnsi="David" w:cs="David"/>
            <w:sz w:val="24"/>
            <w:szCs w:val="24"/>
            <w:rtl/>
          </w:rPr>
          <w:t>תקנות 3 ו-6 בתקנות הבטיחות בעבודה (גיליון בטיחות, סיווג, אריזה, תווי סימון של אריזות), התשנ"ח</w:t>
        </w:r>
        <w:r>
          <w:rPr>
            <w:rStyle w:val="Hyperlink"/>
            <w:rFonts w:ascii="David" w:hAnsi="David" w:cs="David" w:hint="cs"/>
            <w:sz w:val="24"/>
            <w:szCs w:val="24"/>
            <w:rtl/>
          </w:rPr>
          <w:t>-</w:t>
        </w:r>
        <w:r w:rsidRPr="004F5BD4">
          <w:rPr>
            <w:rStyle w:val="Hyperlink"/>
            <w:rFonts w:ascii="David" w:hAnsi="David" w:cs="David"/>
            <w:sz w:val="24"/>
            <w:szCs w:val="24"/>
            <w:rtl/>
          </w:rPr>
          <w:t>1998</w:t>
        </w:r>
      </w:hyperlink>
      <w:r w:rsidRPr="004F5BD4">
        <w:rPr>
          <w:rFonts w:ascii="David" w:hAnsi="David" w:cs="David"/>
          <w:sz w:val="24"/>
          <w:szCs w:val="24"/>
          <w:rtl/>
        </w:rPr>
        <w:t>.</w:t>
      </w:r>
    </w:p>
    <w:p w:rsidR="004F5BD4" w:rsidRPr="004F5BD4" w:rsidRDefault="004F5BD4" w:rsidP="00E40C6C">
      <w:pPr>
        <w:pStyle w:val="a7"/>
        <w:numPr>
          <w:ilvl w:val="0"/>
          <w:numId w:val="63"/>
        </w:numPr>
        <w:spacing w:before="60" w:after="0" w:line="360" w:lineRule="auto"/>
        <w:jc w:val="both"/>
        <w:rPr>
          <w:rFonts w:ascii="David" w:hAnsi="David" w:cs="David"/>
          <w:sz w:val="24"/>
          <w:szCs w:val="24"/>
        </w:rPr>
      </w:pPr>
      <w:r w:rsidRPr="004F5BD4">
        <w:rPr>
          <w:rFonts w:ascii="David" w:hAnsi="David" w:cs="David"/>
          <w:sz w:val="24"/>
          <w:szCs w:val="24"/>
          <w:rtl/>
        </w:rPr>
        <w:lastRenderedPageBreak/>
        <w:t xml:space="preserve">בעל עסק יסמן חומרים, ציוד ותהליכי עבודה מסוכנים במקום העבודה בתווית או בשלט אזהרה מתאימים ומובנים, וכן יתקין שלטי הדרכה לשימוש בציוד מגן אישי כנדרש </w:t>
      </w:r>
      <w:hyperlink r:id="rId35" w:history="1">
        <w:r w:rsidRPr="004F5BD4">
          <w:rPr>
            <w:rStyle w:val="Hyperlink"/>
            <w:rFonts w:ascii="David" w:hAnsi="David" w:cs="David"/>
            <w:sz w:val="24"/>
            <w:szCs w:val="24"/>
            <w:rtl/>
          </w:rPr>
          <w:t>בתקנה 8 לתקנות מסירת מידע</w:t>
        </w:r>
      </w:hyperlink>
      <w:r w:rsidRPr="004F5BD4">
        <w:rPr>
          <w:rFonts w:ascii="David" w:hAnsi="David" w:cs="David"/>
          <w:sz w:val="24"/>
          <w:szCs w:val="24"/>
          <w:rtl/>
        </w:rPr>
        <w:t>.</w:t>
      </w:r>
    </w:p>
    <w:p w:rsidR="004F5BD4" w:rsidRPr="004F5BD4" w:rsidRDefault="004F5BD4" w:rsidP="00E40C6C">
      <w:pPr>
        <w:pStyle w:val="a7"/>
        <w:numPr>
          <w:ilvl w:val="0"/>
          <w:numId w:val="63"/>
        </w:numPr>
        <w:spacing w:before="60" w:after="0" w:line="360" w:lineRule="auto"/>
        <w:jc w:val="both"/>
        <w:rPr>
          <w:rFonts w:ascii="David" w:hAnsi="David" w:cs="David"/>
          <w:sz w:val="24"/>
          <w:szCs w:val="24"/>
        </w:rPr>
      </w:pPr>
      <w:r w:rsidRPr="004F5BD4">
        <w:rPr>
          <w:rFonts w:ascii="David" w:hAnsi="David" w:cs="David"/>
          <w:sz w:val="24"/>
          <w:szCs w:val="24"/>
          <w:rtl/>
        </w:rPr>
        <w:t>בעל עסק יקבע נהלי עבודה ונהלי בטיחות וגהות ברורים וכתובים בעניין אחסון חומרי גלם ותוצרת ונהלים לשינוע, יבצע בקרה על יישומם בבית העסק ויעדכן אותם בהתאם לצורך.</w:t>
      </w:r>
    </w:p>
    <w:p w:rsidR="004F5BD4" w:rsidRPr="004F5BD4" w:rsidRDefault="004F5BD4" w:rsidP="00E40C6C">
      <w:pPr>
        <w:pStyle w:val="a7"/>
        <w:numPr>
          <w:ilvl w:val="2"/>
          <w:numId w:val="24"/>
        </w:numPr>
        <w:spacing w:line="360" w:lineRule="auto"/>
        <w:jc w:val="both"/>
        <w:rPr>
          <w:rFonts w:ascii="David" w:hAnsi="David" w:cs="David"/>
          <w:b/>
          <w:bCs/>
          <w:sz w:val="24"/>
          <w:szCs w:val="24"/>
        </w:rPr>
      </w:pPr>
      <w:bookmarkStart w:id="6" w:name="_Toc438723538"/>
      <w:r w:rsidRPr="004F5BD4">
        <w:rPr>
          <w:rFonts w:ascii="David" w:hAnsi="David" w:cs="David"/>
          <w:b/>
          <w:bCs/>
          <w:sz w:val="24"/>
          <w:szCs w:val="24"/>
          <w:rtl/>
        </w:rPr>
        <w:t>בטיחות</w:t>
      </w:r>
      <w:bookmarkEnd w:id="6"/>
      <w:r w:rsidRPr="004F5BD4">
        <w:rPr>
          <w:rFonts w:ascii="David" w:hAnsi="David" w:cs="David"/>
          <w:b/>
          <w:bCs/>
          <w:sz w:val="24"/>
          <w:szCs w:val="24"/>
          <w:rtl/>
        </w:rPr>
        <w:t xml:space="preserve"> </w:t>
      </w:r>
    </w:p>
    <w:p w:rsidR="004F5BD4" w:rsidRPr="004F5BD4" w:rsidRDefault="004F5BD4" w:rsidP="00E40C6C">
      <w:pPr>
        <w:pStyle w:val="a7"/>
        <w:numPr>
          <w:ilvl w:val="0"/>
          <w:numId w:val="64"/>
        </w:numPr>
        <w:spacing w:line="360" w:lineRule="auto"/>
        <w:jc w:val="both"/>
        <w:rPr>
          <w:rFonts w:ascii="David" w:hAnsi="David" w:cs="David"/>
          <w:sz w:val="24"/>
          <w:szCs w:val="24"/>
        </w:rPr>
      </w:pPr>
      <w:r w:rsidRPr="004F5BD4">
        <w:rPr>
          <w:rFonts w:ascii="David" w:hAnsi="David" w:cs="David"/>
          <w:sz w:val="24"/>
          <w:szCs w:val="24"/>
          <w:rtl/>
        </w:rPr>
        <w:t>תנאי תשתית</w:t>
      </w:r>
    </w:p>
    <w:p w:rsidR="004F5BD4" w:rsidRPr="004F5BD4" w:rsidRDefault="004F5BD4" w:rsidP="00E40C6C">
      <w:pPr>
        <w:pStyle w:val="a7"/>
        <w:numPr>
          <w:ilvl w:val="0"/>
          <w:numId w:val="65"/>
        </w:numPr>
        <w:spacing w:line="360" w:lineRule="auto"/>
        <w:jc w:val="both"/>
        <w:rPr>
          <w:rFonts w:ascii="David" w:hAnsi="David" w:cs="David"/>
          <w:sz w:val="24"/>
          <w:szCs w:val="24"/>
        </w:rPr>
      </w:pPr>
      <w:r w:rsidRPr="004F5BD4">
        <w:rPr>
          <w:rFonts w:ascii="David" w:hAnsi="David" w:cs="David"/>
          <w:sz w:val="24"/>
          <w:szCs w:val="24"/>
          <w:rtl/>
        </w:rPr>
        <w:t xml:space="preserve">בעל עסק יתקין ויקיים מיתקן חשמלי, בהתאם לדרישות </w:t>
      </w:r>
      <w:hyperlink r:id="rId36" w:history="1">
        <w:r w:rsidRPr="004F5BD4">
          <w:rPr>
            <w:rStyle w:val="Hyperlink"/>
            <w:rFonts w:ascii="David" w:hAnsi="David" w:cs="David"/>
            <w:sz w:val="24"/>
            <w:szCs w:val="24"/>
            <w:rtl/>
          </w:rPr>
          <w:t>תקנות הבטיחות בעבודה (חשמל), התש"ן-1990</w:t>
        </w:r>
      </w:hyperlink>
      <w:r w:rsidRPr="004F5BD4">
        <w:rPr>
          <w:rFonts w:ascii="David" w:hAnsi="David" w:cs="David"/>
          <w:sz w:val="24"/>
          <w:szCs w:val="24"/>
          <w:rtl/>
        </w:rPr>
        <w:t>. בעל עסק יקיים את המיתקן החשמלי במצב</w:t>
      </w:r>
      <w:r w:rsidRPr="004F5BD4">
        <w:rPr>
          <w:rFonts w:ascii="David" w:hAnsi="David" w:cs="David"/>
          <w:sz w:val="24"/>
          <w:szCs w:val="24"/>
        </w:rPr>
        <w:t xml:space="preserve"> </w:t>
      </w:r>
      <w:r w:rsidRPr="004F5BD4">
        <w:rPr>
          <w:rFonts w:ascii="David" w:hAnsi="David" w:cs="David"/>
          <w:sz w:val="24"/>
          <w:szCs w:val="24"/>
          <w:rtl/>
        </w:rPr>
        <w:t>תקין</w:t>
      </w:r>
      <w:r w:rsidRPr="004F5BD4">
        <w:rPr>
          <w:rFonts w:ascii="David" w:hAnsi="David" w:cs="David"/>
          <w:sz w:val="24"/>
          <w:szCs w:val="24"/>
        </w:rPr>
        <w:t xml:space="preserve"> </w:t>
      </w:r>
      <w:r w:rsidRPr="004F5BD4">
        <w:rPr>
          <w:rFonts w:ascii="David" w:hAnsi="David" w:cs="David"/>
          <w:sz w:val="24"/>
          <w:szCs w:val="24"/>
          <w:rtl/>
        </w:rPr>
        <w:t>בכל</w:t>
      </w:r>
      <w:r w:rsidRPr="004F5BD4">
        <w:rPr>
          <w:rFonts w:ascii="David" w:hAnsi="David" w:cs="David"/>
          <w:sz w:val="24"/>
          <w:szCs w:val="24"/>
        </w:rPr>
        <w:t xml:space="preserve"> </w:t>
      </w:r>
      <w:r w:rsidRPr="004F5BD4">
        <w:rPr>
          <w:rFonts w:ascii="David" w:hAnsi="David" w:cs="David"/>
          <w:sz w:val="24"/>
          <w:szCs w:val="24"/>
          <w:rtl/>
        </w:rPr>
        <w:t>עת.</w:t>
      </w:r>
    </w:p>
    <w:p w:rsidR="004F5BD4" w:rsidRPr="004F5BD4" w:rsidRDefault="004F5BD4" w:rsidP="00E40C6C">
      <w:pPr>
        <w:pStyle w:val="a7"/>
        <w:numPr>
          <w:ilvl w:val="0"/>
          <w:numId w:val="65"/>
        </w:numPr>
        <w:spacing w:line="360" w:lineRule="auto"/>
        <w:jc w:val="both"/>
        <w:rPr>
          <w:rFonts w:ascii="David" w:hAnsi="David" w:cs="David"/>
          <w:sz w:val="24"/>
          <w:szCs w:val="24"/>
        </w:rPr>
      </w:pPr>
      <w:r w:rsidRPr="004F5BD4">
        <w:rPr>
          <w:rFonts w:ascii="David" w:hAnsi="David" w:cs="David"/>
          <w:sz w:val="24"/>
          <w:szCs w:val="24"/>
          <w:rtl/>
        </w:rPr>
        <w:t>בעל עסק יתקין אמצעי גישה בטוחים ומעברים נוחים וחופשים ממכשולים לכל מקום שאדם צריך לעבור בו, בהתאם לסעיף 49 לפקודת הבטיחות בעבודה.</w:t>
      </w:r>
    </w:p>
    <w:p w:rsidR="004F5BD4" w:rsidRPr="004F5BD4" w:rsidRDefault="004F5BD4" w:rsidP="00E40C6C">
      <w:pPr>
        <w:pStyle w:val="a7"/>
        <w:numPr>
          <w:ilvl w:val="0"/>
          <w:numId w:val="65"/>
        </w:numPr>
        <w:spacing w:line="360" w:lineRule="auto"/>
        <w:jc w:val="both"/>
        <w:rPr>
          <w:rFonts w:ascii="David" w:hAnsi="David" w:cs="David"/>
          <w:sz w:val="24"/>
          <w:szCs w:val="24"/>
        </w:rPr>
      </w:pPr>
      <w:r w:rsidRPr="004F5BD4">
        <w:rPr>
          <w:rFonts w:ascii="David" w:hAnsi="David" w:cs="David"/>
          <w:sz w:val="24"/>
          <w:szCs w:val="24"/>
          <w:rtl/>
        </w:rPr>
        <w:t>בעל עסק יבצע עבודה בגובה על פי הדרישות המופיעות ב</w:t>
      </w:r>
      <w:hyperlink r:id="rId37" w:history="1">
        <w:r w:rsidRPr="004F5BD4">
          <w:rPr>
            <w:rStyle w:val="Hyperlink"/>
            <w:rFonts w:ascii="David" w:hAnsi="David" w:cs="David"/>
            <w:sz w:val="24"/>
            <w:szCs w:val="24"/>
            <w:rtl/>
          </w:rPr>
          <w:t>תקנות עבודה בגובה</w:t>
        </w:r>
      </w:hyperlink>
      <w:r w:rsidRPr="004F5BD4">
        <w:rPr>
          <w:rFonts w:ascii="David" w:hAnsi="David" w:cs="David"/>
          <w:sz w:val="24"/>
          <w:szCs w:val="24"/>
          <w:rtl/>
        </w:rPr>
        <w:t xml:space="preserve"> ולפי סוג עבודה בגובה הרלוונטי.</w:t>
      </w:r>
    </w:p>
    <w:p w:rsidR="004F5BD4" w:rsidRPr="004F5BD4" w:rsidRDefault="004F5BD4" w:rsidP="00E40C6C">
      <w:pPr>
        <w:pStyle w:val="a7"/>
        <w:numPr>
          <w:ilvl w:val="0"/>
          <w:numId w:val="64"/>
        </w:numPr>
        <w:spacing w:beforeLines="60" w:before="144" w:after="0" w:line="360" w:lineRule="auto"/>
        <w:jc w:val="both"/>
        <w:rPr>
          <w:rFonts w:ascii="David" w:hAnsi="David" w:cs="David"/>
          <w:sz w:val="24"/>
          <w:szCs w:val="24"/>
        </w:rPr>
      </w:pPr>
      <w:r w:rsidRPr="004F5BD4">
        <w:rPr>
          <w:rFonts w:ascii="David" w:hAnsi="David" w:cs="David"/>
          <w:sz w:val="24"/>
          <w:szCs w:val="24"/>
          <w:rtl/>
        </w:rPr>
        <w:t>תנאים תפעוליים</w:t>
      </w:r>
    </w:p>
    <w:p w:rsidR="004F5BD4" w:rsidRPr="004F5BD4" w:rsidRDefault="004F5BD4" w:rsidP="00E40C6C">
      <w:pPr>
        <w:pStyle w:val="a7"/>
        <w:numPr>
          <w:ilvl w:val="0"/>
          <w:numId w:val="66"/>
        </w:numPr>
        <w:spacing w:beforeLines="60" w:before="144" w:after="0" w:line="360" w:lineRule="auto"/>
        <w:jc w:val="both"/>
        <w:rPr>
          <w:rFonts w:ascii="David" w:hAnsi="David" w:cs="David"/>
          <w:sz w:val="24"/>
          <w:szCs w:val="24"/>
        </w:rPr>
      </w:pPr>
      <w:r w:rsidRPr="004F5BD4">
        <w:rPr>
          <w:rFonts w:ascii="David" w:hAnsi="David" w:cs="David"/>
          <w:sz w:val="24"/>
          <w:szCs w:val="24"/>
          <w:rtl/>
        </w:rPr>
        <w:t>בעל עסק לא יעסיק עובד בעבודה בגובה אלא לאחר שהעובד קיבל הדרכה בידי מדריך עבודה בגובה והונפק לעובד "</w:t>
      </w:r>
      <w:hyperlink r:id="rId38" w:history="1">
        <w:r w:rsidRPr="004F5BD4">
          <w:rPr>
            <w:rStyle w:val="Hyperlink"/>
            <w:rFonts w:ascii="David" w:hAnsi="David" w:cs="David"/>
            <w:sz w:val="24"/>
            <w:szCs w:val="24"/>
            <w:rtl/>
          </w:rPr>
          <w:t>אישור על הדרכת עובד לביצוע עבודה בגובה</w:t>
        </w:r>
      </w:hyperlink>
      <w:r w:rsidRPr="004F5BD4">
        <w:rPr>
          <w:rFonts w:ascii="David" w:hAnsi="David" w:cs="David"/>
          <w:sz w:val="24"/>
          <w:szCs w:val="24"/>
          <w:rtl/>
        </w:rPr>
        <w:t xml:space="preserve">" בתוקף המעיד על תחומי ההדרכה שאותם קיבל, בהתאם לתקנה 5 לתקנות עבודה בגובה. </w:t>
      </w:r>
    </w:p>
    <w:p w:rsidR="004F5BD4" w:rsidRPr="004F5BD4" w:rsidRDefault="004F5BD4" w:rsidP="00E40C6C">
      <w:pPr>
        <w:pStyle w:val="a7"/>
        <w:numPr>
          <w:ilvl w:val="0"/>
          <w:numId w:val="66"/>
        </w:numPr>
        <w:spacing w:beforeLines="60" w:before="144" w:after="0" w:line="360" w:lineRule="auto"/>
        <w:jc w:val="both"/>
        <w:rPr>
          <w:rFonts w:ascii="David" w:hAnsi="David" w:cs="David"/>
          <w:sz w:val="24"/>
          <w:szCs w:val="24"/>
        </w:rPr>
      </w:pPr>
      <w:r w:rsidRPr="004F5BD4">
        <w:rPr>
          <w:rFonts w:ascii="David" w:hAnsi="David" w:cs="David"/>
          <w:sz w:val="24"/>
          <w:szCs w:val="24"/>
          <w:rtl/>
        </w:rPr>
        <w:t>בעל עסק לא יפעיל מכונות, ציוד וכלי עבודה אלא לאחר שהתקין התקני בטיחות ומיגון מתאימים המונעים מגע בין העובד לבין חלקים טעוני גידור, כהגדרתם ב</w:t>
      </w:r>
      <w:hyperlink r:id="rId39" w:history="1">
        <w:r w:rsidRPr="004F5BD4">
          <w:rPr>
            <w:rStyle w:val="Hyperlink"/>
            <w:rFonts w:ascii="David" w:hAnsi="David" w:cs="David"/>
            <w:sz w:val="24"/>
            <w:szCs w:val="24"/>
            <w:rtl/>
          </w:rPr>
          <w:t>סעיף 37 לפקודת הבטיחות בעבודה</w:t>
        </w:r>
      </w:hyperlink>
      <w:r w:rsidRPr="004F5BD4">
        <w:rPr>
          <w:rFonts w:ascii="David" w:hAnsi="David" w:cs="David"/>
          <w:sz w:val="24"/>
          <w:szCs w:val="24"/>
          <w:rtl/>
        </w:rPr>
        <w:t>, לפי הוראות החקיקה הרלוונטית הנוגעות לעניין, תקנים וכללי המקצוע המקובלים.</w:t>
      </w:r>
    </w:p>
    <w:p w:rsidR="004F5BD4" w:rsidRPr="004F5BD4" w:rsidRDefault="004F5BD4" w:rsidP="00E40C6C">
      <w:pPr>
        <w:pStyle w:val="a7"/>
        <w:numPr>
          <w:ilvl w:val="0"/>
          <w:numId w:val="66"/>
        </w:numPr>
        <w:spacing w:beforeLines="60" w:before="144" w:after="0" w:line="360" w:lineRule="auto"/>
        <w:jc w:val="both"/>
        <w:rPr>
          <w:rFonts w:ascii="David" w:hAnsi="David" w:cs="David"/>
          <w:sz w:val="24"/>
          <w:szCs w:val="24"/>
        </w:rPr>
      </w:pPr>
      <w:r w:rsidRPr="004F5BD4">
        <w:rPr>
          <w:rFonts w:ascii="David" w:hAnsi="David" w:cs="David"/>
          <w:sz w:val="24"/>
          <w:szCs w:val="24"/>
          <w:rtl/>
        </w:rPr>
        <w:t>בעל עסק יחזיק התקני בטיחות ומיגון עבור חלקים טעוני גידור, המוזכרים בסעיף</w:t>
      </w:r>
      <w:r>
        <w:rPr>
          <w:rFonts w:ascii="David" w:hAnsi="David" w:cs="David" w:hint="cs"/>
          <w:sz w:val="24"/>
          <w:szCs w:val="24"/>
          <w:rtl/>
        </w:rPr>
        <w:t xml:space="preserve"> 3.5.2.(2)(ב)</w:t>
      </w:r>
      <w:r w:rsidRPr="004F5BD4">
        <w:rPr>
          <w:rFonts w:ascii="David" w:hAnsi="David" w:cs="David"/>
          <w:sz w:val="24"/>
          <w:szCs w:val="24"/>
          <w:rtl/>
        </w:rPr>
        <w:t xml:space="preserve"> תקינים, כל עוד אלו מצויים בתנועה או בשימוש, בהתאם לדרישת סעיף 44 לפקודת הבטיחות בעבודה. </w:t>
      </w:r>
    </w:p>
    <w:p w:rsidR="004F5BD4" w:rsidRPr="004F5BD4" w:rsidRDefault="004F5BD4" w:rsidP="00E40C6C">
      <w:pPr>
        <w:pStyle w:val="a7"/>
        <w:numPr>
          <w:ilvl w:val="0"/>
          <w:numId w:val="66"/>
        </w:numPr>
        <w:spacing w:beforeLines="60" w:before="144" w:after="0" w:line="360" w:lineRule="auto"/>
        <w:jc w:val="both"/>
        <w:rPr>
          <w:rFonts w:ascii="David" w:hAnsi="David" w:cs="David"/>
          <w:sz w:val="24"/>
          <w:szCs w:val="24"/>
        </w:rPr>
      </w:pPr>
      <w:r w:rsidRPr="004F5BD4">
        <w:rPr>
          <w:rFonts w:ascii="David" w:hAnsi="David" w:cs="David"/>
          <w:sz w:val="24"/>
          <w:szCs w:val="24"/>
          <w:rtl/>
        </w:rPr>
        <w:t xml:space="preserve">בעל עסק לא ימכור, לא ישכור ולא ישכיר מכונה או פריט כהגדרתם </w:t>
      </w:r>
      <w:hyperlink r:id="rId40" w:history="1">
        <w:r w:rsidRPr="004F5BD4">
          <w:rPr>
            <w:rStyle w:val="Hyperlink"/>
            <w:rFonts w:ascii="David" w:hAnsi="David" w:cs="David"/>
            <w:sz w:val="24"/>
            <w:szCs w:val="24"/>
            <w:rtl/>
          </w:rPr>
          <w:t>בתקנות הבטיחות בעבודה (מכירה והשכרה של מכונות, מיתקנים וציוד), התשס"א</w:t>
        </w:r>
        <w:r>
          <w:rPr>
            <w:rStyle w:val="Hyperlink"/>
            <w:rFonts w:ascii="David" w:hAnsi="David" w:cs="David" w:hint="cs"/>
            <w:sz w:val="24"/>
            <w:szCs w:val="24"/>
            <w:rtl/>
          </w:rPr>
          <w:t>-</w:t>
        </w:r>
        <w:r w:rsidRPr="004F5BD4">
          <w:rPr>
            <w:rStyle w:val="Hyperlink"/>
            <w:rFonts w:ascii="David" w:hAnsi="David" w:cs="David"/>
            <w:sz w:val="24"/>
            <w:szCs w:val="24"/>
            <w:rtl/>
          </w:rPr>
          <w:t>2001</w:t>
        </w:r>
      </w:hyperlink>
      <w:r w:rsidRPr="004F5BD4">
        <w:rPr>
          <w:rFonts w:ascii="David" w:hAnsi="David" w:cs="David"/>
          <w:sz w:val="24"/>
          <w:szCs w:val="24"/>
        </w:rPr>
        <w:t xml:space="preserve"> </w:t>
      </w:r>
      <w:r w:rsidRPr="004F5BD4">
        <w:rPr>
          <w:rFonts w:ascii="David" w:hAnsi="David" w:cs="David"/>
          <w:sz w:val="24"/>
          <w:szCs w:val="24"/>
          <w:rtl/>
        </w:rPr>
        <w:t>אלא אם ממלאים אחר דרישות פקודת הבטיחות בעבודה או תקנותיה לרבות תקן רשמי, ככל שקיים. ככל שהמכונה או הפריט ממלאים אחר דרישות הפקודה האמורה, בעל העסק יצרף הוראות הפעלה, אחזקה ובטיחות בשפה העברית. למכונה או פריט מיובאים, יצורפו הוראות אלו בשפה האנגלית.</w:t>
      </w:r>
    </w:p>
    <w:p w:rsidR="004F5BD4" w:rsidRPr="004F5BD4" w:rsidRDefault="004F5BD4" w:rsidP="00E40C6C">
      <w:pPr>
        <w:pStyle w:val="a7"/>
        <w:numPr>
          <w:ilvl w:val="0"/>
          <w:numId w:val="66"/>
        </w:numPr>
        <w:spacing w:beforeLines="60" w:before="144" w:after="0" w:line="360" w:lineRule="auto"/>
        <w:jc w:val="both"/>
        <w:rPr>
          <w:rFonts w:ascii="David" w:hAnsi="David" w:cs="David"/>
          <w:sz w:val="24"/>
          <w:szCs w:val="24"/>
        </w:rPr>
      </w:pPr>
      <w:r w:rsidRPr="004F5BD4">
        <w:rPr>
          <w:rFonts w:ascii="David" w:hAnsi="David" w:cs="David"/>
          <w:sz w:val="24"/>
          <w:szCs w:val="24"/>
          <w:rtl/>
        </w:rPr>
        <w:t xml:space="preserve">בעל עסק יטלטל חומר מסוכן, כהגדרתו </w:t>
      </w:r>
      <w:hyperlink r:id="rId41" w:history="1">
        <w:r w:rsidRPr="004F5BD4">
          <w:rPr>
            <w:rStyle w:val="Hyperlink"/>
            <w:rFonts w:ascii="David" w:hAnsi="David" w:cs="David"/>
            <w:sz w:val="24"/>
            <w:szCs w:val="24"/>
            <w:rtl/>
          </w:rPr>
          <w:t>בחוק חומרים מסוכנים</w:t>
        </w:r>
      </w:hyperlink>
      <w:r w:rsidRPr="004F5BD4">
        <w:rPr>
          <w:rFonts w:ascii="David" w:hAnsi="David" w:cs="David"/>
          <w:sz w:val="24"/>
          <w:szCs w:val="24"/>
          <w:rtl/>
        </w:rPr>
        <w:t>, בכלים ובאמצעים בטוחים ומתאימים, בהתאם לדרישת תקנות</w:t>
      </w:r>
      <w:r w:rsidRPr="004F5BD4">
        <w:rPr>
          <w:rFonts w:ascii="David" w:hAnsi="David" w:cs="David"/>
          <w:b/>
          <w:bCs/>
          <w:sz w:val="24"/>
          <w:szCs w:val="24"/>
          <w:rtl/>
        </w:rPr>
        <w:t xml:space="preserve"> </w:t>
      </w:r>
      <w:r w:rsidRPr="004F5BD4">
        <w:rPr>
          <w:rFonts w:ascii="David" w:hAnsi="David" w:cs="David"/>
          <w:sz w:val="24"/>
          <w:szCs w:val="24"/>
          <w:rtl/>
        </w:rPr>
        <w:t>גהות תעסוקתית ובריאות העובדים.</w:t>
      </w:r>
    </w:p>
    <w:p w:rsidR="004F5BD4" w:rsidRPr="004F5BD4" w:rsidRDefault="004F5BD4" w:rsidP="00E40C6C">
      <w:pPr>
        <w:pStyle w:val="a7"/>
        <w:numPr>
          <w:ilvl w:val="0"/>
          <w:numId w:val="66"/>
        </w:numPr>
        <w:spacing w:beforeLines="60" w:before="144" w:after="0" w:line="360" w:lineRule="auto"/>
        <w:jc w:val="both"/>
        <w:rPr>
          <w:rStyle w:val="Hyperlink"/>
          <w:rFonts w:ascii="David" w:hAnsi="David" w:cs="David"/>
          <w:color w:val="auto"/>
          <w:sz w:val="24"/>
          <w:szCs w:val="24"/>
          <w:u w:val="none"/>
        </w:rPr>
      </w:pPr>
      <w:r w:rsidRPr="004F5BD4">
        <w:rPr>
          <w:rFonts w:ascii="David" w:hAnsi="David" w:cs="David"/>
          <w:sz w:val="24"/>
          <w:szCs w:val="24"/>
          <w:rtl/>
        </w:rPr>
        <w:t xml:space="preserve">בעל עסק לא יפעיל מעלית, מכונת הרמה, אביזר הרמה ומיתקן לחץ (להלן – כלים טעוני בדיקה תקופתית) אלא אם נבדקו בתדירות שנקבעה בפקודת הבטיחות בעבודה ונמצאו תקינים בידי בודק מוסמך מתוך הרשימה הנמצאת בכתובת: </w:t>
      </w:r>
      <w:hyperlink r:id="rId42" w:history="1">
        <w:r w:rsidRPr="004F5BD4">
          <w:rPr>
            <w:rStyle w:val="Hyperlink"/>
            <w:rFonts w:ascii="David" w:hAnsi="David" w:cs="David"/>
            <w:sz w:val="24"/>
            <w:szCs w:val="24"/>
          </w:rPr>
          <w:t>http://apps.moital.gov.il/afikReports/R001.aspx</w:t>
        </w:r>
      </w:hyperlink>
      <w:r>
        <w:rPr>
          <w:rStyle w:val="Hyperlink"/>
          <w:rFonts w:ascii="David" w:hAnsi="David" w:cs="David" w:hint="cs"/>
          <w:color w:val="auto"/>
          <w:sz w:val="24"/>
          <w:szCs w:val="24"/>
          <w:u w:val="none"/>
          <w:rtl/>
        </w:rPr>
        <w:t>.</w:t>
      </w:r>
    </w:p>
    <w:p w:rsidR="004F5BD4" w:rsidRPr="004F5BD4" w:rsidRDefault="004F5BD4" w:rsidP="00E40C6C">
      <w:pPr>
        <w:pStyle w:val="a7"/>
        <w:numPr>
          <w:ilvl w:val="0"/>
          <w:numId w:val="66"/>
        </w:numPr>
        <w:spacing w:beforeLines="60" w:before="144" w:after="0" w:line="360" w:lineRule="auto"/>
        <w:jc w:val="both"/>
        <w:rPr>
          <w:rFonts w:ascii="David" w:hAnsi="David" w:cs="David"/>
          <w:sz w:val="24"/>
          <w:szCs w:val="24"/>
        </w:rPr>
      </w:pPr>
      <w:r w:rsidRPr="004F5BD4">
        <w:rPr>
          <w:rFonts w:ascii="David" w:hAnsi="David" w:cs="David"/>
          <w:sz w:val="24"/>
          <w:szCs w:val="24"/>
          <w:rtl/>
        </w:rPr>
        <w:lastRenderedPageBreak/>
        <w:t xml:space="preserve">בעל עסק יחזיק בעסק את תסקירי הבדיקה התקפים של הכלים טעוני בדיקה תקופתית השייכים לעסק כאמור בסעיף </w:t>
      </w:r>
      <w:r>
        <w:rPr>
          <w:rFonts w:ascii="David" w:hAnsi="David" w:cs="David" w:hint="cs"/>
          <w:sz w:val="24"/>
          <w:szCs w:val="24"/>
          <w:rtl/>
        </w:rPr>
        <w:t>3.6.2.</w:t>
      </w:r>
    </w:p>
    <w:p w:rsidR="004F5BD4" w:rsidRPr="004F5BD4" w:rsidRDefault="004F5BD4" w:rsidP="00E40C6C">
      <w:pPr>
        <w:pStyle w:val="a7"/>
        <w:numPr>
          <w:ilvl w:val="0"/>
          <w:numId w:val="66"/>
        </w:numPr>
        <w:spacing w:beforeLines="60" w:before="144" w:after="0" w:line="360" w:lineRule="auto"/>
        <w:jc w:val="both"/>
        <w:rPr>
          <w:rFonts w:ascii="David" w:hAnsi="David" w:cs="David"/>
          <w:sz w:val="24"/>
          <w:szCs w:val="24"/>
        </w:rPr>
      </w:pPr>
      <w:r w:rsidRPr="004F5BD4">
        <w:rPr>
          <w:rFonts w:ascii="David" w:hAnsi="David" w:cs="David"/>
          <w:sz w:val="24"/>
          <w:szCs w:val="24"/>
          <w:rtl/>
        </w:rPr>
        <w:t>בעל עסק יבצע תחזוקה שוטפת, על פי הוראות יצרן, לכלים טעוני בדיקה תקופתית.</w:t>
      </w:r>
    </w:p>
    <w:p w:rsidR="004F5BD4" w:rsidRPr="004F5BD4" w:rsidRDefault="004F5BD4" w:rsidP="00E40C6C">
      <w:pPr>
        <w:pStyle w:val="a7"/>
        <w:numPr>
          <w:ilvl w:val="0"/>
          <w:numId w:val="66"/>
        </w:numPr>
        <w:spacing w:beforeLines="60" w:before="144" w:after="0" w:line="360" w:lineRule="auto"/>
        <w:jc w:val="both"/>
        <w:rPr>
          <w:rFonts w:ascii="David" w:hAnsi="David" w:cs="David"/>
          <w:sz w:val="24"/>
          <w:szCs w:val="24"/>
        </w:rPr>
      </w:pPr>
      <w:r w:rsidRPr="004F5BD4">
        <w:rPr>
          <w:rFonts w:ascii="David" w:hAnsi="David" w:cs="David"/>
          <w:sz w:val="24"/>
          <w:szCs w:val="24"/>
          <w:rtl/>
        </w:rPr>
        <w:t xml:space="preserve">בעל עסק יספק ציוד מגן אישי מתאים לכל עובד החשוף לסיכונים בעסק.  ציוד מגן אישי יהיה באיכות נאותה, חזק ועמיד ובעל מבנה ותכונות למתן הגנה נאותה מפני הסיכונים שאותם הוא בא למנוע. בנוסף,  יותאם הציוד, לפי תפקידו וצורתו, לאיבר הגוף של העובד שעליו הוא נועד להגן, וכן לסיכון שאותו הוא נועד למנוע. ציוד מגן אישי יהיה בכמות מספקת לכל העובדים החשופים לסיכונים. ציוד מגן אישי יעמוד בדרישות </w:t>
      </w:r>
      <w:hyperlink r:id="rId43" w:history="1">
        <w:r w:rsidRPr="004F5BD4">
          <w:rPr>
            <w:rStyle w:val="Hyperlink"/>
            <w:rFonts w:ascii="David" w:hAnsi="David" w:cs="David"/>
            <w:sz w:val="24"/>
            <w:szCs w:val="24"/>
            <w:rtl/>
          </w:rPr>
          <w:t>תקנות הבטיחות בעבודה (ציוד מגן אישי), התשנ"ז</w:t>
        </w:r>
        <w:r>
          <w:rPr>
            <w:rStyle w:val="Hyperlink"/>
            <w:rFonts w:ascii="David" w:hAnsi="David" w:cs="David" w:hint="cs"/>
            <w:sz w:val="24"/>
            <w:szCs w:val="24"/>
            <w:rtl/>
          </w:rPr>
          <w:t>-</w:t>
        </w:r>
        <w:r w:rsidRPr="004F5BD4">
          <w:rPr>
            <w:rStyle w:val="Hyperlink"/>
            <w:rFonts w:ascii="David" w:hAnsi="David" w:cs="David"/>
            <w:sz w:val="24"/>
            <w:szCs w:val="24"/>
            <w:rtl/>
          </w:rPr>
          <w:t>1997</w:t>
        </w:r>
      </w:hyperlink>
      <w:r w:rsidRPr="004F5BD4">
        <w:rPr>
          <w:rFonts w:ascii="David" w:hAnsi="David" w:cs="David"/>
          <w:sz w:val="24"/>
          <w:szCs w:val="24"/>
          <w:rtl/>
        </w:rPr>
        <w:t>, ובהוראות התקן הרלוונטי לציוד, ככל שקיים ויתוחזק באופן המבטיח תקינותו, לרבות על פי הוראות יצרן הציוד.  בעל העסק יחייב כל עובד החשוף לסיכונים בעסק להשתמש בציוד מגן אישי.</w:t>
      </w:r>
    </w:p>
    <w:p w:rsidR="004F5BD4" w:rsidRPr="004F5BD4" w:rsidRDefault="004F5BD4" w:rsidP="00E40C6C">
      <w:pPr>
        <w:pStyle w:val="a7"/>
        <w:numPr>
          <w:ilvl w:val="2"/>
          <w:numId w:val="24"/>
        </w:numPr>
        <w:spacing w:line="360" w:lineRule="auto"/>
        <w:jc w:val="both"/>
        <w:rPr>
          <w:rFonts w:ascii="David" w:hAnsi="David" w:cs="David"/>
          <w:b/>
          <w:bCs/>
          <w:sz w:val="24"/>
          <w:szCs w:val="24"/>
        </w:rPr>
      </w:pPr>
      <w:r w:rsidRPr="004F5BD4">
        <w:rPr>
          <w:rFonts w:ascii="David" w:hAnsi="David" w:cs="David"/>
          <w:b/>
          <w:bCs/>
          <w:sz w:val="24"/>
          <w:szCs w:val="24"/>
          <w:rtl/>
        </w:rPr>
        <w:t>בריאות תעסוקתית</w:t>
      </w:r>
    </w:p>
    <w:p w:rsidR="004F5BD4" w:rsidRPr="004F5BD4" w:rsidRDefault="004F5BD4" w:rsidP="00E40C6C">
      <w:pPr>
        <w:pStyle w:val="a7"/>
        <w:numPr>
          <w:ilvl w:val="0"/>
          <w:numId w:val="67"/>
        </w:numPr>
        <w:spacing w:line="360" w:lineRule="auto"/>
        <w:jc w:val="both"/>
        <w:rPr>
          <w:rFonts w:ascii="David" w:hAnsi="David" w:cs="David"/>
          <w:sz w:val="24"/>
          <w:szCs w:val="24"/>
        </w:rPr>
      </w:pPr>
      <w:r w:rsidRPr="004F5BD4">
        <w:rPr>
          <w:rFonts w:ascii="David" w:hAnsi="David" w:cs="David"/>
          <w:sz w:val="24"/>
          <w:szCs w:val="24"/>
          <w:rtl/>
        </w:rPr>
        <w:t>תנאי תשתית</w:t>
      </w:r>
    </w:p>
    <w:p w:rsidR="004F5BD4" w:rsidRPr="004F5BD4" w:rsidRDefault="004F5BD4" w:rsidP="00E40C6C">
      <w:pPr>
        <w:pStyle w:val="a7"/>
        <w:numPr>
          <w:ilvl w:val="0"/>
          <w:numId w:val="68"/>
        </w:numPr>
        <w:spacing w:line="360" w:lineRule="auto"/>
        <w:jc w:val="both"/>
        <w:rPr>
          <w:rFonts w:ascii="David" w:hAnsi="David" w:cs="David"/>
          <w:sz w:val="24"/>
          <w:szCs w:val="24"/>
          <w:rtl/>
        </w:rPr>
      </w:pPr>
      <w:r w:rsidRPr="004F5BD4">
        <w:rPr>
          <w:rFonts w:ascii="David" w:hAnsi="David" w:cs="David"/>
          <w:sz w:val="24"/>
          <w:szCs w:val="24"/>
          <w:rtl/>
        </w:rPr>
        <w:t xml:space="preserve">בעל עסק בו מתבצעת עבודה בגורם מזיק, יתקין וינקוט אמצעי גיהות תעסוקתיים המפורטים בתקנות גהות תעסוקתית ובריאות העובדים רלוונטיות לתחום העיסוק של העסק.  </w:t>
      </w:r>
    </w:p>
    <w:p w:rsidR="004F5BD4" w:rsidRPr="004F5BD4" w:rsidRDefault="004F5BD4" w:rsidP="00E40C6C">
      <w:pPr>
        <w:pStyle w:val="a7"/>
        <w:numPr>
          <w:ilvl w:val="0"/>
          <w:numId w:val="68"/>
        </w:numPr>
        <w:spacing w:line="360" w:lineRule="auto"/>
        <w:jc w:val="both"/>
        <w:rPr>
          <w:rFonts w:ascii="David" w:hAnsi="David" w:cs="David"/>
          <w:sz w:val="24"/>
          <w:szCs w:val="24"/>
        </w:rPr>
      </w:pPr>
      <w:r w:rsidRPr="004F5BD4">
        <w:rPr>
          <w:rFonts w:ascii="David" w:hAnsi="David" w:cs="David"/>
          <w:sz w:val="24"/>
          <w:szCs w:val="24"/>
          <w:rtl/>
        </w:rPr>
        <w:t>בעל עסק יתקין תאורה מספיקה ונאותה, טבעית או מלאכותית בכל חלק במפעל, בהתאם לדרישת סעיף 28 לפקודת הבטיחות בעבודה.</w:t>
      </w:r>
    </w:p>
    <w:p w:rsidR="004F5BD4" w:rsidRPr="004F5BD4" w:rsidRDefault="004F5BD4" w:rsidP="00E40C6C">
      <w:pPr>
        <w:pStyle w:val="a7"/>
        <w:numPr>
          <w:ilvl w:val="0"/>
          <w:numId w:val="68"/>
        </w:numPr>
        <w:spacing w:line="360" w:lineRule="auto"/>
        <w:jc w:val="both"/>
        <w:rPr>
          <w:rFonts w:ascii="David" w:hAnsi="David" w:cs="David"/>
          <w:sz w:val="24"/>
          <w:szCs w:val="24"/>
        </w:rPr>
      </w:pPr>
      <w:r w:rsidRPr="004F5BD4">
        <w:rPr>
          <w:rFonts w:ascii="David" w:hAnsi="David" w:cs="David"/>
          <w:sz w:val="24"/>
          <w:szCs w:val="24"/>
          <w:rtl/>
        </w:rPr>
        <w:t xml:space="preserve">בעל עסק יקיים מידת חום סבירה בכל עמדת עבודה במפעל </w:t>
      </w:r>
      <w:hyperlink r:id="rId44" w:history="1">
        <w:r w:rsidRPr="004F5BD4">
          <w:rPr>
            <w:rStyle w:val="Hyperlink"/>
            <w:rFonts w:ascii="David" w:hAnsi="David" w:cs="David"/>
            <w:sz w:val="24"/>
            <w:szCs w:val="24"/>
            <w:rtl/>
          </w:rPr>
          <w:t>בהתאם לסעיף 30 לפקודת הבטיחות</w:t>
        </w:r>
      </w:hyperlink>
      <w:r w:rsidRPr="004F5BD4">
        <w:rPr>
          <w:rFonts w:ascii="David" w:hAnsi="David" w:cs="David"/>
          <w:sz w:val="24"/>
          <w:szCs w:val="24"/>
          <w:rtl/>
        </w:rPr>
        <w:t xml:space="preserve"> </w:t>
      </w:r>
      <w:r w:rsidRPr="004F5BD4">
        <w:rPr>
          <w:rStyle w:val="Hyperlink"/>
          <w:rFonts w:ascii="David" w:hAnsi="David" w:cs="David"/>
          <w:sz w:val="24"/>
          <w:szCs w:val="24"/>
          <w:rtl/>
        </w:rPr>
        <w:t>בעבודה</w:t>
      </w:r>
      <w:r w:rsidRPr="004F5BD4">
        <w:rPr>
          <w:rFonts w:ascii="David" w:hAnsi="David" w:cs="David"/>
          <w:sz w:val="24"/>
          <w:szCs w:val="24"/>
          <w:rtl/>
        </w:rPr>
        <w:t>.</w:t>
      </w:r>
    </w:p>
    <w:p w:rsidR="004F5BD4" w:rsidRPr="004F5BD4" w:rsidRDefault="004F5BD4" w:rsidP="00E40C6C">
      <w:pPr>
        <w:pStyle w:val="a7"/>
        <w:numPr>
          <w:ilvl w:val="0"/>
          <w:numId w:val="67"/>
        </w:numPr>
        <w:spacing w:beforeLines="60" w:before="144" w:after="0" w:line="360" w:lineRule="auto"/>
        <w:jc w:val="both"/>
        <w:rPr>
          <w:rFonts w:ascii="David" w:hAnsi="David" w:cs="David"/>
          <w:sz w:val="24"/>
          <w:szCs w:val="24"/>
        </w:rPr>
      </w:pPr>
      <w:r w:rsidRPr="004F5BD4">
        <w:rPr>
          <w:rFonts w:ascii="David" w:hAnsi="David" w:cs="David"/>
          <w:sz w:val="24"/>
          <w:szCs w:val="24"/>
          <w:rtl/>
        </w:rPr>
        <w:t>תנאים תפעוליים</w:t>
      </w:r>
    </w:p>
    <w:p w:rsidR="004F5BD4" w:rsidRPr="004F5BD4" w:rsidRDefault="004F5BD4" w:rsidP="00E40C6C">
      <w:pPr>
        <w:pStyle w:val="a7"/>
        <w:numPr>
          <w:ilvl w:val="0"/>
          <w:numId w:val="69"/>
        </w:numPr>
        <w:spacing w:beforeLines="60" w:before="144" w:after="0" w:line="360" w:lineRule="auto"/>
        <w:jc w:val="both"/>
        <w:rPr>
          <w:rFonts w:ascii="David" w:hAnsi="David" w:cs="David"/>
          <w:sz w:val="24"/>
          <w:szCs w:val="24"/>
        </w:rPr>
      </w:pPr>
      <w:r w:rsidRPr="004F5BD4">
        <w:rPr>
          <w:rFonts w:ascii="David" w:hAnsi="David" w:cs="David"/>
          <w:sz w:val="24"/>
          <w:szCs w:val="24"/>
          <w:rtl/>
        </w:rPr>
        <w:t>בעל עסק יחזיק את המפעל במצב נקי, בהתאם לדרישת סעיף 16 לפקודת הבטיחות בעבודה. בהתאם לסעיף 20 לפקודת הבטיחות בעבודה, בעל העסק רשאי להגיש בקשה לפטור מדרישה זו.</w:t>
      </w:r>
    </w:p>
    <w:p w:rsidR="004F5BD4" w:rsidRPr="004F5BD4" w:rsidRDefault="004F5BD4" w:rsidP="00E40C6C">
      <w:pPr>
        <w:pStyle w:val="a7"/>
        <w:numPr>
          <w:ilvl w:val="0"/>
          <w:numId w:val="69"/>
        </w:numPr>
        <w:spacing w:beforeLines="60" w:before="144" w:after="0" w:line="360" w:lineRule="auto"/>
        <w:jc w:val="both"/>
        <w:rPr>
          <w:rFonts w:ascii="David" w:hAnsi="David" w:cs="David"/>
          <w:sz w:val="24"/>
          <w:szCs w:val="24"/>
        </w:rPr>
      </w:pPr>
      <w:r w:rsidRPr="004F5BD4">
        <w:rPr>
          <w:rFonts w:ascii="David" w:hAnsi="David" w:cs="David"/>
          <w:sz w:val="24"/>
          <w:szCs w:val="24"/>
          <w:rtl/>
        </w:rPr>
        <w:t>בעל עסק יאסוף ויסלק פסולת המכילה גורמים מזיקים מתחנות העבודה, כך שלא ייגרם מטרד או נזק לבריאות העובד, בהתאם לדרישת תקנה 2 לתקנות הבטיחות בעבודה (ניטור סביבתי וניטור ביולוגי של עובדים בגורמים מזיקים), תשע"א-2011.</w:t>
      </w:r>
    </w:p>
    <w:p w:rsidR="004F5BD4" w:rsidRPr="004F5BD4" w:rsidRDefault="004F5BD4" w:rsidP="00E40C6C">
      <w:pPr>
        <w:pStyle w:val="a7"/>
        <w:numPr>
          <w:ilvl w:val="0"/>
          <w:numId w:val="69"/>
        </w:numPr>
        <w:spacing w:beforeLines="60" w:before="144" w:after="0" w:line="360" w:lineRule="auto"/>
        <w:jc w:val="both"/>
        <w:rPr>
          <w:rFonts w:ascii="David" w:hAnsi="David" w:cs="David"/>
          <w:sz w:val="24"/>
          <w:szCs w:val="24"/>
        </w:rPr>
      </w:pPr>
      <w:r w:rsidRPr="004F5BD4">
        <w:rPr>
          <w:rFonts w:ascii="David" w:hAnsi="David" w:cs="David"/>
          <w:sz w:val="24"/>
          <w:szCs w:val="24"/>
          <w:rtl/>
        </w:rPr>
        <w:t>בעל עסק יתחזק וישמור אמצעי גיהות תעסוקתיים כאמור בסעיף</w:t>
      </w:r>
      <w:r>
        <w:rPr>
          <w:rFonts w:ascii="David" w:hAnsi="David" w:cs="David" w:hint="cs"/>
          <w:sz w:val="24"/>
          <w:szCs w:val="24"/>
          <w:rtl/>
        </w:rPr>
        <w:t xml:space="preserve"> 3.5.3.(1)(א)</w:t>
      </w:r>
      <w:r w:rsidRPr="004F5BD4">
        <w:rPr>
          <w:rFonts w:ascii="David" w:hAnsi="David" w:cs="David"/>
          <w:sz w:val="24"/>
          <w:szCs w:val="24"/>
          <w:rtl/>
        </w:rPr>
        <w:t xml:space="preserve"> במצב תקין, על פי כללי המקצוע המקובלים, בהתאם לדרישת תקנות</w:t>
      </w:r>
      <w:r w:rsidRPr="004F5BD4">
        <w:rPr>
          <w:rFonts w:ascii="David" w:hAnsi="David" w:cs="David"/>
          <w:b/>
          <w:bCs/>
          <w:sz w:val="24"/>
          <w:szCs w:val="24"/>
          <w:rtl/>
        </w:rPr>
        <w:t xml:space="preserve"> </w:t>
      </w:r>
      <w:r w:rsidRPr="004F5BD4">
        <w:rPr>
          <w:rFonts w:ascii="David" w:hAnsi="David" w:cs="David"/>
          <w:sz w:val="24"/>
          <w:szCs w:val="24"/>
          <w:rtl/>
        </w:rPr>
        <w:t>גהות תעסוקתית ובריאות העובדים.</w:t>
      </w:r>
    </w:p>
    <w:p w:rsidR="004F5BD4" w:rsidRPr="004F5BD4" w:rsidRDefault="004F5BD4" w:rsidP="00E40C6C">
      <w:pPr>
        <w:pStyle w:val="a7"/>
        <w:numPr>
          <w:ilvl w:val="0"/>
          <w:numId w:val="69"/>
        </w:numPr>
        <w:spacing w:beforeLines="60" w:before="144" w:after="0" w:line="360" w:lineRule="auto"/>
        <w:jc w:val="both"/>
        <w:rPr>
          <w:rFonts w:ascii="David" w:hAnsi="David" w:cs="David"/>
          <w:sz w:val="24"/>
          <w:szCs w:val="24"/>
        </w:rPr>
      </w:pPr>
      <w:r w:rsidRPr="004F5BD4">
        <w:rPr>
          <w:rFonts w:ascii="David" w:hAnsi="David" w:cs="David"/>
          <w:sz w:val="24"/>
          <w:szCs w:val="24"/>
          <w:rtl/>
        </w:rPr>
        <w:t xml:space="preserve">בעל עסק לא יעסיק עובד בגורם מזיק מבלי שהעובד עבר בדיקה רפואית בידי </w:t>
      </w:r>
      <w:hyperlink r:id="rId45" w:history="1">
        <w:r w:rsidRPr="004F5BD4">
          <w:rPr>
            <w:rStyle w:val="Hyperlink"/>
            <w:rFonts w:ascii="David" w:hAnsi="David" w:cs="David"/>
            <w:sz w:val="24"/>
            <w:szCs w:val="24"/>
            <w:rtl/>
          </w:rPr>
          <w:t>רופא מורשה</w:t>
        </w:r>
      </w:hyperlink>
      <w:r w:rsidRPr="004F5BD4">
        <w:rPr>
          <w:rFonts w:ascii="David" w:hAnsi="David" w:cs="David"/>
          <w:sz w:val="24"/>
          <w:szCs w:val="24"/>
          <w:rtl/>
        </w:rPr>
        <w:t xml:space="preserve"> בתדירות שנקבעה בתקנות גהות תעסוקתית ובריאות העובדים הרלוונטיות לתחום העסק ובתנאי שהעובד נמצא מתאים לעבודתו בגורם מזיק.</w:t>
      </w:r>
    </w:p>
    <w:p w:rsidR="004F5BD4" w:rsidRPr="004F5BD4" w:rsidRDefault="004F5BD4" w:rsidP="00E40C6C">
      <w:pPr>
        <w:pStyle w:val="a7"/>
        <w:numPr>
          <w:ilvl w:val="0"/>
          <w:numId w:val="69"/>
        </w:numPr>
        <w:spacing w:beforeLines="60" w:before="144" w:after="0" w:line="360" w:lineRule="auto"/>
        <w:jc w:val="both"/>
        <w:rPr>
          <w:rFonts w:ascii="David" w:hAnsi="David" w:cs="David"/>
          <w:sz w:val="24"/>
          <w:szCs w:val="24"/>
        </w:rPr>
      </w:pPr>
      <w:r w:rsidRPr="004F5BD4">
        <w:rPr>
          <w:rFonts w:ascii="David" w:hAnsi="David" w:cs="David"/>
          <w:sz w:val="24"/>
          <w:szCs w:val="24"/>
          <w:rtl/>
        </w:rPr>
        <w:t xml:space="preserve">בעל עסק, הנדרש לבצע בדיקות רפואיות תעסוקתיות לעובד בגורם מזיק, בהתאם לדרישות תקנות גהות תעסוקתית ובריאות העובדים הרלוונטיות לתחום העיסוק </w:t>
      </w:r>
      <w:r w:rsidRPr="004F5BD4">
        <w:rPr>
          <w:rFonts w:ascii="David" w:hAnsi="David" w:cs="David"/>
          <w:sz w:val="24"/>
          <w:szCs w:val="24"/>
          <w:rtl/>
        </w:rPr>
        <w:lastRenderedPageBreak/>
        <w:t xml:space="preserve">של העסק, יחזיק במקום העבודה את פנקס הבריאות של העובד, כל עוד העובד מועסק אצלו כאמור בפרק </w:t>
      </w:r>
      <w:r>
        <w:rPr>
          <w:rFonts w:ascii="David" w:hAnsi="David" w:cs="David" w:hint="cs"/>
          <w:sz w:val="24"/>
          <w:szCs w:val="24"/>
          <w:rtl/>
        </w:rPr>
        <w:t>3.6.2.</w:t>
      </w:r>
    </w:p>
    <w:p w:rsidR="004F5BD4" w:rsidRPr="004F5BD4" w:rsidRDefault="004F5BD4" w:rsidP="00E40C6C">
      <w:pPr>
        <w:pStyle w:val="a7"/>
        <w:numPr>
          <w:ilvl w:val="0"/>
          <w:numId w:val="69"/>
        </w:numPr>
        <w:spacing w:beforeLines="60" w:before="144" w:after="0" w:line="360" w:lineRule="auto"/>
        <w:jc w:val="both"/>
        <w:rPr>
          <w:rFonts w:ascii="David" w:hAnsi="David" w:cs="David"/>
          <w:sz w:val="24"/>
          <w:szCs w:val="24"/>
        </w:rPr>
      </w:pPr>
      <w:r w:rsidRPr="004F5BD4">
        <w:rPr>
          <w:rFonts w:ascii="David" w:hAnsi="David" w:cs="David"/>
          <w:sz w:val="24"/>
          <w:szCs w:val="24"/>
          <w:rtl/>
        </w:rPr>
        <w:t>בעל עסק במקום עבודה שבו מתבצעת עבודה בגורם מזיק לא</w:t>
      </w:r>
      <w:r w:rsidRPr="004F5BD4">
        <w:rPr>
          <w:rFonts w:ascii="David" w:hAnsi="David" w:cs="David"/>
          <w:sz w:val="24"/>
          <w:szCs w:val="24"/>
        </w:rPr>
        <w:t xml:space="preserve"> </w:t>
      </w:r>
      <w:r w:rsidRPr="004F5BD4">
        <w:rPr>
          <w:rFonts w:ascii="David" w:hAnsi="David" w:cs="David"/>
          <w:sz w:val="24"/>
          <w:szCs w:val="24"/>
          <w:rtl/>
        </w:rPr>
        <w:t>יבצע</w:t>
      </w:r>
      <w:r w:rsidRPr="004F5BD4">
        <w:rPr>
          <w:rFonts w:ascii="David" w:hAnsi="David" w:cs="David"/>
          <w:sz w:val="24"/>
          <w:szCs w:val="24"/>
        </w:rPr>
        <w:t xml:space="preserve"> </w:t>
      </w:r>
      <w:r w:rsidRPr="004F5BD4">
        <w:rPr>
          <w:rFonts w:ascii="David" w:hAnsi="David" w:cs="David"/>
          <w:sz w:val="24"/>
          <w:szCs w:val="24"/>
          <w:rtl/>
        </w:rPr>
        <w:t>ניטור</w:t>
      </w:r>
      <w:r w:rsidRPr="004F5BD4">
        <w:rPr>
          <w:rFonts w:ascii="David" w:hAnsi="David" w:cs="David"/>
          <w:sz w:val="24"/>
          <w:szCs w:val="24"/>
        </w:rPr>
        <w:t xml:space="preserve"> </w:t>
      </w:r>
      <w:r w:rsidRPr="004F5BD4">
        <w:rPr>
          <w:rFonts w:ascii="David" w:hAnsi="David" w:cs="David"/>
          <w:sz w:val="24"/>
          <w:szCs w:val="24"/>
          <w:rtl/>
        </w:rPr>
        <w:t>סביבתי</w:t>
      </w:r>
      <w:r w:rsidRPr="004F5BD4">
        <w:rPr>
          <w:rFonts w:ascii="David" w:hAnsi="David" w:cs="David"/>
          <w:sz w:val="24"/>
          <w:szCs w:val="24"/>
        </w:rPr>
        <w:t xml:space="preserve"> </w:t>
      </w:r>
      <w:r w:rsidRPr="004F5BD4">
        <w:rPr>
          <w:rFonts w:ascii="David" w:hAnsi="David" w:cs="David"/>
          <w:sz w:val="24"/>
          <w:szCs w:val="24"/>
          <w:rtl/>
        </w:rPr>
        <w:t>תעסוקתי אלא</w:t>
      </w:r>
      <w:r w:rsidRPr="004F5BD4">
        <w:rPr>
          <w:rFonts w:ascii="David" w:hAnsi="David" w:cs="David"/>
          <w:sz w:val="24"/>
          <w:szCs w:val="24"/>
        </w:rPr>
        <w:t xml:space="preserve"> </w:t>
      </w:r>
      <w:r w:rsidRPr="004F5BD4">
        <w:rPr>
          <w:rFonts w:ascii="David" w:hAnsi="David" w:cs="David"/>
          <w:sz w:val="24"/>
          <w:szCs w:val="24"/>
          <w:rtl/>
        </w:rPr>
        <w:t>אם</w:t>
      </w:r>
      <w:r w:rsidRPr="004F5BD4">
        <w:rPr>
          <w:rFonts w:ascii="David" w:hAnsi="David" w:cs="David"/>
          <w:sz w:val="24"/>
          <w:szCs w:val="24"/>
        </w:rPr>
        <w:t xml:space="preserve"> </w:t>
      </w:r>
      <w:r w:rsidRPr="004F5BD4">
        <w:rPr>
          <w:rFonts w:ascii="David" w:hAnsi="David" w:cs="David"/>
          <w:sz w:val="24"/>
          <w:szCs w:val="24"/>
          <w:rtl/>
        </w:rPr>
        <w:t>נערך</w:t>
      </w:r>
      <w:r w:rsidRPr="004F5BD4">
        <w:rPr>
          <w:rFonts w:ascii="David" w:hAnsi="David" w:cs="David"/>
          <w:sz w:val="24"/>
          <w:szCs w:val="24"/>
        </w:rPr>
        <w:t xml:space="preserve"> </w:t>
      </w:r>
      <w:r w:rsidRPr="004F5BD4">
        <w:rPr>
          <w:rFonts w:ascii="David" w:hAnsi="David" w:cs="David"/>
          <w:sz w:val="24"/>
          <w:szCs w:val="24"/>
          <w:rtl/>
        </w:rPr>
        <w:t>קודם</w:t>
      </w:r>
      <w:r w:rsidRPr="004F5BD4">
        <w:rPr>
          <w:rFonts w:ascii="David" w:hAnsi="David" w:cs="David"/>
          <w:sz w:val="24"/>
          <w:szCs w:val="24"/>
        </w:rPr>
        <w:t xml:space="preserve"> </w:t>
      </w:r>
      <w:r w:rsidRPr="004F5BD4">
        <w:rPr>
          <w:rFonts w:ascii="David" w:hAnsi="David" w:cs="David"/>
          <w:sz w:val="24"/>
          <w:szCs w:val="24"/>
          <w:rtl/>
        </w:rPr>
        <w:t>לניטור</w:t>
      </w:r>
      <w:r w:rsidRPr="004F5BD4">
        <w:rPr>
          <w:rFonts w:ascii="David" w:hAnsi="David" w:cs="David"/>
          <w:sz w:val="24"/>
          <w:szCs w:val="24"/>
        </w:rPr>
        <w:t xml:space="preserve"> </w:t>
      </w:r>
      <w:r w:rsidRPr="004F5BD4">
        <w:rPr>
          <w:rFonts w:ascii="David" w:hAnsi="David" w:cs="David"/>
          <w:sz w:val="24"/>
          <w:szCs w:val="24"/>
          <w:rtl/>
        </w:rPr>
        <w:t>סקר מקדים</w:t>
      </w:r>
      <w:r w:rsidRPr="004F5BD4">
        <w:rPr>
          <w:rFonts w:ascii="David" w:hAnsi="David" w:cs="David"/>
          <w:sz w:val="24"/>
          <w:szCs w:val="24"/>
        </w:rPr>
        <w:t xml:space="preserve"> </w:t>
      </w:r>
      <w:r w:rsidRPr="004F5BD4">
        <w:rPr>
          <w:rFonts w:ascii="David" w:hAnsi="David" w:cs="David"/>
          <w:sz w:val="24"/>
          <w:szCs w:val="24"/>
          <w:rtl/>
        </w:rPr>
        <w:t>לצורך</w:t>
      </w:r>
      <w:r w:rsidRPr="004F5BD4">
        <w:rPr>
          <w:rFonts w:ascii="David" w:hAnsi="David" w:cs="David"/>
          <w:sz w:val="24"/>
          <w:szCs w:val="24"/>
        </w:rPr>
        <w:t xml:space="preserve"> </w:t>
      </w:r>
      <w:r w:rsidRPr="004F5BD4">
        <w:rPr>
          <w:rFonts w:ascii="David" w:hAnsi="David" w:cs="David"/>
          <w:sz w:val="24"/>
          <w:szCs w:val="24"/>
          <w:rtl/>
        </w:rPr>
        <w:t>קביעת</w:t>
      </w:r>
      <w:r w:rsidRPr="004F5BD4">
        <w:rPr>
          <w:rFonts w:ascii="David" w:hAnsi="David" w:cs="David"/>
          <w:sz w:val="24"/>
          <w:szCs w:val="24"/>
        </w:rPr>
        <w:t xml:space="preserve"> </w:t>
      </w:r>
      <w:r w:rsidRPr="004F5BD4">
        <w:rPr>
          <w:rFonts w:ascii="David" w:hAnsi="David" w:cs="David"/>
          <w:sz w:val="24"/>
          <w:szCs w:val="24"/>
          <w:rtl/>
        </w:rPr>
        <w:t>תכנית</w:t>
      </w:r>
      <w:r w:rsidRPr="004F5BD4">
        <w:rPr>
          <w:rFonts w:ascii="David" w:hAnsi="David" w:cs="David"/>
          <w:sz w:val="24"/>
          <w:szCs w:val="24"/>
        </w:rPr>
        <w:t xml:space="preserve"> </w:t>
      </w:r>
      <w:r w:rsidRPr="004F5BD4">
        <w:rPr>
          <w:rFonts w:ascii="David" w:hAnsi="David" w:cs="David"/>
          <w:sz w:val="24"/>
          <w:szCs w:val="24"/>
          <w:rtl/>
        </w:rPr>
        <w:t>ניטור</w:t>
      </w:r>
      <w:r w:rsidRPr="004F5BD4">
        <w:rPr>
          <w:rFonts w:ascii="David" w:hAnsi="David" w:cs="David"/>
          <w:sz w:val="24"/>
          <w:szCs w:val="24"/>
        </w:rPr>
        <w:t xml:space="preserve"> </w:t>
      </w:r>
      <w:r w:rsidRPr="004F5BD4">
        <w:rPr>
          <w:rFonts w:ascii="David" w:hAnsi="David" w:cs="David"/>
          <w:sz w:val="24"/>
          <w:szCs w:val="24"/>
          <w:rtl/>
        </w:rPr>
        <w:t xml:space="preserve">תעסוקתי. סקר מקדים יבוצע באמצעות </w:t>
      </w:r>
      <w:hyperlink r:id="rId46" w:history="1">
        <w:r w:rsidRPr="004F5BD4">
          <w:rPr>
            <w:rStyle w:val="Hyperlink"/>
            <w:rFonts w:ascii="David" w:hAnsi="David" w:cs="David"/>
            <w:sz w:val="24"/>
            <w:szCs w:val="24"/>
            <w:rtl/>
          </w:rPr>
          <w:t>בודק מעבדתי מוסמך</w:t>
        </w:r>
      </w:hyperlink>
      <w:r w:rsidRPr="004F5BD4">
        <w:rPr>
          <w:rFonts w:ascii="David" w:hAnsi="David" w:cs="David"/>
          <w:sz w:val="24"/>
          <w:szCs w:val="24"/>
          <w:rtl/>
        </w:rPr>
        <w:t>, לפחות כל שנתיים או סמוך</w:t>
      </w:r>
      <w:r w:rsidRPr="004F5BD4">
        <w:rPr>
          <w:rFonts w:ascii="David" w:hAnsi="David" w:cs="David"/>
          <w:sz w:val="24"/>
          <w:szCs w:val="24"/>
        </w:rPr>
        <w:t xml:space="preserve"> </w:t>
      </w:r>
      <w:r w:rsidRPr="004F5BD4">
        <w:rPr>
          <w:rFonts w:ascii="David" w:hAnsi="David" w:cs="David"/>
          <w:sz w:val="24"/>
          <w:szCs w:val="24"/>
          <w:rtl/>
        </w:rPr>
        <w:t>למועד</w:t>
      </w:r>
      <w:r w:rsidRPr="004F5BD4">
        <w:rPr>
          <w:rFonts w:ascii="David" w:hAnsi="David" w:cs="David"/>
          <w:sz w:val="24"/>
          <w:szCs w:val="24"/>
        </w:rPr>
        <w:t xml:space="preserve"> </w:t>
      </w:r>
      <w:r w:rsidRPr="004F5BD4">
        <w:rPr>
          <w:rFonts w:ascii="David" w:hAnsi="David" w:cs="David"/>
          <w:sz w:val="24"/>
          <w:szCs w:val="24"/>
          <w:rtl/>
        </w:rPr>
        <w:t>הניטור</w:t>
      </w:r>
      <w:r w:rsidRPr="004F5BD4">
        <w:rPr>
          <w:rFonts w:ascii="David" w:hAnsi="David" w:cs="David"/>
          <w:sz w:val="24"/>
          <w:szCs w:val="24"/>
        </w:rPr>
        <w:t xml:space="preserve"> </w:t>
      </w:r>
      <w:r w:rsidRPr="004F5BD4">
        <w:rPr>
          <w:rFonts w:ascii="David" w:hAnsi="David" w:cs="David"/>
          <w:sz w:val="24"/>
          <w:szCs w:val="24"/>
          <w:rtl/>
        </w:rPr>
        <w:t>אם</w:t>
      </w:r>
      <w:r w:rsidRPr="004F5BD4">
        <w:rPr>
          <w:rFonts w:ascii="David" w:hAnsi="David" w:cs="David"/>
          <w:sz w:val="24"/>
          <w:szCs w:val="24"/>
        </w:rPr>
        <w:t xml:space="preserve"> </w:t>
      </w:r>
      <w:r w:rsidRPr="004F5BD4">
        <w:rPr>
          <w:rFonts w:ascii="David" w:hAnsi="David" w:cs="David"/>
          <w:sz w:val="24"/>
          <w:szCs w:val="24"/>
          <w:rtl/>
        </w:rPr>
        <w:t>בוצעו</w:t>
      </w:r>
      <w:r w:rsidRPr="004F5BD4">
        <w:rPr>
          <w:rFonts w:ascii="David" w:hAnsi="David" w:cs="David"/>
          <w:sz w:val="24"/>
          <w:szCs w:val="24"/>
        </w:rPr>
        <w:t xml:space="preserve"> </w:t>
      </w:r>
      <w:r w:rsidRPr="004F5BD4">
        <w:rPr>
          <w:rFonts w:ascii="David" w:hAnsi="David" w:cs="David"/>
          <w:sz w:val="24"/>
          <w:szCs w:val="24"/>
          <w:rtl/>
        </w:rPr>
        <w:t>שינויים</w:t>
      </w:r>
      <w:r w:rsidRPr="004F5BD4">
        <w:rPr>
          <w:rFonts w:ascii="David" w:hAnsi="David" w:cs="David"/>
          <w:sz w:val="24"/>
          <w:szCs w:val="24"/>
        </w:rPr>
        <w:t xml:space="preserve"> </w:t>
      </w:r>
      <w:r w:rsidRPr="004F5BD4">
        <w:rPr>
          <w:rFonts w:ascii="David" w:hAnsi="David" w:cs="David"/>
          <w:sz w:val="24"/>
          <w:szCs w:val="24"/>
          <w:rtl/>
        </w:rPr>
        <w:t>העלולים להשפיע</w:t>
      </w:r>
      <w:r w:rsidRPr="004F5BD4">
        <w:rPr>
          <w:rFonts w:ascii="David" w:hAnsi="David" w:cs="David"/>
          <w:sz w:val="24"/>
          <w:szCs w:val="24"/>
        </w:rPr>
        <w:t xml:space="preserve"> </w:t>
      </w:r>
      <w:r w:rsidRPr="004F5BD4">
        <w:rPr>
          <w:rFonts w:ascii="David" w:hAnsi="David" w:cs="David"/>
          <w:sz w:val="24"/>
          <w:szCs w:val="24"/>
          <w:rtl/>
        </w:rPr>
        <w:t>על</w:t>
      </w:r>
      <w:r w:rsidRPr="004F5BD4">
        <w:rPr>
          <w:rFonts w:ascii="David" w:hAnsi="David" w:cs="David"/>
          <w:sz w:val="24"/>
          <w:szCs w:val="24"/>
        </w:rPr>
        <w:t xml:space="preserve"> </w:t>
      </w:r>
      <w:r w:rsidRPr="004F5BD4">
        <w:rPr>
          <w:rFonts w:ascii="David" w:hAnsi="David" w:cs="David"/>
          <w:sz w:val="24"/>
          <w:szCs w:val="24"/>
          <w:rtl/>
        </w:rPr>
        <w:t>רמת</w:t>
      </w:r>
      <w:r w:rsidRPr="004F5BD4">
        <w:rPr>
          <w:rFonts w:ascii="David" w:hAnsi="David" w:cs="David"/>
          <w:sz w:val="24"/>
          <w:szCs w:val="24"/>
        </w:rPr>
        <w:t xml:space="preserve"> </w:t>
      </w:r>
      <w:r w:rsidRPr="004F5BD4">
        <w:rPr>
          <w:rFonts w:ascii="David" w:hAnsi="David" w:cs="David"/>
          <w:sz w:val="24"/>
          <w:szCs w:val="24"/>
          <w:rtl/>
        </w:rPr>
        <w:t>החשיפה</w:t>
      </w:r>
      <w:r w:rsidRPr="004F5BD4">
        <w:rPr>
          <w:rFonts w:ascii="David" w:hAnsi="David" w:cs="David"/>
          <w:sz w:val="24"/>
          <w:szCs w:val="24"/>
        </w:rPr>
        <w:t xml:space="preserve"> </w:t>
      </w:r>
      <w:r w:rsidRPr="004F5BD4">
        <w:rPr>
          <w:rFonts w:ascii="David" w:hAnsi="David" w:cs="David"/>
          <w:sz w:val="24"/>
          <w:szCs w:val="24"/>
          <w:rtl/>
        </w:rPr>
        <w:t>של</w:t>
      </w:r>
      <w:r w:rsidRPr="004F5BD4">
        <w:rPr>
          <w:rFonts w:ascii="David" w:hAnsi="David" w:cs="David"/>
          <w:sz w:val="24"/>
          <w:szCs w:val="24"/>
        </w:rPr>
        <w:t xml:space="preserve"> </w:t>
      </w:r>
      <w:r w:rsidRPr="004F5BD4">
        <w:rPr>
          <w:rFonts w:ascii="David" w:hAnsi="David" w:cs="David"/>
          <w:sz w:val="24"/>
          <w:szCs w:val="24"/>
          <w:rtl/>
        </w:rPr>
        <w:t>העובדים, בהתאם לתקנה 1 לתקנות הבטיחות בעבודה (ניטור סביבתי וניטור ביולוגי של עובדים בגורמים מזיקים), תשע"א-2011.</w:t>
      </w:r>
    </w:p>
    <w:p w:rsidR="004F5BD4" w:rsidRPr="004F5BD4" w:rsidRDefault="004F5BD4" w:rsidP="00E40C6C">
      <w:pPr>
        <w:pStyle w:val="a7"/>
        <w:numPr>
          <w:ilvl w:val="0"/>
          <w:numId w:val="69"/>
        </w:numPr>
        <w:spacing w:beforeLines="60" w:before="144" w:after="0" w:line="360" w:lineRule="auto"/>
        <w:jc w:val="both"/>
        <w:rPr>
          <w:rFonts w:ascii="David" w:hAnsi="David" w:cs="David"/>
          <w:sz w:val="24"/>
          <w:szCs w:val="24"/>
        </w:rPr>
      </w:pPr>
      <w:r w:rsidRPr="004F5BD4">
        <w:rPr>
          <w:rFonts w:ascii="David" w:hAnsi="David" w:cs="David"/>
          <w:sz w:val="24"/>
          <w:szCs w:val="24"/>
          <w:rtl/>
        </w:rPr>
        <w:t xml:space="preserve">בעל עסק יבצע בדיקות סביבתיות תעסוקתיות במקום עבודה בו עובדים בגורם מזיק באמצעות </w:t>
      </w:r>
      <w:hyperlink r:id="rId47" w:history="1">
        <w:r w:rsidRPr="004F5BD4">
          <w:rPr>
            <w:rStyle w:val="Hyperlink"/>
            <w:rFonts w:ascii="David" w:hAnsi="David" w:cs="David"/>
            <w:sz w:val="24"/>
            <w:szCs w:val="24"/>
            <w:rtl/>
          </w:rPr>
          <w:t>מעבדה מוסמכת ו/או בודק מעבדתי מוסמך</w:t>
        </w:r>
      </w:hyperlink>
      <w:r w:rsidRPr="004F5BD4">
        <w:rPr>
          <w:rFonts w:ascii="David" w:hAnsi="David" w:cs="David"/>
          <w:sz w:val="24"/>
          <w:szCs w:val="24"/>
          <w:rtl/>
        </w:rPr>
        <w:t xml:space="preserve"> בתדירות שנקבעה בתקנות גהות תעסוקתית ובריאות העובדים הרלוונטיות לתחום העיסוק של העסק. </w:t>
      </w:r>
    </w:p>
    <w:p w:rsidR="004F5BD4" w:rsidRPr="004F5BD4" w:rsidRDefault="004F5BD4" w:rsidP="00E40C6C">
      <w:pPr>
        <w:pStyle w:val="a7"/>
        <w:numPr>
          <w:ilvl w:val="0"/>
          <w:numId w:val="69"/>
        </w:numPr>
        <w:spacing w:beforeLines="60" w:before="144" w:after="0" w:line="360" w:lineRule="auto"/>
        <w:jc w:val="both"/>
        <w:rPr>
          <w:rFonts w:ascii="David" w:hAnsi="David" w:cs="David"/>
          <w:sz w:val="24"/>
          <w:szCs w:val="24"/>
        </w:rPr>
      </w:pPr>
      <w:r w:rsidRPr="004F5BD4">
        <w:rPr>
          <w:rFonts w:ascii="David" w:hAnsi="David" w:cs="David"/>
          <w:sz w:val="24"/>
          <w:szCs w:val="24"/>
          <w:rtl/>
        </w:rPr>
        <w:t xml:space="preserve">בעל עסק במקום עבודה שבו מתבצעת עבודה בגורם מזיק ותוצאות הבדיקות הסביבתיות התעסוקתיות מצביעות על חריגות, ינקוט בכל אמצעי טכנולוגי מיטבי זמין, ויפעל בהתאם להוראות כל דין וכללי המקצוע, לשם הורדת החשיפה לגורם האמור עד לערכי החשיפה המותרים, כפי שנקבעו בתקנות גהות תעסוקתית ובריאות העובדים או בספר, בהתאם לתקנה 2 לתקנות הבטיחות בעבודה (ניטור סביבתי וניטור ביולוגי של עובדים בגורמים מזיקים), תשע"א-2011. </w:t>
      </w:r>
    </w:p>
    <w:p w:rsidR="004F5BD4" w:rsidRPr="004F5BD4" w:rsidRDefault="004F5BD4" w:rsidP="00E40C6C">
      <w:pPr>
        <w:pStyle w:val="a7"/>
        <w:numPr>
          <w:ilvl w:val="0"/>
          <w:numId w:val="69"/>
        </w:numPr>
        <w:spacing w:beforeLines="60" w:before="144" w:after="0" w:line="360" w:lineRule="auto"/>
        <w:jc w:val="both"/>
        <w:rPr>
          <w:rFonts w:ascii="David" w:hAnsi="David" w:cs="David"/>
          <w:sz w:val="24"/>
          <w:szCs w:val="24"/>
        </w:rPr>
      </w:pPr>
      <w:r w:rsidRPr="004F5BD4">
        <w:rPr>
          <w:rFonts w:ascii="David" w:hAnsi="David" w:cs="David"/>
          <w:sz w:val="24"/>
          <w:szCs w:val="24"/>
          <w:rtl/>
        </w:rPr>
        <w:t>בעל עסק יפרסם בתחנות העבודה השונות במקום עבודה את תוצאות הבדיקות הסביבתיות התעסוקתיות, על מנת שיובאו לידיעת כל העובדים, בהתאם לתקנה 5 לתקנות הבטיחות בעבודה (ניטור סביבתי וניטור ביולוגי של עובדים בגורמים מזיקים), תשע"א-2011.</w:t>
      </w:r>
    </w:p>
    <w:p w:rsidR="004F5BD4" w:rsidRPr="004F5BD4" w:rsidRDefault="004F5BD4" w:rsidP="00E40C6C">
      <w:pPr>
        <w:pStyle w:val="a7"/>
        <w:numPr>
          <w:ilvl w:val="0"/>
          <w:numId w:val="69"/>
        </w:numPr>
        <w:spacing w:beforeLines="60" w:before="144" w:after="0" w:line="360" w:lineRule="auto"/>
        <w:jc w:val="both"/>
        <w:rPr>
          <w:rFonts w:ascii="David" w:hAnsi="David" w:cs="David"/>
          <w:sz w:val="24"/>
          <w:szCs w:val="24"/>
        </w:rPr>
      </w:pPr>
      <w:r w:rsidRPr="004F5BD4">
        <w:rPr>
          <w:rFonts w:ascii="David" w:hAnsi="David" w:cs="David"/>
          <w:sz w:val="24"/>
          <w:szCs w:val="24"/>
          <w:rtl/>
        </w:rPr>
        <w:t>בעל עסק יתחזק אמצעי יניקה, ניקוז ופליטה טובים ויעילים, סמוך ככל האפשר למקום הימצאותו של הגורם המזיק וכן יתחזק מערכות אוורור טובות בכל מקומות העבודה והשהיה של העובדים החשופים לגורם מזיק,</w:t>
      </w:r>
      <w:r w:rsidRPr="004F5BD4">
        <w:rPr>
          <w:rFonts w:ascii="David" w:hAnsi="David" w:cs="David"/>
          <w:color w:val="00B050"/>
          <w:sz w:val="24"/>
          <w:szCs w:val="24"/>
          <w:rtl/>
        </w:rPr>
        <w:t xml:space="preserve"> </w:t>
      </w:r>
      <w:r w:rsidRPr="004F5BD4">
        <w:rPr>
          <w:rFonts w:ascii="David" w:hAnsi="David" w:cs="David"/>
          <w:sz w:val="24"/>
          <w:szCs w:val="24"/>
          <w:rtl/>
        </w:rPr>
        <w:t>בהתאם לדרישות תקנה 2 לתקנות הבטיחות בעבודה (ניטור סביבתי וניטור ביולוגי של עובדים בגורמים מזיקים), תשע"א-2011.</w:t>
      </w:r>
    </w:p>
    <w:p w:rsidR="004F5BD4" w:rsidRPr="004F5BD4" w:rsidRDefault="004F5BD4" w:rsidP="00E40C6C">
      <w:pPr>
        <w:pStyle w:val="a7"/>
        <w:numPr>
          <w:ilvl w:val="2"/>
          <w:numId w:val="24"/>
        </w:numPr>
        <w:spacing w:line="360" w:lineRule="auto"/>
        <w:jc w:val="both"/>
        <w:rPr>
          <w:rFonts w:ascii="David" w:hAnsi="David" w:cs="David"/>
          <w:b/>
          <w:bCs/>
          <w:sz w:val="24"/>
          <w:szCs w:val="24"/>
        </w:rPr>
      </w:pPr>
      <w:bookmarkStart w:id="7" w:name="_Toc438723540"/>
      <w:r w:rsidRPr="004F5BD4">
        <w:rPr>
          <w:rFonts w:ascii="David" w:hAnsi="David" w:cs="David"/>
          <w:b/>
          <w:bCs/>
          <w:sz w:val="24"/>
          <w:szCs w:val="24"/>
          <w:rtl/>
        </w:rPr>
        <w:t>רווחה לעובדים</w:t>
      </w:r>
      <w:bookmarkEnd w:id="7"/>
    </w:p>
    <w:p w:rsidR="004F5BD4" w:rsidRPr="004F5BD4" w:rsidRDefault="004F5BD4" w:rsidP="00E40C6C">
      <w:pPr>
        <w:pStyle w:val="a7"/>
        <w:numPr>
          <w:ilvl w:val="0"/>
          <w:numId w:val="70"/>
        </w:numPr>
        <w:spacing w:line="360" w:lineRule="auto"/>
        <w:jc w:val="both"/>
        <w:rPr>
          <w:rFonts w:ascii="David" w:hAnsi="David" w:cs="David"/>
          <w:sz w:val="24"/>
          <w:szCs w:val="24"/>
        </w:rPr>
      </w:pPr>
      <w:r w:rsidRPr="004F5BD4">
        <w:rPr>
          <w:rFonts w:ascii="David" w:hAnsi="David" w:cs="David"/>
          <w:sz w:val="24"/>
          <w:szCs w:val="24"/>
          <w:rtl/>
        </w:rPr>
        <w:t>תנאי תשתית</w:t>
      </w:r>
    </w:p>
    <w:p w:rsidR="004F5BD4" w:rsidRPr="004F5BD4" w:rsidRDefault="004F5BD4" w:rsidP="00E40C6C">
      <w:pPr>
        <w:pStyle w:val="a7"/>
        <w:numPr>
          <w:ilvl w:val="0"/>
          <w:numId w:val="71"/>
        </w:numPr>
        <w:spacing w:line="360" w:lineRule="auto"/>
        <w:jc w:val="both"/>
        <w:rPr>
          <w:rFonts w:ascii="David" w:hAnsi="David" w:cs="David"/>
          <w:sz w:val="24"/>
          <w:szCs w:val="24"/>
          <w:rtl/>
        </w:rPr>
      </w:pPr>
      <w:r w:rsidRPr="004F5BD4">
        <w:rPr>
          <w:rFonts w:ascii="David" w:hAnsi="David" w:cs="David"/>
          <w:sz w:val="24"/>
          <w:szCs w:val="24"/>
          <w:rtl/>
        </w:rPr>
        <w:t>בעל עסק יתקין ויקיים סידורי רחצה לשימוש העובדים, שהגישה אליהם תהיה נוחה, לרבות סבון ומגבות נקיות לניגוב, בהתאם לסעיף 140 לפקודת הבטיחות בעבודה. בעל עסק רשאי לבקש פטור מדרישה זו בהתאם לסעיף 141 לפקודת הבטיחות בעבודה.</w:t>
      </w:r>
    </w:p>
    <w:p w:rsidR="004F5BD4" w:rsidRPr="004F5BD4" w:rsidRDefault="004F5BD4" w:rsidP="00E40C6C">
      <w:pPr>
        <w:pStyle w:val="a7"/>
        <w:numPr>
          <w:ilvl w:val="0"/>
          <w:numId w:val="71"/>
        </w:numPr>
        <w:spacing w:line="360" w:lineRule="auto"/>
        <w:jc w:val="both"/>
        <w:rPr>
          <w:rFonts w:ascii="David" w:hAnsi="David" w:cs="David"/>
          <w:sz w:val="24"/>
          <w:szCs w:val="24"/>
        </w:rPr>
      </w:pPr>
      <w:r w:rsidRPr="004F5BD4">
        <w:rPr>
          <w:rFonts w:ascii="David" w:hAnsi="David" w:cs="David"/>
          <w:sz w:val="24"/>
          <w:szCs w:val="24"/>
          <w:rtl/>
        </w:rPr>
        <w:t>בעל עסק המבצע תהליכים בהם משתמשים בממיסים ארומטיים המפורטים בתקנות ממיסים ארומטיים בחשיפה לעובדים מעל רמת הפעולה, יתקין מקלחות עם מים חמים לשימוש העובדים שהגישה אליהם תהיה נוחה, לרבות סבון ומגבות נקיות לניגוב. המקלחות יישמרו תקינות, נקיות, ופועלות בכל עת.</w:t>
      </w:r>
    </w:p>
    <w:p w:rsidR="004F5BD4" w:rsidRPr="004F5BD4" w:rsidRDefault="004F5BD4" w:rsidP="00E40C6C">
      <w:pPr>
        <w:pStyle w:val="a7"/>
        <w:numPr>
          <w:ilvl w:val="0"/>
          <w:numId w:val="71"/>
        </w:numPr>
        <w:spacing w:line="360" w:lineRule="auto"/>
        <w:jc w:val="both"/>
        <w:rPr>
          <w:rFonts w:ascii="David" w:hAnsi="David" w:cs="David"/>
          <w:sz w:val="24"/>
          <w:szCs w:val="24"/>
        </w:rPr>
      </w:pPr>
      <w:r w:rsidRPr="004F5BD4">
        <w:rPr>
          <w:rFonts w:ascii="David" w:hAnsi="David" w:cs="David"/>
          <w:sz w:val="24"/>
          <w:szCs w:val="24"/>
          <w:rtl/>
        </w:rPr>
        <w:lastRenderedPageBreak/>
        <w:t xml:space="preserve">בעל עסק יתקין ויקיים לשימוש העובדים מלתחה מספיקה ונאותה לבגדים שאין לובשים אותם בשעות העבודה בהתאם </w:t>
      </w:r>
      <w:hyperlink r:id="rId48" w:history="1">
        <w:r w:rsidRPr="004F5BD4">
          <w:rPr>
            <w:rStyle w:val="Hyperlink"/>
            <w:rFonts w:ascii="David" w:hAnsi="David" w:cs="David"/>
            <w:sz w:val="24"/>
            <w:szCs w:val="24"/>
            <w:rtl/>
          </w:rPr>
          <w:t>לסעיף 142 לפקודת הבטיחות בעבודה</w:t>
        </w:r>
      </w:hyperlink>
      <w:r w:rsidRPr="004F5BD4">
        <w:rPr>
          <w:rFonts w:ascii="David" w:hAnsi="David" w:cs="David"/>
          <w:sz w:val="24"/>
          <w:szCs w:val="24"/>
          <w:rtl/>
        </w:rPr>
        <w:t>. בעל עסק רשאי לבקש פטור מדרישה זו בהתאים לסעיף 143 לפקודת הבטיחות.</w:t>
      </w:r>
    </w:p>
    <w:p w:rsidR="004F5BD4" w:rsidRPr="004F5BD4" w:rsidRDefault="004F5BD4" w:rsidP="00E40C6C">
      <w:pPr>
        <w:pStyle w:val="a7"/>
        <w:numPr>
          <w:ilvl w:val="0"/>
          <w:numId w:val="71"/>
        </w:numPr>
        <w:spacing w:line="360" w:lineRule="auto"/>
        <w:jc w:val="both"/>
        <w:rPr>
          <w:rFonts w:ascii="David" w:hAnsi="David" w:cs="David"/>
          <w:sz w:val="24"/>
          <w:szCs w:val="24"/>
          <w:rtl/>
        </w:rPr>
      </w:pPr>
      <w:r w:rsidRPr="004F5BD4">
        <w:rPr>
          <w:rFonts w:ascii="David" w:hAnsi="David" w:cs="David"/>
          <w:sz w:val="24"/>
          <w:szCs w:val="24"/>
          <w:rtl/>
        </w:rPr>
        <w:t>בעל עסק יתקין כסאות או ספסלים מתאימים, בעלי משענת גב, במספר מספיק ובמצב תקין על מנת לאפשר לעובדים לשבת כאשר קיימת להם האפשרות, בהתאם לדרישת סעיפי 144 ו-145 לפקודת הבטיחות בעבודה. בעל עסק רשאי לבקש פטור מדרישה זו בהתאם לסעיף 146 לפקודת הבטיחות.</w:t>
      </w:r>
    </w:p>
    <w:p w:rsidR="004F5BD4" w:rsidRPr="004F5BD4" w:rsidRDefault="004F5BD4" w:rsidP="00E40C6C">
      <w:pPr>
        <w:pStyle w:val="a7"/>
        <w:numPr>
          <w:ilvl w:val="1"/>
          <w:numId w:val="24"/>
        </w:numPr>
        <w:spacing w:line="360" w:lineRule="auto"/>
        <w:jc w:val="both"/>
        <w:rPr>
          <w:rFonts w:ascii="David" w:hAnsi="David" w:cs="David"/>
          <w:b/>
          <w:bCs/>
          <w:sz w:val="24"/>
          <w:szCs w:val="24"/>
          <w:u w:val="single"/>
        </w:rPr>
      </w:pPr>
      <w:r w:rsidRPr="004F5BD4">
        <w:rPr>
          <w:rFonts w:ascii="David" w:hAnsi="David" w:cs="David"/>
          <w:b/>
          <w:bCs/>
          <w:sz w:val="24"/>
          <w:szCs w:val="24"/>
          <w:u w:val="single"/>
          <w:rtl/>
        </w:rPr>
        <w:t>דיווחים הצהרות ואחזקת מסמכים</w:t>
      </w:r>
    </w:p>
    <w:p w:rsidR="004F5BD4" w:rsidRPr="004F5BD4" w:rsidRDefault="004F5BD4" w:rsidP="00E40C6C">
      <w:pPr>
        <w:pStyle w:val="a7"/>
        <w:numPr>
          <w:ilvl w:val="2"/>
          <w:numId w:val="24"/>
        </w:numPr>
        <w:spacing w:line="360" w:lineRule="auto"/>
        <w:jc w:val="both"/>
        <w:rPr>
          <w:rFonts w:ascii="David" w:hAnsi="David" w:cs="David"/>
          <w:b/>
          <w:bCs/>
          <w:sz w:val="24"/>
          <w:szCs w:val="24"/>
        </w:rPr>
      </w:pPr>
      <w:r w:rsidRPr="004F5BD4">
        <w:rPr>
          <w:rFonts w:ascii="David" w:hAnsi="David" w:cs="David"/>
          <w:b/>
          <w:bCs/>
          <w:sz w:val="24"/>
          <w:szCs w:val="24"/>
          <w:rtl/>
        </w:rPr>
        <w:t>חובת דיווח והצהרות</w:t>
      </w:r>
    </w:p>
    <w:p w:rsidR="004F5BD4" w:rsidRPr="004F5BD4" w:rsidRDefault="004F5BD4" w:rsidP="00E40C6C">
      <w:pPr>
        <w:pStyle w:val="a7"/>
        <w:numPr>
          <w:ilvl w:val="0"/>
          <w:numId w:val="72"/>
        </w:numPr>
        <w:spacing w:line="360" w:lineRule="auto"/>
        <w:jc w:val="both"/>
        <w:rPr>
          <w:rFonts w:ascii="David" w:hAnsi="David" w:cs="David"/>
          <w:b/>
          <w:bCs/>
          <w:sz w:val="24"/>
          <w:szCs w:val="24"/>
        </w:rPr>
      </w:pPr>
      <w:r w:rsidRPr="004F5BD4">
        <w:rPr>
          <w:rFonts w:ascii="David" w:hAnsi="David" w:cs="David"/>
          <w:sz w:val="24"/>
          <w:szCs w:val="24"/>
          <w:rtl/>
        </w:rPr>
        <w:t xml:space="preserve">בעל עסק שבעסקו ארעה תאונת עבודה או חלה אחד העובדים במחלת מקצוע, ישלח </w:t>
      </w:r>
      <w:hyperlink r:id="rId49" w:history="1">
        <w:r w:rsidRPr="004F5BD4">
          <w:rPr>
            <w:rStyle w:val="Hyperlink"/>
            <w:rFonts w:ascii="David" w:hAnsi="David" w:cs="David"/>
            <w:sz w:val="24"/>
            <w:szCs w:val="24"/>
            <w:rtl/>
          </w:rPr>
          <w:t>למפקח עבודה אזורי</w:t>
        </w:r>
      </w:hyperlink>
      <w:r w:rsidRPr="004F5BD4">
        <w:rPr>
          <w:rFonts w:ascii="David" w:hAnsi="David" w:cs="David"/>
          <w:sz w:val="24"/>
          <w:szCs w:val="24"/>
          <w:rtl/>
        </w:rPr>
        <w:t xml:space="preserve"> דיווח באמצעות "</w:t>
      </w:r>
      <w:hyperlink r:id="rId50" w:history="1">
        <w:r w:rsidRPr="004F5BD4">
          <w:rPr>
            <w:rStyle w:val="Hyperlink"/>
            <w:rFonts w:ascii="David" w:hAnsi="David" w:cs="David"/>
            <w:sz w:val="24"/>
            <w:szCs w:val="24"/>
            <w:rtl/>
          </w:rPr>
          <w:t>טופס הודעה על תאונת עבודה/מחלת מקצוע</w:t>
        </w:r>
      </w:hyperlink>
      <w:r w:rsidRPr="004F5BD4">
        <w:rPr>
          <w:rFonts w:ascii="David" w:hAnsi="David" w:cs="David"/>
          <w:sz w:val="24"/>
          <w:szCs w:val="24"/>
          <w:rtl/>
        </w:rPr>
        <w:t>" לגבי כל אלה:</w:t>
      </w:r>
    </w:p>
    <w:p w:rsidR="004F5BD4" w:rsidRPr="004F5BD4" w:rsidRDefault="004F5BD4" w:rsidP="00E40C6C">
      <w:pPr>
        <w:pStyle w:val="a7"/>
        <w:numPr>
          <w:ilvl w:val="0"/>
          <w:numId w:val="73"/>
        </w:numPr>
        <w:spacing w:line="360" w:lineRule="auto"/>
        <w:jc w:val="both"/>
        <w:rPr>
          <w:rFonts w:ascii="David" w:hAnsi="David" w:cs="David"/>
          <w:b/>
          <w:bCs/>
          <w:sz w:val="24"/>
          <w:szCs w:val="24"/>
        </w:rPr>
      </w:pPr>
      <w:r w:rsidRPr="004F5BD4">
        <w:rPr>
          <w:rFonts w:ascii="David" w:hAnsi="David" w:cs="David"/>
          <w:sz w:val="24"/>
          <w:szCs w:val="24"/>
          <w:rtl/>
        </w:rPr>
        <w:t>תאונת עבודה כאשר הנפגע נעדר למשך יותר מ- 3 ימים ממקום עבודתו, בהתאם לסעיף 3 לפקודת תאונות ומחלות משלח-יד (הודעה), 1945</w:t>
      </w:r>
      <w:r w:rsidR="00E40C6C">
        <w:rPr>
          <w:rFonts w:ascii="David" w:hAnsi="David" w:cs="David" w:hint="cs"/>
          <w:sz w:val="24"/>
          <w:szCs w:val="24"/>
          <w:rtl/>
        </w:rPr>
        <w:t>.</w:t>
      </w:r>
    </w:p>
    <w:p w:rsidR="004F5BD4" w:rsidRPr="004F5BD4" w:rsidRDefault="004F5BD4" w:rsidP="00E40C6C">
      <w:pPr>
        <w:pStyle w:val="a7"/>
        <w:numPr>
          <w:ilvl w:val="0"/>
          <w:numId w:val="73"/>
        </w:numPr>
        <w:spacing w:line="360" w:lineRule="auto"/>
        <w:jc w:val="both"/>
        <w:rPr>
          <w:rFonts w:ascii="David" w:hAnsi="David" w:cs="David"/>
          <w:b/>
          <w:bCs/>
          <w:sz w:val="24"/>
          <w:szCs w:val="24"/>
        </w:rPr>
      </w:pPr>
      <w:r w:rsidRPr="004F5BD4">
        <w:rPr>
          <w:rFonts w:ascii="David" w:hAnsi="David" w:cs="David"/>
          <w:sz w:val="24"/>
          <w:szCs w:val="24"/>
          <w:rtl/>
        </w:rPr>
        <w:t xml:space="preserve">מחלת משלח יד (מקצוע) כמפורט </w:t>
      </w:r>
      <w:hyperlink r:id="rId51" w:history="1">
        <w:r w:rsidRPr="004F5BD4">
          <w:rPr>
            <w:rStyle w:val="Hyperlink"/>
            <w:rFonts w:ascii="David" w:hAnsi="David" w:cs="David"/>
            <w:sz w:val="24"/>
            <w:szCs w:val="24"/>
            <w:rtl/>
          </w:rPr>
          <w:t>ברשימת מחלות מקצוע המחייבות הודעה לפיקוח על העבודה</w:t>
        </w:r>
      </w:hyperlink>
      <w:r w:rsidRPr="004F5BD4">
        <w:rPr>
          <w:rFonts w:ascii="David" w:hAnsi="David" w:cs="David"/>
          <w:sz w:val="24"/>
          <w:szCs w:val="24"/>
          <w:rtl/>
        </w:rPr>
        <w:t>, בהתאם לסעיף 5 לפקודת תאונות ומחלות משלח-יד (הודעה), 1945</w:t>
      </w:r>
      <w:r w:rsidR="00E40C6C">
        <w:rPr>
          <w:rFonts w:ascii="David" w:hAnsi="David" w:cs="David" w:hint="cs"/>
          <w:sz w:val="24"/>
          <w:szCs w:val="24"/>
          <w:rtl/>
        </w:rPr>
        <w:t>.</w:t>
      </w:r>
    </w:p>
    <w:p w:rsidR="004F5BD4" w:rsidRPr="004F5BD4" w:rsidRDefault="004F5BD4" w:rsidP="00E40C6C">
      <w:pPr>
        <w:pStyle w:val="a7"/>
        <w:numPr>
          <w:ilvl w:val="0"/>
          <w:numId w:val="73"/>
        </w:numPr>
        <w:spacing w:line="360" w:lineRule="auto"/>
        <w:jc w:val="both"/>
        <w:rPr>
          <w:rFonts w:ascii="David" w:hAnsi="David" w:cs="David"/>
          <w:b/>
          <w:bCs/>
          <w:sz w:val="24"/>
          <w:szCs w:val="24"/>
        </w:rPr>
      </w:pPr>
      <w:r w:rsidRPr="004F5BD4">
        <w:rPr>
          <w:rFonts w:ascii="David" w:hAnsi="David" w:cs="David"/>
          <w:sz w:val="24"/>
          <w:szCs w:val="24"/>
          <w:rtl/>
        </w:rPr>
        <w:t xml:space="preserve">מקרה מסוכן כמפורט ב- </w:t>
      </w:r>
      <w:hyperlink r:id="rId52" w:history="1">
        <w:r w:rsidRPr="004F5BD4">
          <w:rPr>
            <w:rStyle w:val="Hyperlink"/>
            <w:rFonts w:ascii="David" w:hAnsi="David" w:cs="David"/>
            <w:sz w:val="24"/>
            <w:szCs w:val="24"/>
            <w:rtl/>
          </w:rPr>
          <w:t>(הודעה על מקרים מסוכנים במקומות עבודה), התשי"א</w:t>
        </w:r>
        <w:r w:rsidR="00E40C6C">
          <w:rPr>
            <w:rStyle w:val="Hyperlink"/>
            <w:rFonts w:ascii="David" w:hAnsi="David" w:cs="David" w:hint="cs"/>
            <w:sz w:val="24"/>
            <w:szCs w:val="24"/>
            <w:rtl/>
          </w:rPr>
          <w:t>-</w:t>
        </w:r>
        <w:r w:rsidRPr="004F5BD4">
          <w:rPr>
            <w:rStyle w:val="Hyperlink"/>
            <w:rFonts w:ascii="David" w:hAnsi="David" w:cs="David"/>
            <w:sz w:val="24"/>
            <w:szCs w:val="24"/>
            <w:rtl/>
          </w:rPr>
          <w:t>1951</w:t>
        </w:r>
      </w:hyperlink>
      <w:r w:rsidR="00E40C6C">
        <w:rPr>
          <w:rFonts w:ascii="David" w:hAnsi="David" w:cs="David" w:hint="cs"/>
          <w:sz w:val="24"/>
          <w:szCs w:val="24"/>
          <w:rtl/>
        </w:rPr>
        <w:t>.</w:t>
      </w:r>
    </w:p>
    <w:p w:rsidR="004F5BD4" w:rsidRPr="004F5BD4" w:rsidRDefault="004F5BD4" w:rsidP="00E40C6C">
      <w:pPr>
        <w:pStyle w:val="a7"/>
        <w:numPr>
          <w:ilvl w:val="0"/>
          <w:numId w:val="72"/>
        </w:numPr>
        <w:spacing w:before="60" w:after="0" w:line="360" w:lineRule="auto"/>
        <w:jc w:val="both"/>
        <w:rPr>
          <w:rFonts w:ascii="David" w:hAnsi="David" w:cs="David"/>
          <w:sz w:val="24"/>
          <w:szCs w:val="24"/>
        </w:rPr>
      </w:pPr>
      <w:r w:rsidRPr="004F5BD4">
        <w:rPr>
          <w:rFonts w:ascii="David" w:hAnsi="David" w:cs="David"/>
          <w:sz w:val="24"/>
          <w:szCs w:val="24"/>
          <w:rtl/>
        </w:rPr>
        <w:t>בעסק בו קיימת חובה להקים ועדת בטיחות, מזכיר ועדת הבטיחות כאמור בסעיף</w:t>
      </w:r>
      <w:r w:rsidR="00E40C6C">
        <w:rPr>
          <w:rFonts w:ascii="David" w:hAnsi="David" w:cs="David" w:hint="cs"/>
          <w:sz w:val="24"/>
          <w:szCs w:val="24"/>
          <w:rtl/>
        </w:rPr>
        <w:t xml:space="preserve"> 3.5.1.(2)(ח),</w:t>
      </w:r>
      <w:r w:rsidRPr="004F5BD4">
        <w:rPr>
          <w:rFonts w:ascii="David" w:hAnsi="David" w:cs="David"/>
          <w:sz w:val="24"/>
          <w:szCs w:val="24"/>
          <w:rtl/>
        </w:rPr>
        <w:t xml:space="preserve"> ישלח במכתב רשום </w:t>
      </w:r>
      <w:hyperlink r:id="rId53" w:history="1">
        <w:r w:rsidRPr="004F5BD4">
          <w:rPr>
            <w:rStyle w:val="Hyperlink"/>
            <w:rFonts w:ascii="David" w:hAnsi="David" w:cs="David"/>
            <w:sz w:val="24"/>
            <w:szCs w:val="24"/>
            <w:rtl/>
          </w:rPr>
          <w:t>למפקח עבודה אזורי</w:t>
        </w:r>
      </w:hyperlink>
      <w:r w:rsidRPr="004F5BD4">
        <w:rPr>
          <w:rFonts w:ascii="David" w:hAnsi="David" w:cs="David"/>
          <w:sz w:val="24"/>
          <w:szCs w:val="24"/>
          <w:rtl/>
        </w:rPr>
        <w:t xml:space="preserve"> הודעה על הקמת ועדת בטיחות בהתאם </w:t>
      </w:r>
      <w:hyperlink r:id="rId54" w:history="1">
        <w:r w:rsidRPr="004F5BD4">
          <w:rPr>
            <w:rStyle w:val="Hyperlink"/>
            <w:rFonts w:ascii="David" w:hAnsi="David" w:cs="David"/>
            <w:sz w:val="24"/>
            <w:szCs w:val="24"/>
            <w:rtl/>
          </w:rPr>
          <w:t>לסעיף 12 לחוק הארגון</w:t>
        </w:r>
      </w:hyperlink>
      <w:r w:rsidRPr="004F5BD4">
        <w:rPr>
          <w:rFonts w:ascii="David" w:hAnsi="David" w:cs="David"/>
          <w:sz w:val="24"/>
          <w:szCs w:val="24"/>
          <w:rtl/>
        </w:rPr>
        <w:t xml:space="preserve"> ויפרט בה שמות חברי הועדה, יושב הראש והמזכיר. מזכיר ועדת הבטיחות ישלח </w:t>
      </w:r>
      <w:hyperlink r:id="rId55" w:history="1">
        <w:r w:rsidRPr="004F5BD4">
          <w:rPr>
            <w:rStyle w:val="Hyperlink"/>
            <w:rFonts w:ascii="David" w:hAnsi="David" w:cs="David"/>
            <w:sz w:val="24"/>
            <w:szCs w:val="24"/>
            <w:rtl/>
          </w:rPr>
          <w:t>למפקח עבודה אזורי</w:t>
        </w:r>
      </w:hyperlink>
      <w:r w:rsidRPr="004F5BD4">
        <w:rPr>
          <w:rFonts w:ascii="David" w:hAnsi="David" w:cs="David"/>
          <w:sz w:val="24"/>
          <w:szCs w:val="24"/>
          <w:rtl/>
        </w:rPr>
        <w:t xml:space="preserve"> פרוטוקול מישיבות הועדה או תמצית ממנו.</w:t>
      </w:r>
    </w:p>
    <w:p w:rsidR="004F5BD4" w:rsidRPr="004F5BD4" w:rsidRDefault="004F5BD4" w:rsidP="00E40C6C">
      <w:pPr>
        <w:pStyle w:val="a7"/>
        <w:numPr>
          <w:ilvl w:val="2"/>
          <w:numId w:val="24"/>
        </w:numPr>
        <w:spacing w:line="360" w:lineRule="auto"/>
        <w:jc w:val="both"/>
        <w:rPr>
          <w:rFonts w:ascii="David" w:hAnsi="David" w:cs="David"/>
          <w:sz w:val="24"/>
          <w:szCs w:val="24"/>
        </w:rPr>
      </w:pPr>
      <w:r w:rsidRPr="004F5BD4">
        <w:rPr>
          <w:rFonts w:ascii="David" w:hAnsi="David" w:cs="David"/>
          <w:b/>
          <w:bCs/>
          <w:sz w:val="24"/>
          <w:szCs w:val="24"/>
          <w:rtl/>
        </w:rPr>
        <w:t>אחזקת מסמכים</w:t>
      </w:r>
      <w:r w:rsidRPr="004F5BD4">
        <w:rPr>
          <w:rFonts w:ascii="David" w:hAnsi="David" w:cs="David"/>
          <w:sz w:val="24"/>
          <w:szCs w:val="24"/>
          <w:rtl/>
        </w:rPr>
        <w:t xml:space="preserve"> - בעל עסק יחזיק בכל עת את המסמכים הבאים הרלוונטיים לעסק:</w:t>
      </w:r>
    </w:p>
    <w:p w:rsidR="004F5BD4" w:rsidRPr="004F5BD4" w:rsidRDefault="0000309C" w:rsidP="00E40C6C">
      <w:pPr>
        <w:pStyle w:val="a7"/>
        <w:numPr>
          <w:ilvl w:val="0"/>
          <w:numId w:val="74"/>
        </w:numPr>
        <w:spacing w:line="360" w:lineRule="auto"/>
        <w:jc w:val="both"/>
        <w:rPr>
          <w:rFonts w:ascii="David" w:hAnsi="David" w:cs="David"/>
          <w:sz w:val="24"/>
          <w:szCs w:val="24"/>
        </w:rPr>
      </w:pPr>
      <w:hyperlink r:id="rId56" w:history="1">
        <w:r w:rsidR="004F5BD4" w:rsidRPr="004F5BD4">
          <w:rPr>
            <w:rStyle w:val="Hyperlink"/>
            <w:rFonts w:ascii="David" w:hAnsi="David" w:cs="David"/>
            <w:sz w:val="24"/>
            <w:szCs w:val="24"/>
            <w:rtl/>
          </w:rPr>
          <w:t>טופס מינוי מפעיל מכונת הרמה</w:t>
        </w:r>
        <w:r w:rsidR="004F5BD4" w:rsidRPr="004F5BD4">
          <w:rPr>
            <w:rStyle w:val="Hyperlink"/>
            <w:rFonts w:ascii="David" w:hAnsi="David" w:cs="David"/>
            <w:sz w:val="24"/>
            <w:szCs w:val="24"/>
          </w:rPr>
          <w:t xml:space="preserve"> </w:t>
        </w:r>
        <w:r w:rsidR="004F5BD4" w:rsidRPr="004F5BD4">
          <w:rPr>
            <w:rStyle w:val="Hyperlink"/>
            <w:rFonts w:ascii="David" w:hAnsi="David" w:cs="David"/>
            <w:sz w:val="24"/>
            <w:szCs w:val="24"/>
            <w:rtl/>
          </w:rPr>
          <w:t>(למעט עגורן)</w:t>
        </w:r>
      </w:hyperlink>
      <w:r w:rsidR="00E40C6C">
        <w:rPr>
          <w:rFonts w:ascii="David" w:hAnsi="David" w:cs="David"/>
          <w:sz w:val="24"/>
          <w:szCs w:val="24"/>
          <w:rtl/>
        </w:rPr>
        <w:t xml:space="preserve"> - כל עוד העובד מועסק בעס</w:t>
      </w:r>
      <w:r w:rsidR="00E40C6C">
        <w:rPr>
          <w:rFonts w:ascii="David" w:hAnsi="David" w:cs="David" w:hint="cs"/>
          <w:sz w:val="24"/>
          <w:szCs w:val="24"/>
          <w:rtl/>
        </w:rPr>
        <w:t>ק.</w:t>
      </w:r>
      <w:r w:rsidR="004F5BD4" w:rsidRPr="004F5BD4">
        <w:rPr>
          <w:rFonts w:ascii="David" w:hAnsi="David" w:cs="David"/>
          <w:sz w:val="24"/>
          <w:szCs w:val="24"/>
          <w:rtl/>
        </w:rPr>
        <w:t xml:space="preserve">  </w:t>
      </w:r>
    </w:p>
    <w:p w:rsidR="004F5BD4" w:rsidRPr="004F5BD4" w:rsidRDefault="004F5BD4" w:rsidP="00E40C6C">
      <w:pPr>
        <w:pStyle w:val="a7"/>
        <w:numPr>
          <w:ilvl w:val="0"/>
          <w:numId w:val="74"/>
        </w:numPr>
        <w:spacing w:line="360" w:lineRule="auto"/>
        <w:jc w:val="both"/>
        <w:rPr>
          <w:rFonts w:ascii="David" w:hAnsi="David" w:cs="David"/>
          <w:sz w:val="24"/>
          <w:szCs w:val="24"/>
        </w:rPr>
      </w:pPr>
      <w:r w:rsidRPr="004F5BD4">
        <w:rPr>
          <w:rFonts w:ascii="David" w:hAnsi="David" w:cs="David"/>
          <w:sz w:val="24"/>
          <w:szCs w:val="24"/>
          <w:rtl/>
        </w:rPr>
        <w:t>תעודת הסמכה תקפה של מפעיל עגורן שהונפקה בידי רשות הסמכה - כל עוד העובד מועסק בעס</w:t>
      </w:r>
      <w:r w:rsidR="00E40C6C">
        <w:rPr>
          <w:rFonts w:ascii="David" w:hAnsi="David" w:cs="David" w:hint="cs"/>
          <w:sz w:val="24"/>
          <w:szCs w:val="24"/>
          <w:rtl/>
        </w:rPr>
        <w:t>ק.</w:t>
      </w:r>
    </w:p>
    <w:p w:rsidR="004F5BD4" w:rsidRPr="004F5BD4" w:rsidRDefault="004F5BD4" w:rsidP="00E40C6C">
      <w:pPr>
        <w:pStyle w:val="a7"/>
        <w:numPr>
          <w:ilvl w:val="0"/>
          <w:numId w:val="74"/>
        </w:numPr>
        <w:spacing w:line="360" w:lineRule="auto"/>
        <w:jc w:val="both"/>
        <w:rPr>
          <w:rFonts w:ascii="David" w:hAnsi="David" w:cs="David"/>
          <w:sz w:val="24"/>
          <w:szCs w:val="24"/>
        </w:rPr>
      </w:pPr>
      <w:r w:rsidRPr="004F5BD4">
        <w:rPr>
          <w:rFonts w:ascii="David" w:hAnsi="David" w:cs="David"/>
          <w:sz w:val="24"/>
          <w:szCs w:val="24"/>
          <w:rtl/>
        </w:rPr>
        <w:t xml:space="preserve">פנקס רישום הדרכה, בהתאם </w:t>
      </w:r>
      <w:hyperlink r:id="rId57" w:history="1">
        <w:r w:rsidRPr="004F5BD4">
          <w:rPr>
            <w:rStyle w:val="Hyperlink"/>
            <w:rFonts w:ascii="David" w:hAnsi="David" w:cs="David"/>
            <w:sz w:val="24"/>
            <w:szCs w:val="24"/>
            <w:rtl/>
          </w:rPr>
          <w:t>לטופס "רישום הדרכה</w:t>
        </w:r>
        <w:r w:rsidRPr="004F5BD4">
          <w:rPr>
            <w:rStyle w:val="Hyperlink"/>
            <w:rFonts w:ascii="David" w:hAnsi="David" w:cs="David"/>
            <w:sz w:val="24"/>
            <w:szCs w:val="24"/>
          </w:rPr>
          <w:t>"</w:t>
        </w:r>
      </w:hyperlink>
      <w:r w:rsidRPr="004F5BD4">
        <w:rPr>
          <w:rFonts w:ascii="David" w:hAnsi="David" w:cs="David"/>
          <w:sz w:val="24"/>
          <w:szCs w:val="24"/>
          <w:rtl/>
        </w:rPr>
        <w:t xml:space="preserve"> - לתקופה של שנה מתאריך ביצוע ההדרכ</w:t>
      </w:r>
      <w:r w:rsidR="00E40C6C">
        <w:rPr>
          <w:rFonts w:ascii="David" w:hAnsi="David" w:cs="David" w:hint="cs"/>
          <w:sz w:val="24"/>
          <w:szCs w:val="24"/>
          <w:rtl/>
        </w:rPr>
        <w:t>ה.</w:t>
      </w:r>
    </w:p>
    <w:p w:rsidR="004F5BD4" w:rsidRPr="004F5BD4" w:rsidRDefault="004F5BD4" w:rsidP="00E40C6C">
      <w:pPr>
        <w:pStyle w:val="a7"/>
        <w:numPr>
          <w:ilvl w:val="0"/>
          <w:numId w:val="74"/>
        </w:numPr>
        <w:spacing w:line="360" w:lineRule="auto"/>
        <w:jc w:val="both"/>
        <w:rPr>
          <w:rFonts w:ascii="David" w:hAnsi="David" w:cs="David"/>
          <w:sz w:val="24"/>
          <w:szCs w:val="24"/>
        </w:rPr>
      </w:pPr>
      <w:r w:rsidRPr="004F5BD4">
        <w:rPr>
          <w:rFonts w:ascii="David" w:hAnsi="David" w:cs="David"/>
          <w:sz w:val="24"/>
          <w:szCs w:val="24"/>
          <w:rtl/>
        </w:rPr>
        <w:t>אישור מפקח עבודה אזורי על מינוי ממונה על הבטיחות, המועסק בעסק או המספק שירותים לעס</w:t>
      </w:r>
      <w:r w:rsidR="00E40C6C">
        <w:rPr>
          <w:rFonts w:ascii="David" w:hAnsi="David" w:cs="David" w:hint="cs"/>
          <w:sz w:val="24"/>
          <w:szCs w:val="24"/>
          <w:rtl/>
        </w:rPr>
        <w:t>ק.</w:t>
      </w:r>
    </w:p>
    <w:p w:rsidR="004F5BD4" w:rsidRPr="004F5BD4" w:rsidRDefault="0000309C" w:rsidP="00E40C6C">
      <w:pPr>
        <w:pStyle w:val="a7"/>
        <w:numPr>
          <w:ilvl w:val="0"/>
          <w:numId w:val="74"/>
        </w:numPr>
        <w:spacing w:line="360" w:lineRule="auto"/>
        <w:jc w:val="both"/>
        <w:rPr>
          <w:rFonts w:ascii="David" w:hAnsi="David" w:cs="David"/>
          <w:sz w:val="24"/>
          <w:szCs w:val="24"/>
        </w:rPr>
      </w:pPr>
      <w:hyperlink r:id="rId58" w:history="1">
        <w:r w:rsidR="004F5BD4" w:rsidRPr="004F5BD4">
          <w:rPr>
            <w:rStyle w:val="Hyperlink"/>
            <w:rFonts w:ascii="David" w:hAnsi="David" w:cs="David"/>
            <w:sz w:val="24"/>
            <w:szCs w:val="24"/>
            <w:rtl/>
          </w:rPr>
          <w:t>אישור תקף על הדרכת עובד לביצוע עבודה בגובה</w:t>
        </w:r>
      </w:hyperlink>
      <w:r w:rsidR="004F5BD4" w:rsidRPr="004F5BD4">
        <w:rPr>
          <w:rFonts w:ascii="David" w:hAnsi="David" w:cs="David"/>
          <w:sz w:val="24"/>
          <w:szCs w:val="24"/>
          <w:rtl/>
        </w:rPr>
        <w:t xml:space="preserve"> (האישור ניתן לתקופה של שנתיים מתאריך הנפקתו</w:t>
      </w:r>
      <w:r w:rsidR="00E40C6C">
        <w:rPr>
          <w:rFonts w:ascii="David" w:hAnsi="David" w:cs="David" w:hint="cs"/>
          <w:sz w:val="24"/>
          <w:szCs w:val="24"/>
          <w:rtl/>
        </w:rPr>
        <w:t>).</w:t>
      </w:r>
    </w:p>
    <w:p w:rsidR="004F5BD4" w:rsidRPr="004F5BD4" w:rsidRDefault="0000309C" w:rsidP="00E40C6C">
      <w:pPr>
        <w:pStyle w:val="a7"/>
        <w:numPr>
          <w:ilvl w:val="0"/>
          <w:numId w:val="74"/>
        </w:numPr>
        <w:spacing w:line="360" w:lineRule="auto"/>
        <w:jc w:val="both"/>
        <w:rPr>
          <w:rFonts w:ascii="David" w:hAnsi="David" w:cs="David"/>
          <w:sz w:val="24"/>
          <w:szCs w:val="24"/>
        </w:rPr>
      </w:pPr>
      <w:hyperlink r:id="rId59" w:history="1">
        <w:r w:rsidR="004F5BD4" w:rsidRPr="004F5BD4">
          <w:rPr>
            <w:rStyle w:val="Hyperlink"/>
            <w:rFonts w:ascii="David" w:hAnsi="David" w:cs="David"/>
            <w:sz w:val="24"/>
            <w:szCs w:val="24"/>
            <w:rtl/>
          </w:rPr>
          <w:t xml:space="preserve">כתב מינוי לאדם כשיר </w:t>
        </w:r>
      </w:hyperlink>
      <w:r w:rsidR="004F5BD4" w:rsidRPr="004F5BD4">
        <w:rPr>
          <w:rFonts w:ascii="David" w:hAnsi="David" w:cs="David"/>
          <w:sz w:val="24"/>
          <w:szCs w:val="24"/>
          <w:rtl/>
        </w:rPr>
        <w:t xml:space="preserve"> - כל עוד העובד מועסק בעס</w:t>
      </w:r>
      <w:r w:rsidR="00E40C6C">
        <w:rPr>
          <w:rFonts w:ascii="David" w:hAnsi="David" w:cs="David" w:hint="cs"/>
          <w:sz w:val="24"/>
          <w:szCs w:val="24"/>
          <w:rtl/>
        </w:rPr>
        <w:t>ק.</w:t>
      </w:r>
    </w:p>
    <w:p w:rsidR="004F5BD4" w:rsidRPr="004F5BD4" w:rsidRDefault="004F5BD4" w:rsidP="00E40C6C">
      <w:pPr>
        <w:pStyle w:val="a7"/>
        <w:numPr>
          <w:ilvl w:val="0"/>
          <w:numId w:val="74"/>
        </w:numPr>
        <w:spacing w:line="360" w:lineRule="auto"/>
        <w:jc w:val="both"/>
        <w:rPr>
          <w:rFonts w:ascii="David" w:hAnsi="David" w:cs="David"/>
          <w:sz w:val="24"/>
          <w:szCs w:val="24"/>
        </w:rPr>
      </w:pPr>
      <w:r w:rsidRPr="004F5BD4">
        <w:rPr>
          <w:rFonts w:ascii="David" w:hAnsi="David" w:cs="David"/>
          <w:sz w:val="24"/>
          <w:szCs w:val="24"/>
          <w:rtl/>
        </w:rPr>
        <w:t>תסקיר בדיקה תקף של בודק מוסמך לאבזרי הרמ</w:t>
      </w:r>
      <w:r w:rsidR="00E40C6C">
        <w:rPr>
          <w:rFonts w:ascii="David" w:hAnsi="David" w:cs="David" w:hint="cs"/>
          <w:sz w:val="24"/>
          <w:szCs w:val="24"/>
          <w:rtl/>
        </w:rPr>
        <w:t>ה.</w:t>
      </w:r>
    </w:p>
    <w:p w:rsidR="004F5BD4" w:rsidRPr="004F5BD4" w:rsidRDefault="004F5BD4" w:rsidP="00E40C6C">
      <w:pPr>
        <w:pStyle w:val="a7"/>
        <w:numPr>
          <w:ilvl w:val="0"/>
          <w:numId w:val="74"/>
        </w:numPr>
        <w:spacing w:line="360" w:lineRule="auto"/>
        <w:jc w:val="both"/>
        <w:rPr>
          <w:rFonts w:ascii="David" w:hAnsi="David" w:cs="David"/>
          <w:sz w:val="24"/>
          <w:szCs w:val="24"/>
        </w:rPr>
      </w:pPr>
      <w:r w:rsidRPr="004F5BD4">
        <w:rPr>
          <w:rFonts w:ascii="David" w:hAnsi="David" w:cs="David"/>
          <w:sz w:val="24"/>
          <w:szCs w:val="24"/>
          <w:rtl/>
        </w:rPr>
        <w:t>תסקיר בדיקה תקף של בודק מוסמך למכונת הרמ</w:t>
      </w:r>
      <w:r w:rsidR="00E40C6C">
        <w:rPr>
          <w:rFonts w:ascii="David" w:hAnsi="David" w:cs="David" w:hint="cs"/>
          <w:sz w:val="24"/>
          <w:szCs w:val="24"/>
          <w:rtl/>
        </w:rPr>
        <w:t>ה.</w:t>
      </w:r>
    </w:p>
    <w:p w:rsidR="004F5BD4" w:rsidRPr="004F5BD4" w:rsidRDefault="004F5BD4" w:rsidP="00E40C6C">
      <w:pPr>
        <w:pStyle w:val="a7"/>
        <w:numPr>
          <w:ilvl w:val="0"/>
          <w:numId w:val="74"/>
        </w:numPr>
        <w:spacing w:line="360" w:lineRule="auto"/>
        <w:jc w:val="both"/>
        <w:rPr>
          <w:rFonts w:ascii="David" w:hAnsi="David" w:cs="David"/>
          <w:sz w:val="24"/>
          <w:szCs w:val="24"/>
        </w:rPr>
      </w:pPr>
      <w:r w:rsidRPr="004F5BD4">
        <w:rPr>
          <w:rFonts w:ascii="David" w:hAnsi="David" w:cs="David"/>
          <w:sz w:val="24"/>
          <w:szCs w:val="24"/>
          <w:rtl/>
        </w:rPr>
        <w:t>תסקיר בדיקה תקף של בודק מוסמך למעלי</w:t>
      </w:r>
      <w:r w:rsidR="00E40C6C">
        <w:rPr>
          <w:rFonts w:ascii="David" w:hAnsi="David" w:cs="David" w:hint="cs"/>
          <w:sz w:val="24"/>
          <w:szCs w:val="24"/>
          <w:rtl/>
        </w:rPr>
        <w:t>ת.</w:t>
      </w:r>
    </w:p>
    <w:p w:rsidR="004F5BD4" w:rsidRPr="004F5BD4" w:rsidRDefault="004F5BD4" w:rsidP="00E40C6C">
      <w:pPr>
        <w:pStyle w:val="a7"/>
        <w:numPr>
          <w:ilvl w:val="0"/>
          <w:numId w:val="74"/>
        </w:numPr>
        <w:spacing w:line="360" w:lineRule="auto"/>
        <w:jc w:val="both"/>
        <w:rPr>
          <w:rFonts w:ascii="David" w:hAnsi="David" w:cs="David"/>
          <w:sz w:val="24"/>
          <w:szCs w:val="24"/>
        </w:rPr>
      </w:pPr>
      <w:r w:rsidRPr="004F5BD4">
        <w:rPr>
          <w:rFonts w:ascii="David" w:hAnsi="David" w:cs="David"/>
          <w:sz w:val="24"/>
          <w:szCs w:val="24"/>
          <w:rtl/>
        </w:rPr>
        <w:t>תסקיר בדיקה תקף של בודק מוסמך למיתקן לח</w:t>
      </w:r>
      <w:r w:rsidR="00E40C6C">
        <w:rPr>
          <w:rFonts w:ascii="David" w:hAnsi="David" w:cs="David" w:hint="cs"/>
          <w:sz w:val="24"/>
          <w:szCs w:val="24"/>
          <w:rtl/>
        </w:rPr>
        <w:t>ץ.</w:t>
      </w:r>
    </w:p>
    <w:p w:rsidR="004F5BD4" w:rsidRPr="004F5BD4" w:rsidRDefault="004F5BD4" w:rsidP="00E40C6C">
      <w:pPr>
        <w:pStyle w:val="a7"/>
        <w:numPr>
          <w:ilvl w:val="0"/>
          <w:numId w:val="74"/>
        </w:numPr>
        <w:spacing w:line="360" w:lineRule="auto"/>
        <w:jc w:val="both"/>
        <w:rPr>
          <w:rFonts w:ascii="David" w:hAnsi="David" w:cs="David"/>
          <w:sz w:val="24"/>
          <w:szCs w:val="24"/>
        </w:rPr>
      </w:pPr>
      <w:r w:rsidRPr="004F5BD4">
        <w:rPr>
          <w:rFonts w:ascii="David" w:hAnsi="David" w:cs="David"/>
          <w:sz w:val="24"/>
          <w:szCs w:val="24"/>
          <w:rtl/>
        </w:rPr>
        <w:lastRenderedPageBreak/>
        <w:t>סקר מקדים מבודק מעבדתי מוסמך - (הסקר יישמר לתקופה של 20 שנה מתאריך ביצועו</w:t>
      </w:r>
      <w:r w:rsidR="00E40C6C">
        <w:rPr>
          <w:rFonts w:ascii="David" w:hAnsi="David" w:cs="David" w:hint="cs"/>
          <w:sz w:val="24"/>
          <w:szCs w:val="24"/>
          <w:rtl/>
        </w:rPr>
        <w:t>).</w:t>
      </w:r>
    </w:p>
    <w:p w:rsidR="004F5BD4" w:rsidRPr="004F5BD4" w:rsidRDefault="004F5BD4" w:rsidP="00E40C6C">
      <w:pPr>
        <w:pStyle w:val="a7"/>
        <w:numPr>
          <w:ilvl w:val="0"/>
          <w:numId w:val="74"/>
        </w:numPr>
        <w:spacing w:line="360" w:lineRule="auto"/>
        <w:jc w:val="both"/>
        <w:rPr>
          <w:rFonts w:ascii="David" w:hAnsi="David" w:cs="David"/>
          <w:sz w:val="24"/>
          <w:szCs w:val="24"/>
        </w:rPr>
      </w:pPr>
      <w:r w:rsidRPr="004F5BD4">
        <w:rPr>
          <w:rFonts w:ascii="David" w:hAnsi="David" w:cs="David"/>
          <w:sz w:val="24"/>
          <w:szCs w:val="24"/>
          <w:rtl/>
        </w:rPr>
        <w:t>דוח בדיקה סביבתית תעסוקתית ממעבדה מוסמכת (משרד הכלכלה והתעשייה) - (דוחות הבדיקה יישמרו לתקופה של 20 שנה מתאריך ביצוען</w:t>
      </w:r>
      <w:r w:rsidR="00E40C6C">
        <w:rPr>
          <w:rFonts w:ascii="David" w:hAnsi="David" w:cs="David" w:hint="cs"/>
          <w:sz w:val="24"/>
          <w:szCs w:val="24"/>
          <w:rtl/>
        </w:rPr>
        <w:t>).</w:t>
      </w:r>
    </w:p>
    <w:p w:rsidR="004F5BD4" w:rsidRPr="004F5BD4" w:rsidRDefault="004F5BD4" w:rsidP="00E40C6C">
      <w:pPr>
        <w:pStyle w:val="a7"/>
        <w:numPr>
          <w:ilvl w:val="0"/>
          <w:numId w:val="74"/>
        </w:numPr>
        <w:spacing w:line="360" w:lineRule="auto"/>
        <w:jc w:val="both"/>
        <w:rPr>
          <w:rFonts w:ascii="David" w:hAnsi="David" w:cs="David"/>
          <w:sz w:val="24"/>
          <w:szCs w:val="24"/>
        </w:rPr>
      </w:pPr>
      <w:r w:rsidRPr="004F5BD4">
        <w:rPr>
          <w:rFonts w:ascii="David" w:hAnsi="David" w:cs="David"/>
          <w:sz w:val="24"/>
          <w:szCs w:val="24"/>
          <w:rtl/>
        </w:rPr>
        <w:t>פנקס בריאות מרופא מורשה - כל עוד העובד מועסק בעסק</w:t>
      </w:r>
      <w:r w:rsidR="00E40C6C">
        <w:rPr>
          <w:rFonts w:ascii="David" w:hAnsi="David" w:cs="David" w:hint="cs"/>
          <w:sz w:val="24"/>
          <w:szCs w:val="24"/>
          <w:rtl/>
        </w:rPr>
        <w:t>.</w:t>
      </w:r>
    </w:p>
    <w:p w:rsidR="004F5BD4" w:rsidRPr="004F5BD4" w:rsidRDefault="004F5BD4" w:rsidP="00E40C6C">
      <w:pPr>
        <w:pStyle w:val="a7"/>
        <w:numPr>
          <w:ilvl w:val="0"/>
          <w:numId w:val="74"/>
        </w:numPr>
        <w:spacing w:line="360" w:lineRule="auto"/>
        <w:jc w:val="both"/>
        <w:rPr>
          <w:rFonts w:ascii="David" w:hAnsi="David" w:cs="David"/>
          <w:sz w:val="24"/>
          <w:szCs w:val="24"/>
          <w:rtl/>
        </w:rPr>
      </w:pPr>
      <w:r w:rsidRPr="004F5BD4">
        <w:rPr>
          <w:rFonts w:ascii="David" w:hAnsi="David" w:cs="David"/>
          <w:sz w:val="24"/>
          <w:szCs w:val="24"/>
          <w:rtl/>
        </w:rPr>
        <w:t>פנקס המפעל בהתאם לסעיף 198 לפקודת הבטיחות בעבודה</w:t>
      </w:r>
      <w:r w:rsidR="00E40C6C">
        <w:rPr>
          <w:rFonts w:ascii="David" w:hAnsi="David" w:cs="David" w:hint="cs"/>
          <w:sz w:val="24"/>
          <w:szCs w:val="24"/>
          <w:rtl/>
        </w:rPr>
        <w:t>.</w:t>
      </w:r>
    </w:p>
    <w:p w:rsidR="00EB691A" w:rsidRPr="004F5BD4" w:rsidRDefault="00EB691A" w:rsidP="004F5BD4">
      <w:pPr>
        <w:spacing w:after="0" w:line="360" w:lineRule="auto"/>
        <w:jc w:val="both"/>
        <w:rPr>
          <w:rFonts w:ascii="David" w:hAnsi="David" w:cs="David"/>
          <w:sz w:val="24"/>
          <w:szCs w:val="24"/>
          <w:rtl/>
        </w:rPr>
      </w:pPr>
      <w:r w:rsidRPr="004F5BD4">
        <w:rPr>
          <w:rFonts w:cs="David"/>
          <w:b/>
          <w:bCs/>
          <w:color w:val="5B9BD5" w:themeColor="accent1"/>
          <w:sz w:val="24"/>
          <w:szCs w:val="24"/>
          <w:rtl/>
        </w:rPr>
        <w:br w:type="page"/>
      </w:r>
    </w:p>
    <w:p w:rsidR="007A3BB5" w:rsidRDefault="007A3BB5" w:rsidP="004F5BD4">
      <w:pPr>
        <w:pStyle w:val="a7"/>
        <w:spacing w:after="0" w:line="360" w:lineRule="auto"/>
        <w:ind w:left="1080"/>
        <w:jc w:val="center"/>
        <w:rPr>
          <w:rFonts w:ascii="David" w:hAnsi="David" w:cs="David"/>
          <w:sz w:val="24"/>
          <w:szCs w:val="24"/>
          <w:rtl/>
        </w:rPr>
      </w:pPr>
      <w:r>
        <w:rPr>
          <w:rFonts w:cs="David"/>
          <w:b/>
          <w:bCs/>
          <w:color w:val="5B9BD5" w:themeColor="accent1"/>
          <w:sz w:val="24"/>
          <w:szCs w:val="24"/>
          <w:rtl/>
        </w:rPr>
        <w:lastRenderedPageBreak/>
        <w:t xml:space="preserve">פרק </w:t>
      </w:r>
      <w:r w:rsidR="001C1F60">
        <w:rPr>
          <w:rFonts w:cs="David" w:hint="cs"/>
          <w:b/>
          <w:bCs/>
          <w:color w:val="5B9BD5" w:themeColor="accent1"/>
          <w:sz w:val="24"/>
          <w:szCs w:val="24"/>
          <w:rtl/>
        </w:rPr>
        <w:t xml:space="preserve">4 </w:t>
      </w:r>
      <w:r>
        <w:rPr>
          <w:rFonts w:cs="David" w:hint="cs"/>
          <w:b/>
          <w:bCs/>
          <w:color w:val="5B9BD5" w:themeColor="accent1"/>
          <w:sz w:val="24"/>
          <w:szCs w:val="24"/>
          <w:rtl/>
        </w:rPr>
        <w:t>- הרשות הארצית לכבאות והצלה</w:t>
      </w:r>
    </w:p>
    <w:p w:rsidR="00C501DA" w:rsidRDefault="00C501DA" w:rsidP="004F5BD4">
      <w:pPr>
        <w:pStyle w:val="a7"/>
        <w:spacing w:after="0" w:line="360" w:lineRule="auto"/>
        <w:ind w:left="1080"/>
        <w:jc w:val="center"/>
        <w:rPr>
          <w:rFonts w:ascii="David" w:hAnsi="David" w:cs="David"/>
          <w:sz w:val="24"/>
          <w:szCs w:val="24"/>
          <w:rtl/>
        </w:rPr>
      </w:pPr>
    </w:p>
    <w:p w:rsidR="00C501DA" w:rsidRDefault="00C501DA" w:rsidP="004F5BD4">
      <w:pPr>
        <w:spacing w:after="0" w:line="360" w:lineRule="auto"/>
        <w:jc w:val="both"/>
        <w:rPr>
          <w:rFonts w:ascii="David" w:hAnsi="David" w:cs="David"/>
          <w:b/>
          <w:bCs/>
          <w:sz w:val="24"/>
          <w:szCs w:val="24"/>
        </w:rPr>
      </w:pPr>
      <w:r>
        <w:rPr>
          <w:rFonts w:ascii="David" w:hAnsi="David" w:cs="David"/>
          <w:b/>
          <w:bCs/>
          <w:sz w:val="24"/>
          <w:szCs w:val="24"/>
          <w:rtl/>
        </w:rPr>
        <w:t xml:space="preserve">מועד תחילתן של ההוראות המפורטות בפרק זה הוא במועד פקיעת תוקף הרישיון או ההיתר הזמני או ביום כ"ג בניסן </w:t>
      </w:r>
      <w:r w:rsidR="00FB74F9">
        <w:rPr>
          <w:rFonts w:ascii="David" w:hAnsi="David" w:cs="David" w:hint="cs"/>
          <w:b/>
          <w:bCs/>
          <w:sz w:val="24"/>
          <w:szCs w:val="24"/>
          <w:rtl/>
        </w:rPr>
        <w:t>ה</w:t>
      </w:r>
      <w:r>
        <w:rPr>
          <w:rFonts w:ascii="David" w:hAnsi="David" w:cs="David"/>
          <w:b/>
          <w:bCs/>
          <w:sz w:val="24"/>
          <w:szCs w:val="24"/>
          <w:rtl/>
        </w:rPr>
        <w:t>תשפ"ד (1 במאי 2024), לפי המוקדם מביניהם, ואולם לגבי הוראות שלא נדרשו בעבר, בכתב, מן העסק, לפי כל דין:</w:t>
      </w:r>
    </w:p>
    <w:p w:rsidR="00C501DA" w:rsidRDefault="00C501DA" w:rsidP="00E40C6C">
      <w:pPr>
        <w:pStyle w:val="a7"/>
        <w:numPr>
          <w:ilvl w:val="0"/>
          <w:numId w:val="25"/>
        </w:numPr>
        <w:spacing w:after="0" w:line="360" w:lineRule="auto"/>
        <w:jc w:val="both"/>
        <w:rPr>
          <w:rFonts w:ascii="David" w:hAnsi="David" w:cs="David"/>
          <w:b/>
          <w:bCs/>
          <w:sz w:val="24"/>
          <w:szCs w:val="24"/>
        </w:rPr>
      </w:pPr>
      <w:r>
        <w:rPr>
          <w:rFonts w:ascii="David" w:hAnsi="David" w:cs="David"/>
          <w:b/>
          <w:bCs/>
          <w:sz w:val="24"/>
          <w:szCs w:val="24"/>
          <w:rtl/>
        </w:rPr>
        <w:t xml:space="preserve">תחילתן תהיה בתוך 90 ימים ממועד פקיעת תוקף הרישיון או ההיתר הזמני או ביום כ"ג בניסן </w:t>
      </w:r>
      <w:r w:rsidR="00FB74F9">
        <w:rPr>
          <w:rFonts w:ascii="David" w:hAnsi="David" w:cs="David" w:hint="cs"/>
          <w:b/>
          <w:bCs/>
          <w:sz w:val="24"/>
          <w:szCs w:val="24"/>
          <w:rtl/>
        </w:rPr>
        <w:t>ה</w:t>
      </w:r>
      <w:r>
        <w:rPr>
          <w:rFonts w:ascii="David" w:hAnsi="David" w:cs="David"/>
          <w:b/>
          <w:bCs/>
          <w:sz w:val="24"/>
          <w:szCs w:val="24"/>
          <w:rtl/>
        </w:rPr>
        <w:t>תשפ"ד (1 במאי 2024), לפי המוקדם מביניהם;</w:t>
      </w:r>
    </w:p>
    <w:p w:rsidR="00C501DA" w:rsidRDefault="00C501DA" w:rsidP="00E40C6C">
      <w:pPr>
        <w:pStyle w:val="a7"/>
        <w:numPr>
          <w:ilvl w:val="0"/>
          <w:numId w:val="25"/>
        </w:numPr>
        <w:spacing w:after="0" w:line="360" w:lineRule="auto"/>
        <w:jc w:val="both"/>
        <w:rPr>
          <w:rFonts w:ascii="David" w:hAnsi="David" w:cs="David"/>
          <w:b/>
          <w:bCs/>
          <w:sz w:val="24"/>
          <w:szCs w:val="24"/>
        </w:rPr>
      </w:pPr>
      <w:r>
        <w:rPr>
          <w:rFonts w:ascii="David" w:hAnsi="David" w:cs="David"/>
          <w:b/>
          <w:bCs/>
          <w:sz w:val="24"/>
          <w:szCs w:val="24"/>
          <w:rtl/>
        </w:rPr>
        <w:t xml:space="preserve">אם נכללה בהן דרישה להתקנת מערכות כיבוי או גילוי אוטומטיות - תחילתה של אותה דרישה תהיה שנה ממועד פקיעת תוקף הרישיון או ההיתר הזמני או ביום כ"ג בניסן </w:t>
      </w:r>
      <w:r w:rsidR="00FB74F9">
        <w:rPr>
          <w:rFonts w:ascii="David" w:hAnsi="David" w:cs="David" w:hint="cs"/>
          <w:b/>
          <w:bCs/>
          <w:sz w:val="24"/>
          <w:szCs w:val="24"/>
          <w:rtl/>
        </w:rPr>
        <w:t>ה</w:t>
      </w:r>
      <w:r>
        <w:rPr>
          <w:rFonts w:ascii="David" w:hAnsi="David" w:cs="David"/>
          <w:b/>
          <w:bCs/>
          <w:sz w:val="24"/>
          <w:szCs w:val="24"/>
          <w:rtl/>
        </w:rPr>
        <w:t>תשפ"ד (1 במאי 2024), לפי המוקדם מביניהם.</w:t>
      </w:r>
    </w:p>
    <w:p w:rsidR="00FB74F9" w:rsidRPr="00FB74F9" w:rsidRDefault="00FB74F9" w:rsidP="004F5BD4">
      <w:pPr>
        <w:spacing w:after="0" w:line="360" w:lineRule="auto"/>
        <w:jc w:val="both"/>
        <w:rPr>
          <w:rFonts w:ascii="David" w:hAnsi="David" w:cs="David"/>
          <w:b/>
          <w:bCs/>
          <w:sz w:val="24"/>
          <w:szCs w:val="24"/>
          <w:rtl/>
        </w:rPr>
      </w:pPr>
    </w:p>
    <w:p w:rsidR="00FB74F9" w:rsidRPr="00FB74F9" w:rsidRDefault="00FB74F9" w:rsidP="00E40C6C">
      <w:pPr>
        <w:pStyle w:val="a7"/>
        <w:numPr>
          <w:ilvl w:val="1"/>
          <w:numId w:val="21"/>
        </w:numPr>
        <w:spacing w:after="0" w:line="360" w:lineRule="auto"/>
        <w:jc w:val="both"/>
        <w:rPr>
          <w:rFonts w:ascii="David" w:eastAsia="Calibri" w:hAnsi="David" w:cs="David"/>
          <w:b/>
          <w:bCs/>
          <w:sz w:val="24"/>
          <w:szCs w:val="24"/>
        </w:rPr>
      </w:pPr>
      <w:r w:rsidRPr="00FB74F9">
        <w:rPr>
          <w:rFonts w:ascii="David" w:eastAsia="Calibri" w:hAnsi="David" w:cs="David"/>
          <w:b/>
          <w:bCs/>
          <w:sz w:val="24"/>
          <w:szCs w:val="24"/>
          <w:u w:val="single"/>
          <w:rtl/>
        </w:rPr>
        <w:t>הוראות חוק הנוגעות לעניין</w:t>
      </w:r>
    </w:p>
    <w:p w:rsidR="00FB74F9" w:rsidRPr="00FB74F9" w:rsidRDefault="00FB74F9" w:rsidP="00E40C6C">
      <w:pPr>
        <w:numPr>
          <w:ilvl w:val="2"/>
          <w:numId w:val="21"/>
        </w:numPr>
        <w:tabs>
          <w:tab w:val="left" w:pos="984"/>
        </w:tabs>
        <w:spacing w:after="0" w:line="360" w:lineRule="auto"/>
        <w:jc w:val="both"/>
        <w:rPr>
          <w:rFonts w:ascii="David" w:hAnsi="David" w:cs="David"/>
          <w:sz w:val="24"/>
          <w:szCs w:val="24"/>
        </w:rPr>
      </w:pPr>
      <w:r w:rsidRPr="00FB74F9">
        <w:rPr>
          <w:rFonts w:ascii="David" w:hAnsi="David" w:cs="David"/>
          <w:sz w:val="24"/>
          <w:szCs w:val="24"/>
          <w:rtl/>
        </w:rPr>
        <w:t>חוק הרשות הארצית לכבאות והצלה, התשע"ב-2012, והתקנות על פיו.</w:t>
      </w:r>
    </w:p>
    <w:p w:rsidR="00FB74F9" w:rsidRPr="00FB74F9" w:rsidRDefault="00FB74F9" w:rsidP="00E40C6C">
      <w:pPr>
        <w:numPr>
          <w:ilvl w:val="2"/>
          <w:numId w:val="21"/>
        </w:numPr>
        <w:tabs>
          <w:tab w:val="left" w:pos="984"/>
        </w:tabs>
        <w:spacing w:after="0" w:line="360" w:lineRule="auto"/>
        <w:jc w:val="both"/>
        <w:rPr>
          <w:rFonts w:ascii="David" w:hAnsi="David" w:cs="David"/>
          <w:sz w:val="24"/>
          <w:szCs w:val="24"/>
        </w:rPr>
      </w:pPr>
      <w:r w:rsidRPr="00FB74F9">
        <w:rPr>
          <w:rFonts w:ascii="David" w:hAnsi="David" w:cs="David"/>
          <w:sz w:val="24"/>
          <w:szCs w:val="24"/>
          <w:rtl/>
        </w:rPr>
        <w:t xml:space="preserve">דיני התכנון והבנייה, לרבות חלק ג' לתוספת השנייה לתקנות התכנון והבנייה (בקשה להיתר, תנאיו ואגרות), התש"ל-1970 </w:t>
      </w:r>
      <w:r>
        <w:rPr>
          <w:rFonts w:ascii="David" w:hAnsi="David" w:cs="David" w:hint="cs"/>
          <w:sz w:val="24"/>
          <w:szCs w:val="24"/>
          <w:rtl/>
        </w:rPr>
        <w:t>-</w:t>
      </w:r>
      <w:r w:rsidRPr="00FB74F9">
        <w:rPr>
          <w:rFonts w:ascii="David" w:hAnsi="David" w:cs="David"/>
          <w:sz w:val="24"/>
          <w:szCs w:val="24"/>
          <w:rtl/>
        </w:rPr>
        <w:t xml:space="preserve"> בטיחות אש בבניינים.</w:t>
      </w:r>
    </w:p>
    <w:p w:rsidR="00FB74F9" w:rsidRPr="00FB74F9" w:rsidRDefault="00FB74F9" w:rsidP="00E40C6C">
      <w:pPr>
        <w:numPr>
          <w:ilvl w:val="2"/>
          <w:numId w:val="21"/>
        </w:numPr>
        <w:tabs>
          <w:tab w:val="left" w:pos="984"/>
        </w:tabs>
        <w:spacing w:after="0" w:line="360" w:lineRule="auto"/>
        <w:jc w:val="both"/>
        <w:rPr>
          <w:rFonts w:ascii="David" w:hAnsi="David" w:cs="David"/>
          <w:sz w:val="24"/>
          <w:szCs w:val="24"/>
        </w:rPr>
      </w:pPr>
      <w:r w:rsidRPr="00FB74F9">
        <w:rPr>
          <w:rFonts w:ascii="David" w:hAnsi="David" w:cs="David"/>
          <w:sz w:val="24"/>
          <w:szCs w:val="24"/>
          <w:rtl/>
        </w:rPr>
        <w:t>חוק</w:t>
      </w:r>
      <w:r>
        <w:rPr>
          <w:rFonts w:ascii="David" w:hAnsi="David" w:cs="David"/>
          <w:sz w:val="24"/>
          <w:szCs w:val="24"/>
          <w:rtl/>
        </w:rPr>
        <w:t xml:space="preserve"> רישוי עסקים התשכ"ח-1968 (להלן </w:t>
      </w:r>
      <w:r>
        <w:rPr>
          <w:rFonts w:ascii="David" w:hAnsi="David" w:cs="David" w:hint="cs"/>
          <w:sz w:val="24"/>
          <w:szCs w:val="24"/>
          <w:rtl/>
        </w:rPr>
        <w:t>-</w:t>
      </w:r>
      <w:r w:rsidRPr="00FB74F9">
        <w:rPr>
          <w:rFonts w:ascii="David" w:hAnsi="David" w:cs="David"/>
          <w:sz w:val="24"/>
          <w:szCs w:val="24"/>
          <w:rtl/>
        </w:rPr>
        <w:t xml:space="preserve"> החוק), והתקנות על פיו.</w:t>
      </w:r>
    </w:p>
    <w:p w:rsidR="00FB74F9" w:rsidRPr="00FB74F9" w:rsidRDefault="00FB74F9" w:rsidP="00E40C6C">
      <w:pPr>
        <w:numPr>
          <w:ilvl w:val="1"/>
          <w:numId w:val="21"/>
        </w:numPr>
        <w:spacing w:after="0" w:line="360" w:lineRule="auto"/>
        <w:jc w:val="both"/>
        <w:rPr>
          <w:rStyle w:val="default"/>
          <w:rFonts w:ascii="David" w:hAnsi="David" w:cs="David"/>
          <w:b/>
          <w:bCs/>
          <w:sz w:val="24"/>
          <w:szCs w:val="24"/>
        </w:rPr>
      </w:pPr>
      <w:r w:rsidRPr="00FB74F9">
        <w:rPr>
          <w:rStyle w:val="default"/>
          <w:rFonts w:ascii="David" w:hAnsi="David" w:cs="David"/>
          <w:b/>
          <w:bCs/>
          <w:sz w:val="24"/>
          <w:szCs w:val="24"/>
          <w:u w:val="single"/>
          <w:rtl/>
        </w:rPr>
        <w:t>הגדרות</w:t>
      </w:r>
    </w:p>
    <w:p w:rsidR="00FB74F9" w:rsidRPr="00FB74F9" w:rsidRDefault="00FB74F9" w:rsidP="00E40C6C">
      <w:pPr>
        <w:pStyle w:val="a7"/>
        <w:numPr>
          <w:ilvl w:val="2"/>
          <w:numId w:val="21"/>
        </w:numPr>
        <w:tabs>
          <w:tab w:val="left" w:pos="984"/>
        </w:tabs>
        <w:spacing w:after="0" w:line="360" w:lineRule="auto"/>
        <w:contextualSpacing w:val="0"/>
        <w:jc w:val="both"/>
        <w:rPr>
          <w:rFonts w:ascii="David" w:hAnsi="David" w:cs="David"/>
          <w:color w:val="000000"/>
          <w:sz w:val="24"/>
          <w:szCs w:val="24"/>
          <w:rtl/>
        </w:rPr>
      </w:pPr>
      <w:r w:rsidRPr="00FB74F9">
        <w:rPr>
          <w:rFonts w:ascii="David" w:hAnsi="David" w:cs="David"/>
          <w:b/>
          <w:bCs/>
          <w:color w:val="000000"/>
          <w:sz w:val="24"/>
          <w:szCs w:val="24"/>
          <w:rtl/>
        </w:rPr>
        <w:t>"בניין מלאכה או תעשייה חדש"</w:t>
      </w:r>
      <w:r w:rsidRPr="00FB74F9">
        <w:rPr>
          <w:rFonts w:ascii="David" w:hAnsi="David" w:cs="David"/>
          <w:color w:val="000000"/>
          <w:sz w:val="24"/>
          <w:szCs w:val="24"/>
          <w:rtl/>
        </w:rPr>
        <w:t xml:space="preserve"> </w:t>
      </w:r>
      <w:r>
        <w:rPr>
          <w:rFonts w:ascii="David" w:hAnsi="David" w:cs="David" w:hint="cs"/>
          <w:color w:val="000000"/>
          <w:sz w:val="24"/>
          <w:szCs w:val="24"/>
          <w:rtl/>
        </w:rPr>
        <w:t>-</w:t>
      </w:r>
      <w:r w:rsidRPr="00FB74F9">
        <w:rPr>
          <w:rFonts w:ascii="David" w:hAnsi="David" w:cs="David"/>
          <w:color w:val="000000"/>
          <w:sz w:val="24"/>
          <w:szCs w:val="24"/>
          <w:rtl/>
        </w:rPr>
        <w:t xml:space="preserve"> מבנה או חלק במבנה המשמש למלאכה או תעשייה, כאשר המבנה או החלק המשמש למלאכה או תעשייה נבנה בהתאם להיתר לפי חוק התכנון והבנייה, התשכ"ה-1965, או בהתאם לדרישות רשות הכבאות שניתנו לאחר התאריך 1.1.2012.</w:t>
      </w:r>
    </w:p>
    <w:p w:rsidR="00FB74F9" w:rsidRPr="00FB74F9" w:rsidRDefault="00FB74F9" w:rsidP="00E40C6C">
      <w:pPr>
        <w:pStyle w:val="a7"/>
        <w:numPr>
          <w:ilvl w:val="2"/>
          <w:numId w:val="21"/>
        </w:numPr>
        <w:tabs>
          <w:tab w:val="left" w:pos="984"/>
        </w:tabs>
        <w:spacing w:after="0" w:line="360" w:lineRule="auto"/>
        <w:contextualSpacing w:val="0"/>
        <w:jc w:val="both"/>
        <w:rPr>
          <w:rFonts w:ascii="David" w:hAnsi="David" w:cs="David"/>
          <w:color w:val="000000"/>
          <w:sz w:val="24"/>
          <w:szCs w:val="24"/>
        </w:rPr>
      </w:pPr>
      <w:r w:rsidRPr="00FB74F9">
        <w:rPr>
          <w:rFonts w:ascii="David" w:hAnsi="David" w:cs="David"/>
          <w:b/>
          <w:bCs/>
          <w:color w:val="000000"/>
          <w:sz w:val="24"/>
          <w:szCs w:val="24"/>
          <w:rtl/>
        </w:rPr>
        <w:t>"בניין מלאכה או תעשייה ישן"</w:t>
      </w:r>
      <w:r w:rsidRPr="00FB74F9">
        <w:rPr>
          <w:rFonts w:ascii="David" w:hAnsi="David" w:cs="David"/>
          <w:color w:val="000000"/>
          <w:sz w:val="24"/>
          <w:szCs w:val="24"/>
          <w:rtl/>
        </w:rPr>
        <w:t xml:space="preserve"> </w:t>
      </w:r>
      <w:r>
        <w:rPr>
          <w:rFonts w:ascii="David" w:hAnsi="David" w:cs="David" w:hint="cs"/>
          <w:color w:val="000000"/>
          <w:sz w:val="24"/>
          <w:szCs w:val="24"/>
          <w:rtl/>
        </w:rPr>
        <w:t>-</w:t>
      </w:r>
      <w:r w:rsidRPr="00FB74F9">
        <w:rPr>
          <w:rFonts w:ascii="David" w:hAnsi="David" w:cs="David"/>
          <w:color w:val="000000"/>
          <w:sz w:val="24"/>
          <w:szCs w:val="24"/>
          <w:rtl/>
        </w:rPr>
        <w:t xml:space="preserve"> בניין המשמש למלאכה או תעשייה, שאינו בניין תעשייה חדש.</w:t>
      </w:r>
    </w:p>
    <w:p w:rsidR="00FB74F9" w:rsidRDefault="00FB74F9" w:rsidP="00E40C6C">
      <w:pPr>
        <w:numPr>
          <w:ilvl w:val="2"/>
          <w:numId w:val="21"/>
        </w:numPr>
        <w:tabs>
          <w:tab w:val="left" w:pos="893"/>
        </w:tabs>
        <w:spacing w:after="0" w:line="360" w:lineRule="auto"/>
        <w:jc w:val="both"/>
        <w:rPr>
          <w:rFonts w:ascii="David" w:hAnsi="David" w:cs="David"/>
          <w:color w:val="000000"/>
          <w:sz w:val="24"/>
          <w:szCs w:val="24"/>
        </w:rPr>
      </w:pPr>
      <w:r w:rsidRPr="00FB74F9">
        <w:rPr>
          <w:rFonts w:ascii="David" w:hAnsi="David" w:cs="David"/>
          <w:b/>
          <w:bCs/>
          <w:color w:val="000000"/>
          <w:sz w:val="24"/>
          <w:szCs w:val="24"/>
          <w:rtl/>
        </w:rPr>
        <w:t>"ברז כיבוי אש"</w:t>
      </w:r>
      <w:r w:rsidRPr="00FB74F9">
        <w:rPr>
          <w:rFonts w:ascii="David" w:hAnsi="David" w:cs="David"/>
          <w:color w:val="000000"/>
          <w:sz w:val="24"/>
          <w:szCs w:val="24"/>
          <w:rtl/>
        </w:rPr>
        <w:t xml:space="preserve"> </w:t>
      </w:r>
      <w:r>
        <w:rPr>
          <w:rFonts w:ascii="David" w:hAnsi="David" w:cs="David" w:hint="cs"/>
          <w:color w:val="000000"/>
          <w:sz w:val="24"/>
          <w:szCs w:val="24"/>
          <w:rtl/>
        </w:rPr>
        <w:t>-</w:t>
      </w:r>
      <w:r w:rsidRPr="00FB74F9">
        <w:rPr>
          <w:rFonts w:ascii="David" w:hAnsi="David" w:cs="David"/>
          <w:color w:val="000000"/>
          <w:sz w:val="24"/>
          <w:szCs w:val="24"/>
          <w:rtl/>
        </w:rPr>
        <w:t xml:space="preserve"> ברז לכיבוי אש המתאים לתקן ישראלי ת"י 448 "הידרנט לכיבוי אש" על חלקיו, לפי פירוט הקטרים הבאים: </w:t>
      </w:r>
    </w:p>
    <w:p w:rsidR="00FB74F9" w:rsidRPr="00FB74F9" w:rsidRDefault="00FB74F9" w:rsidP="00E40C6C">
      <w:pPr>
        <w:pStyle w:val="a7"/>
        <w:numPr>
          <w:ilvl w:val="0"/>
          <w:numId w:val="33"/>
        </w:numPr>
        <w:tabs>
          <w:tab w:val="left" w:pos="893"/>
        </w:tabs>
        <w:spacing w:after="0" w:line="360" w:lineRule="auto"/>
        <w:jc w:val="both"/>
        <w:rPr>
          <w:rFonts w:ascii="David" w:hAnsi="David" w:cs="David"/>
          <w:color w:val="000000"/>
          <w:sz w:val="24"/>
          <w:szCs w:val="24"/>
          <w:rtl/>
        </w:rPr>
      </w:pPr>
      <w:r>
        <w:rPr>
          <w:rFonts w:ascii="David" w:hAnsi="David" w:cs="David"/>
          <w:sz w:val="24"/>
          <w:szCs w:val="24"/>
          <w:rtl/>
        </w:rPr>
        <w:t>"2 על זקף בקוטר "2</w:t>
      </w:r>
      <w:r>
        <w:rPr>
          <w:rFonts w:ascii="David" w:hAnsi="David" w:cs="David" w:hint="cs"/>
          <w:sz w:val="24"/>
          <w:szCs w:val="24"/>
          <w:rtl/>
        </w:rPr>
        <w:t>.</w:t>
      </w:r>
    </w:p>
    <w:p w:rsidR="00FB74F9" w:rsidRPr="00FB74F9" w:rsidRDefault="00FB74F9" w:rsidP="00E40C6C">
      <w:pPr>
        <w:pStyle w:val="a7"/>
        <w:numPr>
          <w:ilvl w:val="0"/>
          <w:numId w:val="33"/>
        </w:numPr>
        <w:tabs>
          <w:tab w:val="left" w:pos="893"/>
        </w:tabs>
        <w:spacing w:after="0" w:line="360" w:lineRule="auto"/>
        <w:jc w:val="both"/>
        <w:rPr>
          <w:rFonts w:ascii="David" w:hAnsi="David" w:cs="David"/>
          <w:color w:val="000000"/>
          <w:sz w:val="24"/>
          <w:szCs w:val="24"/>
        </w:rPr>
      </w:pPr>
      <w:r w:rsidRPr="00FB74F9">
        <w:rPr>
          <w:rFonts w:ascii="David" w:hAnsi="David" w:cs="David"/>
          <w:sz w:val="24"/>
          <w:szCs w:val="24"/>
          <w:rtl/>
        </w:rPr>
        <w:t>"2*2 על זקף בקוטר "3</w:t>
      </w:r>
      <w:r>
        <w:rPr>
          <w:rFonts w:ascii="David" w:hAnsi="David" w:cs="David" w:hint="cs"/>
          <w:color w:val="000000"/>
          <w:sz w:val="24"/>
          <w:szCs w:val="24"/>
          <w:rtl/>
        </w:rPr>
        <w:t>.</w:t>
      </w:r>
    </w:p>
    <w:p w:rsidR="00FB74F9" w:rsidRPr="00FB74F9" w:rsidRDefault="00FB74F9" w:rsidP="00E40C6C">
      <w:pPr>
        <w:pStyle w:val="a7"/>
        <w:numPr>
          <w:ilvl w:val="0"/>
          <w:numId w:val="33"/>
        </w:numPr>
        <w:tabs>
          <w:tab w:val="left" w:pos="893"/>
        </w:tabs>
        <w:spacing w:after="0" w:line="360" w:lineRule="auto"/>
        <w:jc w:val="both"/>
        <w:rPr>
          <w:rFonts w:ascii="David" w:hAnsi="David" w:cs="David"/>
          <w:color w:val="000000"/>
          <w:sz w:val="24"/>
          <w:szCs w:val="24"/>
        </w:rPr>
      </w:pPr>
      <w:r w:rsidRPr="00FB74F9">
        <w:rPr>
          <w:rFonts w:ascii="David" w:hAnsi="David" w:cs="David"/>
          <w:sz w:val="24"/>
          <w:szCs w:val="24"/>
          <w:rtl/>
        </w:rPr>
        <w:t>"3 על זקף בקוטר "3</w:t>
      </w:r>
      <w:r>
        <w:rPr>
          <w:rFonts w:ascii="David" w:hAnsi="David" w:cs="David" w:hint="cs"/>
          <w:color w:val="000000"/>
          <w:sz w:val="24"/>
          <w:szCs w:val="24"/>
          <w:rtl/>
        </w:rPr>
        <w:t>.</w:t>
      </w:r>
    </w:p>
    <w:p w:rsidR="00FB74F9" w:rsidRPr="00FB74F9" w:rsidRDefault="00FB74F9" w:rsidP="00E40C6C">
      <w:pPr>
        <w:pStyle w:val="a7"/>
        <w:numPr>
          <w:ilvl w:val="0"/>
          <w:numId w:val="33"/>
        </w:numPr>
        <w:tabs>
          <w:tab w:val="left" w:pos="893"/>
        </w:tabs>
        <w:spacing w:after="0" w:line="360" w:lineRule="auto"/>
        <w:jc w:val="both"/>
        <w:rPr>
          <w:rFonts w:ascii="David" w:hAnsi="David" w:cs="David"/>
          <w:color w:val="000000"/>
          <w:sz w:val="24"/>
          <w:szCs w:val="24"/>
        </w:rPr>
      </w:pPr>
      <w:r w:rsidRPr="00FB74F9">
        <w:rPr>
          <w:rFonts w:ascii="David" w:hAnsi="David" w:cs="David"/>
          <w:sz w:val="24"/>
          <w:szCs w:val="24"/>
          <w:rtl/>
        </w:rPr>
        <w:t>"3 על זקף בקוטר "4</w:t>
      </w:r>
      <w:r>
        <w:rPr>
          <w:rFonts w:ascii="David" w:hAnsi="David" w:cs="David" w:hint="cs"/>
          <w:color w:val="000000"/>
          <w:sz w:val="24"/>
          <w:szCs w:val="24"/>
          <w:rtl/>
        </w:rPr>
        <w:t>.</w:t>
      </w:r>
    </w:p>
    <w:p w:rsidR="00FB74F9" w:rsidRPr="00FB74F9" w:rsidRDefault="00FB74F9" w:rsidP="00E40C6C">
      <w:pPr>
        <w:pStyle w:val="a7"/>
        <w:numPr>
          <w:ilvl w:val="0"/>
          <w:numId w:val="33"/>
        </w:numPr>
        <w:tabs>
          <w:tab w:val="left" w:pos="893"/>
        </w:tabs>
        <w:spacing w:after="0" w:line="360" w:lineRule="auto"/>
        <w:jc w:val="both"/>
        <w:rPr>
          <w:rFonts w:ascii="David" w:hAnsi="David" w:cs="David"/>
          <w:color w:val="000000"/>
          <w:sz w:val="24"/>
          <w:szCs w:val="24"/>
        </w:rPr>
      </w:pPr>
      <w:r w:rsidRPr="00FB74F9">
        <w:rPr>
          <w:rFonts w:ascii="David" w:hAnsi="David" w:cs="David"/>
          <w:sz w:val="24"/>
          <w:szCs w:val="24"/>
          <w:rtl/>
        </w:rPr>
        <w:t>"3*2 על זקף בקוטר "4</w:t>
      </w:r>
      <w:r>
        <w:rPr>
          <w:rFonts w:ascii="David" w:hAnsi="David" w:cs="David" w:hint="cs"/>
          <w:sz w:val="24"/>
          <w:szCs w:val="24"/>
          <w:rtl/>
        </w:rPr>
        <w:t>.</w:t>
      </w:r>
    </w:p>
    <w:p w:rsidR="00FB74F9" w:rsidRPr="00FB74F9" w:rsidRDefault="00FB74F9" w:rsidP="00E40C6C">
      <w:pPr>
        <w:pStyle w:val="a7"/>
        <w:numPr>
          <w:ilvl w:val="0"/>
          <w:numId w:val="33"/>
        </w:numPr>
        <w:tabs>
          <w:tab w:val="left" w:pos="893"/>
        </w:tabs>
        <w:spacing w:after="0" w:line="360" w:lineRule="auto"/>
        <w:jc w:val="both"/>
        <w:rPr>
          <w:rFonts w:ascii="David" w:hAnsi="David" w:cs="David"/>
          <w:color w:val="000000"/>
          <w:sz w:val="24"/>
          <w:szCs w:val="24"/>
        </w:rPr>
      </w:pPr>
      <w:r w:rsidRPr="00FB74F9">
        <w:rPr>
          <w:rFonts w:ascii="David" w:hAnsi="David" w:cs="David"/>
          <w:sz w:val="24"/>
          <w:szCs w:val="24"/>
          <w:rtl/>
        </w:rPr>
        <w:t>"4 על זקף בקוטר "6</w:t>
      </w:r>
      <w:r>
        <w:rPr>
          <w:rFonts w:ascii="David" w:hAnsi="David" w:cs="David" w:hint="cs"/>
          <w:color w:val="000000"/>
          <w:sz w:val="24"/>
          <w:szCs w:val="24"/>
          <w:rtl/>
        </w:rPr>
        <w:t>.</w:t>
      </w:r>
    </w:p>
    <w:p w:rsidR="00FB74F9" w:rsidRPr="00FB74F9" w:rsidRDefault="00FB74F9" w:rsidP="00E40C6C">
      <w:pPr>
        <w:pStyle w:val="a7"/>
        <w:numPr>
          <w:ilvl w:val="0"/>
          <w:numId w:val="33"/>
        </w:numPr>
        <w:tabs>
          <w:tab w:val="left" w:pos="893"/>
        </w:tabs>
        <w:spacing w:after="0" w:line="360" w:lineRule="auto"/>
        <w:jc w:val="both"/>
        <w:rPr>
          <w:rFonts w:ascii="David" w:hAnsi="David" w:cs="David"/>
          <w:color w:val="000000"/>
          <w:sz w:val="24"/>
          <w:szCs w:val="24"/>
          <w:rtl/>
        </w:rPr>
      </w:pPr>
      <w:r w:rsidRPr="00FB74F9">
        <w:rPr>
          <w:rFonts w:ascii="David" w:hAnsi="David" w:cs="David"/>
          <w:sz w:val="24"/>
          <w:szCs w:val="24"/>
          <w:rtl/>
        </w:rPr>
        <w:t>"3*2 על זקף בקוטר "6</w:t>
      </w:r>
      <w:r>
        <w:rPr>
          <w:rFonts w:ascii="David" w:hAnsi="David" w:cs="David" w:hint="cs"/>
          <w:sz w:val="24"/>
          <w:szCs w:val="24"/>
          <w:rtl/>
        </w:rPr>
        <w:t>.</w:t>
      </w:r>
    </w:p>
    <w:p w:rsidR="00FB74F9" w:rsidRPr="00FB74F9" w:rsidRDefault="00FB74F9" w:rsidP="00E40C6C">
      <w:pPr>
        <w:numPr>
          <w:ilvl w:val="2"/>
          <w:numId w:val="21"/>
        </w:numPr>
        <w:tabs>
          <w:tab w:val="left" w:pos="893"/>
        </w:tabs>
        <w:spacing w:after="0" w:line="360" w:lineRule="auto"/>
        <w:jc w:val="both"/>
        <w:rPr>
          <w:rFonts w:ascii="David" w:hAnsi="David" w:cs="David"/>
          <w:color w:val="000000"/>
          <w:sz w:val="24"/>
          <w:szCs w:val="24"/>
          <w:rtl/>
        </w:rPr>
      </w:pPr>
      <w:r w:rsidRPr="00FB74F9">
        <w:rPr>
          <w:rFonts w:ascii="David" w:hAnsi="David" w:cs="David"/>
          <w:b/>
          <w:bCs/>
          <w:color w:val="000000"/>
          <w:sz w:val="24"/>
          <w:szCs w:val="24"/>
          <w:rtl/>
        </w:rPr>
        <w:t>"ברז כיבוי אש בתחום הנכס"</w:t>
      </w:r>
      <w:r>
        <w:rPr>
          <w:rFonts w:ascii="David" w:hAnsi="David" w:cs="David"/>
          <w:color w:val="000000"/>
          <w:sz w:val="24"/>
          <w:szCs w:val="24"/>
          <w:rtl/>
        </w:rPr>
        <w:t xml:space="preserve"> </w:t>
      </w:r>
      <w:r>
        <w:rPr>
          <w:rFonts w:ascii="David" w:hAnsi="David" w:cs="David" w:hint="cs"/>
          <w:color w:val="000000"/>
          <w:sz w:val="24"/>
          <w:szCs w:val="24"/>
          <w:rtl/>
        </w:rPr>
        <w:t>-</w:t>
      </w:r>
      <w:r w:rsidRPr="00FB74F9">
        <w:rPr>
          <w:rFonts w:ascii="David" w:hAnsi="David" w:cs="David"/>
          <w:color w:val="000000"/>
          <w:sz w:val="24"/>
          <w:szCs w:val="24"/>
          <w:rtl/>
        </w:rPr>
        <w:t xml:space="preserve"> ברז כיבוי אש הממוקם בתחום הנכס מחוץ למבנה אחרי מד המים של הנכס והמחובר לרשת המים העירונית או למאגר מים ומשאבות.</w:t>
      </w:r>
    </w:p>
    <w:p w:rsidR="00FB74F9" w:rsidRPr="00FB74F9" w:rsidRDefault="00FB74F9" w:rsidP="00E40C6C">
      <w:pPr>
        <w:numPr>
          <w:ilvl w:val="2"/>
          <w:numId w:val="21"/>
        </w:numPr>
        <w:tabs>
          <w:tab w:val="left" w:pos="893"/>
        </w:tabs>
        <w:spacing w:after="0" w:line="360" w:lineRule="auto"/>
        <w:jc w:val="both"/>
        <w:rPr>
          <w:rFonts w:ascii="David" w:hAnsi="David" w:cs="David"/>
          <w:color w:val="000000"/>
          <w:sz w:val="24"/>
          <w:szCs w:val="24"/>
          <w:rtl/>
        </w:rPr>
      </w:pPr>
      <w:r w:rsidRPr="00FB74F9">
        <w:rPr>
          <w:rFonts w:ascii="David" w:hAnsi="David" w:cs="David"/>
          <w:b/>
          <w:bCs/>
          <w:color w:val="000000"/>
          <w:sz w:val="24"/>
          <w:szCs w:val="24"/>
          <w:rtl/>
        </w:rPr>
        <w:t>"ברז כיבוי אש עירוני"</w:t>
      </w:r>
      <w:r w:rsidRPr="00FB74F9">
        <w:rPr>
          <w:rFonts w:ascii="David" w:hAnsi="David" w:cs="David"/>
          <w:color w:val="000000"/>
          <w:sz w:val="24"/>
          <w:szCs w:val="24"/>
          <w:rtl/>
        </w:rPr>
        <w:t xml:space="preserve"> </w:t>
      </w:r>
      <w:r>
        <w:rPr>
          <w:rFonts w:ascii="David" w:hAnsi="David" w:cs="David" w:hint="cs"/>
          <w:color w:val="000000"/>
          <w:sz w:val="24"/>
          <w:szCs w:val="24"/>
          <w:rtl/>
        </w:rPr>
        <w:t>-</w:t>
      </w:r>
      <w:r w:rsidRPr="00FB74F9">
        <w:rPr>
          <w:rFonts w:ascii="David" w:hAnsi="David" w:cs="David"/>
          <w:color w:val="000000"/>
          <w:sz w:val="24"/>
          <w:szCs w:val="24"/>
          <w:rtl/>
        </w:rPr>
        <w:t xml:space="preserve"> ברז כיבוי אש הממוקם מחוץ לתחום הנכס לפני מד המים של הנכס והמחובר לרשת המים העירונית.</w:t>
      </w:r>
    </w:p>
    <w:p w:rsidR="00FB74F9" w:rsidRPr="00FB74F9" w:rsidRDefault="00FB74F9" w:rsidP="00E40C6C">
      <w:pPr>
        <w:numPr>
          <w:ilvl w:val="2"/>
          <w:numId w:val="21"/>
        </w:numPr>
        <w:tabs>
          <w:tab w:val="left" w:pos="893"/>
        </w:tabs>
        <w:spacing w:after="0" w:line="360" w:lineRule="auto"/>
        <w:jc w:val="both"/>
        <w:rPr>
          <w:rFonts w:ascii="David" w:hAnsi="David" w:cs="David"/>
          <w:color w:val="000000"/>
          <w:sz w:val="24"/>
          <w:szCs w:val="24"/>
          <w:rtl/>
        </w:rPr>
      </w:pPr>
      <w:r w:rsidRPr="00FB74F9">
        <w:rPr>
          <w:rFonts w:ascii="David" w:hAnsi="David" w:cs="David"/>
          <w:b/>
          <w:bCs/>
          <w:color w:val="000000"/>
          <w:sz w:val="24"/>
          <w:szCs w:val="24"/>
          <w:rtl/>
        </w:rPr>
        <w:t>"ברז כיבוי אש פנימי"</w:t>
      </w:r>
      <w:r w:rsidRPr="00FB74F9">
        <w:rPr>
          <w:rFonts w:ascii="David" w:hAnsi="David" w:cs="David"/>
          <w:color w:val="000000"/>
          <w:sz w:val="24"/>
          <w:szCs w:val="24"/>
          <w:rtl/>
        </w:rPr>
        <w:t xml:space="preserve"> </w:t>
      </w:r>
      <w:r>
        <w:rPr>
          <w:rFonts w:ascii="David" w:hAnsi="David" w:cs="David" w:hint="cs"/>
          <w:color w:val="000000"/>
          <w:sz w:val="24"/>
          <w:szCs w:val="24"/>
          <w:rtl/>
        </w:rPr>
        <w:t xml:space="preserve">- </w:t>
      </w:r>
      <w:r w:rsidRPr="00FB74F9">
        <w:rPr>
          <w:rFonts w:ascii="David" w:hAnsi="David" w:cs="David"/>
          <w:color w:val="000000"/>
          <w:sz w:val="24"/>
          <w:szCs w:val="24"/>
          <w:rtl/>
        </w:rPr>
        <w:t>ברז כיבוי אש הממוקם בתוך תחום הנכס בתוך מבנה והמחובר לרשת המים העירונית או למאגר מים ומשאבות.</w:t>
      </w:r>
    </w:p>
    <w:p w:rsidR="00FB74F9" w:rsidRPr="00FB74F9" w:rsidRDefault="00FB74F9" w:rsidP="00E40C6C">
      <w:pPr>
        <w:numPr>
          <w:ilvl w:val="2"/>
          <w:numId w:val="21"/>
        </w:numPr>
        <w:tabs>
          <w:tab w:val="left" w:pos="893"/>
        </w:tabs>
        <w:spacing w:after="0" w:line="360" w:lineRule="auto"/>
        <w:jc w:val="both"/>
        <w:rPr>
          <w:rFonts w:ascii="David" w:hAnsi="David" w:cs="David"/>
          <w:sz w:val="24"/>
          <w:szCs w:val="24"/>
        </w:rPr>
      </w:pPr>
      <w:r w:rsidRPr="00FB74F9">
        <w:rPr>
          <w:rFonts w:ascii="David" w:hAnsi="David" w:cs="David"/>
          <w:sz w:val="24"/>
          <w:szCs w:val="24"/>
          <w:rtl/>
        </w:rPr>
        <w:t>"</w:t>
      </w:r>
      <w:r w:rsidRPr="00FB74F9">
        <w:rPr>
          <w:rFonts w:ascii="David" w:hAnsi="David" w:cs="David"/>
          <w:b/>
          <w:bCs/>
          <w:sz w:val="24"/>
          <w:szCs w:val="24"/>
          <w:rtl/>
        </w:rPr>
        <w:t>גורם מוסמך</w:t>
      </w:r>
      <w:r w:rsidRPr="00FB74F9">
        <w:rPr>
          <w:rFonts w:ascii="David" w:hAnsi="David" w:cs="David"/>
          <w:sz w:val="24"/>
          <w:szCs w:val="24"/>
          <w:rtl/>
        </w:rPr>
        <w:t xml:space="preserve">" </w:t>
      </w:r>
      <w:r>
        <w:rPr>
          <w:rFonts w:ascii="David" w:hAnsi="David" w:cs="David" w:hint="cs"/>
          <w:sz w:val="24"/>
          <w:szCs w:val="24"/>
          <w:rtl/>
        </w:rPr>
        <w:t>-</w:t>
      </w:r>
      <w:r w:rsidRPr="00FB74F9">
        <w:rPr>
          <w:rFonts w:ascii="David" w:hAnsi="David" w:cs="David"/>
          <w:sz w:val="24"/>
          <w:szCs w:val="24"/>
          <w:rtl/>
        </w:rPr>
        <w:t xml:space="preserve"> אחד מאלה: </w:t>
      </w:r>
    </w:p>
    <w:tbl>
      <w:tblPr>
        <w:bidiVisual/>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8"/>
        <w:gridCol w:w="4483"/>
      </w:tblGrid>
      <w:tr w:rsidR="00FB74F9" w:rsidRPr="00FB74F9" w:rsidTr="00FB74F9">
        <w:tc>
          <w:tcPr>
            <w:tcW w:w="4238" w:type="dxa"/>
            <w:shd w:val="clear" w:color="auto" w:fill="auto"/>
            <w:vAlign w:val="center"/>
          </w:tcPr>
          <w:p w:rsidR="00FB74F9" w:rsidRPr="00FB74F9" w:rsidRDefault="00FB74F9" w:rsidP="004F5BD4">
            <w:pPr>
              <w:spacing w:after="0" w:line="360" w:lineRule="auto"/>
              <w:jc w:val="center"/>
              <w:rPr>
                <w:rFonts w:ascii="David" w:hAnsi="David" w:cs="David"/>
                <w:b/>
                <w:bCs/>
                <w:sz w:val="24"/>
                <w:szCs w:val="24"/>
                <w:rtl/>
              </w:rPr>
            </w:pPr>
            <w:r w:rsidRPr="00FB74F9">
              <w:rPr>
                <w:rFonts w:ascii="David" w:hAnsi="David" w:cs="David"/>
                <w:b/>
                <w:bCs/>
                <w:sz w:val="24"/>
                <w:szCs w:val="24"/>
                <w:rtl/>
              </w:rPr>
              <w:lastRenderedPageBreak/>
              <w:t>נושא</w:t>
            </w:r>
          </w:p>
        </w:tc>
        <w:tc>
          <w:tcPr>
            <w:tcW w:w="4828" w:type="dxa"/>
            <w:shd w:val="clear" w:color="auto" w:fill="auto"/>
            <w:vAlign w:val="center"/>
          </w:tcPr>
          <w:p w:rsidR="00FB74F9" w:rsidRPr="00FB74F9" w:rsidRDefault="00FB74F9" w:rsidP="004F5BD4">
            <w:pPr>
              <w:spacing w:after="0" w:line="360" w:lineRule="auto"/>
              <w:jc w:val="center"/>
              <w:rPr>
                <w:rFonts w:ascii="David" w:hAnsi="David" w:cs="David"/>
                <w:b/>
                <w:bCs/>
                <w:sz w:val="24"/>
                <w:szCs w:val="24"/>
                <w:rtl/>
              </w:rPr>
            </w:pPr>
            <w:r w:rsidRPr="00FB74F9">
              <w:rPr>
                <w:rFonts w:ascii="David" w:hAnsi="David" w:cs="David"/>
                <w:b/>
                <w:bCs/>
                <w:sz w:val="24"/>
                <w:szCs w:val="24"/>
                <w:rtl/>
              </w:rPr>
              <w:t>גורם מוסמך</w:t>
            </w:r>
          </w:p>
        </w:tc>
      </w:tr>
      <w:tr w:rsidR="00FB74F9" w:rsidRPr="00FB74F9" w:rsidTr="00FB74F9">
        <w:tc>
          <w:tcPr>
            <w:tcW w:w="4238" w:type="dxa"/>
            <w:shd w:val="clear" w:color="auto" w:fill="auto"/>
            <w:vAlign w:val="center"/>
          </w:tcPr>
          <w:p w:rsidR="00FB74F9" w:rsidRPr="00FB74F9" w:rsidRDefault="00FB74F9" w:rsidP="004F5BD4">
            <w:pPr>
              <w:spacing w:after="0" w:line="360" w:lineRule="auto"/>
              <w:jc w:val="center"/>
              <w:rPr>
                <w:rFonts w:ascii="David" w:hAnsi="David" w:cs="David"/>
                <w:sz w:val="24"/>
                <w:szCs w:val="24"/>
                <w:rtl/>
              </w:rPr>
            </w:pPr>
            <w:r w:rsidRPr="00FB74F9">
              <w:rPr>
                <w:rFonts w:ascii="David" w:hAnsi="David" w:cs="David"/>
                <w:sz w:val="24"/>
                <w:szCs w:val="24"/>
                <w:rtl/>
              </w:rPr>
              <w:t>אפיון רשת מים</w:t>
            </w:r>
          </w:p>
        </w:tc>
        <w:tc>
          <w:tcPr>
            <w:tcW w:w="4828" w:type="dxa"/>
            <w:shd w:val="clear" w:color="auto" w:fill="auto"/>
            <w:vAlign w:val="center"/>
          </w:tcPr>
          <w:p w:rsidR="00FB74F9" w:rsidRPr="00FB74F9" w:rsidRDefault="00FB74F9" w:rsidP="004F5BD4">
            <w:pPr>
              <w:spacing w:after="0" w:line="360" w:lineRule="auto"/>
              <w:jc w:val="center"/>
              <w:rPr>
                <w:rFonts w:ascii="David" w:hAnsi="David" w:cs="David"/>
                <w:sz w:val="24"/>
                <w:szCs w:val="24"/>
                <w:rtl/>
              </w:rPr>
            </w:pPr>
            <w:r w:rsidRPr="00FB74F9">
              <w:rPr>
                <w:rFonts w:ascii="David" w:hAnsi="David" w:cs="David"/>
                <w:sz w:val="24"/>
                <w:szCs w:val="24"/>
                <w:rtl/>
              </w:rPr>
              <w:t xml:space="preserve">מי שברשותו תו תקן ממכון התקנים לתחזוקת מערכת כיבוי אוטומטית במים, לפי תקן ישראלי ת"י 1928 </w:t>
            </w:r>
            <w:r>
              <w:rPr>
                <w:rFonts w:ascii="David" w:hAnsi="David" w:cs="David" w:hint="cs"/>
                <w:sz w:val="24"/>
                <w:szCs w:val="24"/>
                <w:rtl/>
              </w:rPr>
              <w:t>-</w:t>
            </w:r>
            <w:r w:rsidRPr="00FB74F9">
              <w:rPr>
                <w:rFonts w:ascii="David" w:hAnsi="David" w:cs="David"/>
                <w:sz w:val="24"/>
                <w:szCs w:val="24"/>
                <w:rtl/>
              </w:rPr>
              <w:t xml:space="preserve"> מערכות לכיב</w:t>
            </w:r>
            <w:r>
              <w:rPr>
                <w:rFonts w:ascii="David" w:hAnsi="David" w:cs="David"/>
                <w:sz w:val="24"/>
                <w:szCs w:val="24"/>
                <w:rtl/>
              </w:rPr>
              <w:t>וי אש במים</w:t>
            </w:r>
            <w:r>
              <w:rPr>
                <w:rFonts w:ascii="David" w:hAnsi="David" w:cs="David" w:hint="cs"/>
                <w:sz w:val="24"/>
                <w:szCs w:val="24"/>
                <w:rtl/>
              </w:rPr>
              <w:t xml:space="preserve"> - </w:t>
            </w:r>
            <w:r>
              <w:rPr>
                <w:rFonts w:ascii="David" w:hAnsi="David" w:cs="David"/>
                <w:sz w:val="24"/>
                <w:szCs w:val="24"/>
                <w:rtl/>
              </w:rPr>
              <w:t>בקרה, בדיקה ותחזוקה</w:t>
            </w:r>
          </w:p>
        </w:tc>
      </w:tr>
      <w:tr w:rsidR="00FB74F9" w:rsidRPr="00FB74F9" w:rsidTr="00FB74F9">
        <w:tc>
          <w:tcPr>
            <w:tcW w:w="4238" w:type="dxa"/>
            <w:shd w:val="clear" w:color="auto" w:fill="auto"/>
            <w:vAlign w:val="center"/>
          </w:tcPr>
          <w:p w:rsidR="00FB74F9" w:rsidRPr="00FB74F9" w:rsidRDefault="00FB74F9" w:rsidP="004F5BD4">
            <w:pPr>
              <w:spacing w:after="0" w:line="360" w:lineRule="auto"/>
              <w:jc w:val="center"/>
              <w:rPr>
                <w:rFonts w:ascii="David" w:hAnsi="David" w:cs="David"/>
                <w:sz w:val="24"/>
                <w:szCs w:val="24"/>
                <w:rtl/>
              </w:rPr>
            </w:pPr>
            <w:r w:rsidRPr="00FB74F9">
              <w:rPr>
                <w:rFonts w:ascii="David" w:hAnsi="David" w:cs="David"/>
                <w:sz w:val="24"/>
                <w:szCs w:val="24"/>
                <w:rtl/>
              </w:rPr>
              <w:t>תקינות אמצעי כיבוי במים</w:t>
            </w:r>
          </w:p>
        </w:tc>
        <w:tc>
          <w:tcPr>
            <w:tcW w:w="4828" w:type="dxa"/>
            <w:shd w:val="clear" w:color="auto" w:fill="auto"/>
            <w:vAlign w:val="center"/>
          </w:tcPr>
          <w:p w:rsidR="00FB74F9" w:rsidRPr="00FB74F9" w:rsidRDefault="00FB74F9" w:rsidP="004F5BD4">
            <w:pPr>
              <w:spacing w:after="0" w:line="360" w:lineRule="auto"/>
              <w:jc w:val="center"/>
              <w:rPr>
                <w:rFonts w:ascii="David" w:hAnsi="David" w:cs="David"/>
                <w:sz w:val="24"/>
                <w:szCs w:val="24"/>
                <w:rtl/>
              </w:rPr>
            </w:pPr>
            <w:r w:rsidRPr="00FB74F9">
              <w:rPr>
                <w:rFonts w:ascii="David" w:hAnsi="David" w:cs="David"/>
                <w:sz w:val="24"/>
                <w:szCs w:val="24"/>
                <w:rtl/>
              </w:rPr>
              <w:t>מי שהודרך והוסמך על ידי יצרן או ספק גלגילונים</w:t>
            </w:r>
            <w:r>
              <w:rPr>
                <w:rFonts w:ascii="David" w:hAnsi="David" w:cs="David" w:hint="cs"/>
                <w:sz w:val="24"/>
                <w:szCs w:val="24"/>
                <w:rtl/>
              </w:rPr>
              <w:t xml:space="preserve"> </w:t>
            </w:r>
            <w:r w:rsidRPr="00FB74F9">
              <w:rPr>
                <w:rFonts w:ascii="David" w:hAnsi="David" w:cs="David"/>
                <w:sz w:val="24"/>
                <w:szCs w:val="24"/>
                <w:rtl/>
              </w:rPr>
              <w:t xml:space="preserve">לגלגילונים שהותקנו לאחר 1.6.2013, עפ"י תקן ישראלי ת"י 2206, חלק 2 </w:t>
            </w:r>
            <w:r>
              <w:rPr>
                <w:rFonts w:ascii="David" w:hAnsi="David" w:cs="David" w:hint="cs"/>
                <w:sz w:val="24"/>
                <w:szCs w:val="24"/>
                <w:rtl/>
              </w:rPr>
              <w:t>-</w:t>
            </w:r>
            <w:r w:rsidRPr="00FB74F9">
              <w:rPr>
                <w:rFonts w:ascii="David" w:hAnsi="David" w:cs="David"/>
                <w:sz w:val="24"/>
                <w:szCs w:val="24"/>
                <w:rtl/>
              </w:rPr>
              <w:t xml:space="preserve"> גלגילון לכיבו</w:t>
            </w:r>
            <w:r>
              <w:rPr>
                <w:rFonts w:ascii="David" w:hAnsi="David" w:cs="David"/>
                <w:sz w:val="24"/>
                <w:szCs w:val="24"/>
                <w:rtl/>
              </w:rPr>
              <w:t>י אש</w:t>
            </w:r>
            <w:r>
              <w:rPr>
                <w:rFonts w:ascii="David" w:hAnsi="David" w:cs="David" w:hint="cs"/>
                <w:sz w:val="24"/>
                <w:szCs w:val="24"/>
                <w:rtl/>
              </w:rPr>
              <w:t xml:space="preserve"> - </w:t>
            </w:r>
            <w:r>
              <w:rPr>
                <w:rFonts w:ascii="David" w:hAnsi="David" w:cs="David"/>
                <w:sz w:val="24"/>
                <w:szCs w:val="24"/>
                <w:rtl/>
              </w:rPr>
              <w:t>דרישות תכן, התקנה ותחזוקה</w:t>
            </w:r>
          </w:p>
        </w:tc>
      </w:tr>
      <w:tr w:rsidR="00FB74F9" w:rsidRPr="00FB74F9" w:rsidTr="00FB74F9">
        <w:tc>
          <w:tcPr>
            <w:tcW w:w="4238" w:type="dxa"/>
            <w:shd w:val="clear" w:color="auto" w:fill="auto"/>
            <w:vAlign w:val="center"/>
          </w:tcPr>
          <w:p w:rsidR="00FB74F9" w:rsidRPr="00FB74F9" w:rsidRDefault="00FB74F9" w:rsidP="004F5BD4">
            <w:pPr>
              <w:spacing w:after="0" w:line="360" w:lineRule="auto"/>
              <w:jc w:val="center"/>
              <w:rPr>
                <w:rFonts w:ascii="David" w:hAnsi="David" w:cs="David"/>
                <w:sz w:val="24"/>
                <w:szCs w:val="24"/>
                <w:rtl/>
              </w:rPr>
            </w:pPr>
            <w:r w:rsidRPr="00FB74F9">
              <w:rPr>
                <w:rFonts w:ascii="David" w:hAnsi="David" w:cs="David"/>
                <w:sz w:val="24"/>
                <w:szCs w:val="24"/>
                <w:rtl/>
              </w:rPr>
              <w:t>תקינות מטפים מיטלטלים</w:t>
            </w:r>
          </w:p>
        </w:tc>
        <w:tc>
          <w:tcPr>
            <w:tcW w:w="4828" w:type="dxa"/>
            <w:shd w:val="clear" w:color="auto" w:fill="auto"/>
            <w:vAlign w:val="center"/>
          </w:tcPr>
          <w:p w:rsidR="00FB74F9" w:rsidRPr="00FB74F9" w:rsidRDefault="00FB74F9" w:rsidP="004F5BD4">
            <w:pPr>
              <w:spacing w:after="0" w:line="360" w:lineRule="auto"/>
              <w:jc w:val="center"/>
              <w:rPr>
                <w:rFonts w:ascii="David" w:hAnsi="David" w:cs="David"/>
                <w:sz w:val="24"/>
                <w:szCs w:val="24"/>
                <w:rtl/>
              </w:rPr>
            </w:pPr>
            <w:r w:rsidRPr="00FB74F9">
              <w:rPr>
                <w:rFonts w:ascii="David" w:hAnsi="David" w:cs="David"/>
                <w:sz w:val="24"/>
                <w:szCs w:val="24"/>
                <w:rtl/>
              </w:rPr>
              <w:t xml:space="preserve">תחזוקאי או מבקר מטפים מורשה, בהתאם לתקן ישראלי ת"י 129, חלק 1 </w:t>
            </w:r>
            <w:r>
              <w:rPr>
                <w:rFonts w:ascii="David" w:hAnsi="David" w:cs="David" w:hint="cs"/>
                <w:sz w:val="24"/>
                <w:szCs w:val="24"/>
                <w:rtl/>
              </w:rPr>
              <w:t>-</w:t>
            </w:r>
            <w:r w:rsidRPr="00FB74F9">
              <w:rPr>
                <w:rFonts w:ascii="David" w:hAnsi="David" w:cs="David"/>
                <w:sz w:val="24"/>
                <w:szCs w:val="24"/>
                <w:rtl/>
              </w:rPr>
              <w:t xml:space="preserve"> </w:t>
            </w:r>
            <w:r>
              <w:rPr>
                <w:rFonts w:ascii="David" w:hAnsi="David" w:cs="David"/>
                <w:sz w:val="24"/>
                <w:szCs w:val="24"/>
                <w:rtl/>
              </w:rPr>
              <w:t>מטפים מיטלטלים</w:t>
            </w:r>
            <w:r>
              <w:rPr>
                <w:rFonts w:ascii="David" w:hAnsi="David" w:cs="David" w:hint="cs"/>
                <w:sz w:val="24"/>
                <w:szCs w:val="24"/>
                <w:rtl/>
              </w:rPr>
              <w:t xml:space="preserve"> - </w:t>
            </w:r>
            <w:r>
              <w:rPr>
                <w:rFonts w:ascii="David" w:hAnsi="David" w:cs="David"/>
                <w:sz w:val="24"/>
                <w:szCs w:val="24"/>
                <w:rtl/>
              </w:rPr>
              <w:t>תחזוקה</w:t>
            </w:r>
          </w:p>
        </w:tc>
      </w:tr>
      <w:tr w:rsidR="00FB74F9" w:rsidRPr="00FB74F9" w:rsidTr="00FB74F9">
        <w:tc>
          <w:tcPr>
            <w:tcW w:w="4238" w:type="dxa"/>
            <w:shd w:val="clear" w:color="auto" w:fill="auto"/>
            <w:vAlign w:val="center"/>
          </w:tcPr>
          <w:p w:rsidR="00FB74F9" w:rsidRPr="00FB74F9" w:rsidRDefault="00FB74F9" w:rsidP="004F5BD4">
            <w:pPr>
              <w:spacing w:after="0" w:line="360" w:lineRule="auto"/>
              <w:jc w:val="center"/>
              <w:rPr>
                <w:rFonts w:ascii="David" w:hAnsi="David" w:cs="David"/>
                <w:sz w:val="24"/>
                <w:szCs w:val="24"/>
                <w:rtl/>
              </w:rPr>
            </w:pPr>
            <w:r w:rsidRPr="00FB74F9">
              <w:rPr>
                <w:rFonts w:ascii="David" w:hAnsi="David" w:cs="David"/>
                <w:sz w:val="24"/>
                <w:szCs w:val="24"/>
                <w:rtl/>
              </w:rPr>
              <w:t>תקינות מערכת החשמל ותאורת החירום</w:t>
            </w:r>
          </w:p>
        </w:tc>
        <w:tc>
          <w:tcPr>
            <w:tcW w:w="4828" w:type="dxa"/>
            <w:shd w:val="clear" w:color="auto" w:fill="auto"/>
            <w:vAlign w:val="center"/>
          </w:tcPr>
          <w:p w:rsidR="00FB74F9" w:rsidRPr="00FB74F9" w:rsidRDefault="00FB74F9" w:rsidP="004F5BD4">
            <w:pPr>
              <w:spacing w:after="0" w:line="360" w:lineRule="auto"/>
              <w:jc w:val="center"/>
              <w:rPr>
                <w:rFonts w:ascii="David" w:hAnsi="David" w:cs="David"/>
                <w:sz w:val="24"/>
                <w:szCs w:val="24"/>
                <w:rtl/>
              </w:rPr>
            </w:pPr>
            <w:r w:rsidRPr="00FB74F9">
              <w:rPr>
                <w:rFonts w:ascii="David" w:hAnsi="David" w:cs="David"/>
                <w:sz w:val="24"/>
                <w:szCs w:val="24"/>
                <w:rtl/>
              </w:rPr>
              <w:t xml:space="preserve">בעל רישיון בתוקף לעבודות חשמל לפי חוק החשמל, התשי"ד-1954 ותקנותיו, אשר רשאי לתת </w:t>
            </w:r>
            <w:r>
              <w:rPr>
                <w:rFonts w:ascii="David" w:hAnsi="David" w:cs="David"/>
                <w:sz w:val="24"/>
                <w:szCs w:val="24"/>
                <w:rtl/>
              </w:rPr>
              <w:t>אישור כאמור, בהתאם לסוג רישיונו</w:t>
            </w:r>
          </w:p>
        </w:tc>
      </w:tr>
      <w:tr w:rsidR="00FB74F9" w:rsidRPr="00FB74F9" w:rsidTr="00FB74F9">
        <w:tc>
          <w:tcPr>
            <w:tcW w:w="4238" w:type="dxa"/>
            <w:shd w:val="clear" w:color="auto" w:fill="auto"/>
            <w:vAlign w:val="center"/>
          </w:tcPr>
          <w:p w:rsidR="00FB74F9" w:rsidRPr="00FB74F9" w:rsidRDefault="00FB74F9" w:rsidP="004F5BD4">
            <w:pPr>
              <w:spacing w:after="0" w:line="360" w:lineRule="auto"/>
              <w:jc w:val="center"/>
              <w:rPr>
                <w:rFonts w:ascii="David" w:hAnsi="David" w:cs="David"/>
                <w:sz w:val="24"/>
                <w:szCs w:val="24"/>
                <w:rtl/>
              </w:rPr>
            </w:pPr>
            <w:r w:rsidRPr="00FB74F9">
              <w:rPr>
                <w:rFonts w:ascii="David" w:hAnsi="David" w:cs="David"/>
                <w:sz w:val="24"/>
                <w:szCs w:val="24"/>
                <w:rtl/>
              </w:rPr>
              <w:t xml:space="preserve">התאמה ותקינות של מערכת הגז לתקן ישראלי ת"י 158 </w:t>
            </w:r>
            <w:r>
              <w:rPr>
                <w:rFonts w:ascii="David" w:hAnsi="David" w:cs="David" w:hint="cs"/>
                <w:sz w:val="24"/>
                <w:szCs w:val="24"/>
                <w:rtl/>
              </w:rPr>
              <w:t>-</w:t>
            </w:r>
            <w:r w:rsidRPr="00FB74F9">
              <w:rPr>
                <w:rFonts w:ascii="David" w:hAnsi="David" w:cs="David"/>
                <w:sz w:val="24"/>
                <w:szCs w:val="24"/>
                <w:rtl/>
              </w:rPr>
              <w:t xml:space="preserve"> מתקנים לגזים פחמימניים מעובים (גפ"מ)</w:t>
            </w:r>
          </w:p>
        </w:tc>
        <w:tc>
          <w:tcPr>
            <w:tcW w:w="4828" w:type="dxa"/>
            <w:shd w:val="clear" w:color="auto" w:fill="auto"/>
            <w:vAlign w:val="center"/>
          </w:tcPr>
          <w:p w:rsidR="00FB74F9" w:rsidRPr="00FB74F9" w:rsidRDefault="00FB74F9" w:rsidP="004F5BD4">
            <w:pPr>
              <w:spacing w:after="0" w:line="360" w:lineRule="auto"/>
              <w:jc w:val="center"/>
              <w:rPr>
                <w:rFonts w:ascii="David" w:hAnsi="David" w:cs="David"/>
                <w:sz w:val="24"/>
                <w:szCs w:val="24"/>
                <w:rtl/>
              </w:rPr>
            </w:pPr>
            <w:r w:rsidRPr="00FB74F9">
              <w:rPr>
                <w:rFonts w:ascii="David" w:hAnsi="David" w:cs="David"/>
                <w:sz w:val="24"/>
                <w:szCs w:val="24"/>
                <w:rtl/>
              </w:rPr>
              <w:t xml:space="preserve">בעל רישיון בתוקף לעבודת גפ"מ לפי תקנות הגז (בטיחות ורישוי) (רישוי העוסקים בעבודות גפ"מ), התשס"ו-2006, אשר רשאי לתת </w:t>
            </w:r>
            <w:r>
              <w:rPr>
                <w:rFonts w:ascii="David" w:hAnsi="David" w:cs="David"/>
                <w:sz w:val="24"/>
                <w:szCs w:val="24"/>
                <w:rtl/>
              </w:rPr>
              <w:t>אישור כאמור, בהתאם לסוג רישיונו</w:t>
            </w:r>
          </w:p>
        </w:tc>
      </w:tr>
      <w:tr w:rsidR="00FB74F9" w:rsidRPr="00FB74F9" w:rsidTr="00FB74F9">
        <w:tc>
          <w:tcPr>
            <w:tcW w:w="4238" w:type="dxa"/>
            <w:shd w:val="clear" w:color="auto" w:fill="auto"/>
            <w:vAlign w:val="center"/>
          </w:tcPr>
          <w:p w:rsidR="00FB74F9" w:rsidRPr="00FB74F9" w:rsidRDefault="00FB74F9" w:rsidP="004F5BD4">
            <w:pPr>
              <w:spacing w:after="0" w:line="360" w:lineRule="auto"/>
              <w:jc w:val="center"/>
              <w:rPr>
                <w:rFonts w:ascii="David" w:hAnsi="David" w:cs="David"/>
                <w:sz w:val="24"/>
                <w:szCs w:val="24"/>
                <w:rtl/>
              </w:rPr>
            </w:pPr>
            <w:r w:rsidRPr="00FB74F9">
              <w:rPr>
                <w:rFonts w:ascii="David" w:hAnsi="David" w:cs="David"/>
                <w:sz w:val="24"/>
                <w:szCs w:val="24"/>
                <w:rtl/>
              </w:rPr>
              <w:t xml:space="preserve">תחזוקת מערכת גילוי אש ועשן בהתאם לתקן ישראלי ת"י 1220, חלק 11 </w:t>
            </w:r>
            <w:r>
              <w:rPr>
                <w:rFonts w:ascii="David" w:hAnsi="David" w:cs="David" w:hint="cs"/>
                <w:sz w:val="24"/>
                <w:szCs w:val="24"/>
                <w:rtl/>
              </w:rPr>
              <w:t>-</w:t>
            </w:r>
            <w:r w:rsidRPr="00FB74F9">
              <w:rPr>
                <w:rFonts w:ascii="David" w:hAnsi="David" w:cs="David"/>
                <w:sz w:val="24"/>
                <w:szCs w:val="24"/>
                <w:rtl/>
              </w:rPr>
              <w:t xml:space="preserve"> </w:t>
            </w:r>
            <w:r>
              <w:rPr>
                <w:rFonts w:ascii="David" w:hAnsi="David" w:cs="David"/>
                <w:sz w:val="24"/>
                <w:szCs w:val="24"/>
                <w:rtl/>
              </w:rPr>
              <w:t>מערכות גילוי אש</w:t>
            </w:r>
            <w:r>
              <w:rPr>
                <w:rFonts w:ascii="David" w:hAnsi="David" w:cs="David" w:hint="cs"/>
                <w:sz w:val="24"/>
                <w:szCs w:val="24"/>
                <w:rtl/>
              </w:rPr>
              <w:t xml:space="preserve"> - </w:t>
            </w:r>
            <w:r w:rsidRPr="00FB74F9">
              <w:rPr>
                <w:rFonts w:ascii="David" w:hAnsi="David" w:cs="David"/>
                <w:sz w:val="24"/>
                <w:szCs w:val="24"/>
                <w:rtl/>
              </w:rPr>
              <w:t>תחזוקה</w:t>
            </w:r>
          </w:p>
        </w:tc>
        <w:tc>
          <w:tcPr>
            <w:tcW w:w="4828" w:type="dxa"/>
            <w:shd w:val="clear" w:color="auto" w:fill="auto"/>
            <w:vAlign w:val="center"/>
          </w:tcPr>
          <w:p w:rsidR="00FB74F9" w:rsidRPr="00FB74F9" w:rsidRDefault="00FB74F9" w:rsidP="004F5BD4">
            <w:pPr>
              <w:spacing w:after="0" w:line="360" w:lineRule="auto"/>
              <w:jc w:val="center"/>
              <w:rPr>
                <w:rFonts w:ascii="David" w:hAnsi="David" w:cs="David"/>
                <w:sz w:val="24"/>
                <w:szCs w:val="24"/>
                <w:rtl/>
              </w:rPr>
            </w:pPr>
            <w:r w:rsidRPr="00FB74F9">
              <w:rPr>
                <w:rFonts w:ascii="David" w:hAnsi="David" w:cs="David"/>
                <w:sz w:val="24"/>
                <w:szCs w:val="24"/>
                <w:rtl/>
              </w:rPr>
              <w:t xml:space="preserve">מי שברשותו תו תקן ממכון התקנים לתחזוקת מערכות גילוי אש ועשן לפי תקן ישראלי ת"י 1220, חלק 11 – </w:t>
            </w:r>
            <w:r>
              <w:rPr>
                <w:rFonts w:ascii="David" w:hAnsi="David" w:cs="David"/>
                <w:sz w:val="24"/>
                <w:szCs w:val="24"/>
                <w:rtl/>
              </w:rPr>
              <w:t>מערכות גילוי אש</w:t>
            </w:r>
            <w:r>
              <w:rPr>
                <w:rFonts w:ascii="David" w:hAnsi="David" w:cs="David" w:hint="cs"/>
                <w:sz w:val="24"/>
                <w:szCs w:val="24"/>
                <w:rtl/>
              </w:rPr>
              <w:t xml:space="preserve"> - </w:t>
            </w:r>
            <w:r>
              <w:rPr>
                <w:rFonts w:ascii="David" w:hAnsi="David" w:cs="David"/>
                <w:sz w:val="24"/>
                <w:szCs w:val="24"/>
                <w:rtl/>
              </w:rPr>
              <w:t>תחזוקה</w:t>
            </w:r>
          </w:p>
        </w:tc>
      </w:tr>
      <w:tr w:rsidR="00FB74F9" w:rsidRPr="00FB74F9" w:rsidTr="00FB74F9">
        <w:tc>
          <w:tcPr>
            <w:tcW w:w="4238" w:type="dxa"/>
            <w:shd w:val="clear" w:color="auto" w:fill="auto"/>
            <w:vAlign w:val="center"/>
          </w:tcPr>
          <w:p w:rsidR="00FB74F9" w:rsidRPr="00FB74F9" w:rsidRDefault="00FB74F9" w:rsidP="004F5BD4">
            <w:pPr>
              <w:spacing w:after="0" w:line="360" w:lineRule="auto"/>
              <w:jc w:val="center"/>
              <w:rPr>
                <w:rFonts w:ascii="David" w:hAnsi="David" w:cs="David"/>
                <w:sz w:val="24"/>
                <w:szCs w:val="24"/>
                <w:rtl/>
              </w:rPr>
            </w:pPr>
            <w:r w:rsidRPr="00FB74F9">
              <w:rPr>
                <w:rFonts w:ascii="David" w:hAnsi="David" w:cs="David"/>
                <w:sz w:val="24"/>
                <w:szCs w:val="24"/>
                <w:rtl/>
              </w:rPr>
              <w:t xml:space="preserve">סידורי בטיחות אש והצלה בארון חשמל בהתאם לתקן ישראלי ת"י 5210 </w:t>
            </w:r>
            <w:r>
              <w:rPr>
                <w:rFonts w:ascii="David" w:hAnsi="David" w:cs="David" w:hint="cs"/>
                <w:sz w:val="24"/>
                <w:szCs w:val="24"/>
                <w:rtl/>
              </w:rPr>
              <w:t>-</w:t>
            </w:r>
            <w:r w:rsidRPr="00FB74F9">
              <w:rPr>
                <w:rFonts w:ascii="David" w:hAnsi="David" w:cs="David"/>
                <w:sz w:val="24"/>
                <w:szCs w:val="24"/>
                <w:rtl/>
              </w:rPr>
              <w:t xml:space="preserve"> מערכות לכיבוי-אש בארוסול, או תקן ישראלי ת"י 1597 </w:t>
            </w:r>
            <w:r>
              <w:rPr>
                <w:rFonts w:ascii="David" w:hAnsi="David" w:cs="David" w:hint="cs"/>
                <w:sz w:val="24"/>
                <w:szCs w:val="24"/>
                <w:rtl/>
              </w:rPr>
              <w:t>-</w:t>
            </w:r>
            <w:r w:rsidRPr="00FB74F9">
              <w:rPr>
                <w:rFonts w:ascii="David" w:hAnsi="David" w:cs="David"/>
                <w:sz w:val="24"/>
                <w:szCs w:val="24"/>
                <w:rtl/>
              </w:rPr>
              <w:t xml:space="preserve"> מערכות כיבוי אש אוטומטיות בגז כיבוי</w:t>
            </w:r>
          </w:p>
        </w:tc>
        <w:tc>
          <w:tcPr>
            <w:tcW w:w="4828" w:type="dxa"/>
            <w:shd w:val="clear" w:color="auto" w:fill="auto"/>
            <w:vAlign w:val="center"/>
          </w:tcPr>
          <w:p w:rsidR="00FB74F9" w:rsidRPr="00FB74F9" w:rsidRDefault="00FB74F9" w:rsidP="004F5BD4">
            <w:pPr>
              <w:spacing w:after="0" w:line="360" w:lineRule="auto"/>
              <w:jc w:val="center"/>
              <w:rPr>
                <w:rFonts w:ascii="David" w:hAnsi="David" w:cs="David"/>
                <w:sz w:val="24"/>
                <w:szCs w:val="24"/>
                <w:rtl/>
                <w:lang w:val="ru-RU"/>
              </w:rPr>
            </w:pPr>
            <w:r w:rsidRPr="00FB74F9">
              <w:rPr>
                <w:rFonts w:ascii="David" w:hAnsi="David" w:cs="David"/>
                <w:sz w:val="24"/>
                <w:szCs w:val="24"/>
                <w:rtl/>
              </w:rPr>
              <w:t xml:space="preserve">מי שברשותו תו תקן ממכון התקנים לתחזוקת מערכות גילוי אש ועשן לפי תקן ישראלי ת"י 1220, חלק 11 </w:t>
            </w:r>
            <w:r>
              <w:rPr>
                <w:rFonts w:ascii="David" w:hAnsi="David" w:cs="David" w:hint="cs"/>
                <w:sz w:val="24"/>
                <w:szCs w:val="24"/>
                <w:rtl/>
              </w:rPr>
              <w:t xml:space="preserve">- </w:t>
            </w:r>
            <w:r>
              <w:rPr>
                <w:rFonts w:ascii="David" w:hAnsi="David" w:cs="David"/>
                <w:sz w:val="24"/>
                <w:szCs w:val="24"/>
                <w:rtl/>
              </w:rPr>
              <w:t>מערכות גילוי אש</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Pr="00FB74F9">
              <w:rPr>
                <w:rFonts w:ascii="David" w:hAnsi="David" w:cs="David"/>
                <w:sz w:val="24"/>
                <w:szCs w:val="24"/>
                <w:rtl/>
              </w:rPr>
              <w:t>תחזוקה</w:t>
            </w:r>
          </w:p>
        </w:tc>
      </w:tr>
      <w:tr w:rsidR="00FB74F9" w:rsidRPr="00FB74F9" w:rsidTr="00FB74F9">
        <w:tc>
          <w:tcPr>
            <w:tcW w:w="4238" w:type="dxa"/>
            <w:shd w:val="clear" w:color="auto" w:fill="auto"/>
            <w:vAlign w:val="center"/>
          </w:tcPr>
          <w:p w:rsidR="00FB74F9" w:rsidRPr="00FB74F9" w:rsidRDefault="00FB74F9" w:rsidP="004F5BD4">
            <w:pPr>
              <w:spacing w:after="0" w:line="360" w:lineRule="auto"/>
              <w:jc w:val="center"/>
              <w:rPr>
                <w:rFonts w:ascii="David" w:hAnsi="David" w:cs="David"/>
                <w:sz w:val="24"/>
                <w:szCs w:val="24"/>
                <w:rtl/>
                <w:lang w:val="ru-RU"/>
              </w:rPr>
            </w:pPr>
            <w:r w:rsidRPr="00FB74F9">
              <w:rPr>
                <w:rFonts w:ascii="David" w:hAnsi="David" w:cs="David"/>
                <w:sz w:val="24"/>
                <w:szCs w:val="24"/>
                <w:rtl/>
              </w:rPr>
              <w:t>תקינות מערכת למסירת הודעת (כריזת חירום)</w:t>
            </w:r>
          </w:p>
        </w:tc>
        <w:tc>
          <w:tcPr>
            <w:tcW w:w="4828" w:type="dxa"/>
            <w:shd w:val="clear" w:color="auto" w:fill="auto"/>
            <w:vAlign w:val="center"/>
          </w:tcPr>
          <w:p w:rsidR="00FB74F9" w:rsidRPr="00FB74F9" w:rsidRDefault="00FB74F9" w:rsidP="004F5BD4">
            <w:pPr>
              <w:spacing w:after="0" w:line="360" w:lineRule="auto"/>
              <w:jc w:val="center"/>
              <w:rPr>
                <w:rFonts w:ascii="David" w:hAnsi="David" w:cs="David"/>
                <w:sz w:val="24"/>
                <w:szCs w:val="24"/>
                <w:rtl/>
              </w:rPr>
            </w:pPr>
            <w:r w:rsidRPr="00FB74F9">
              <w:rPr>
                <w:rFonts w:ascii="David" w:hAnsi="David" w:cs="David"/>
                <w:sz w:val="24"/>
                <w:szCs w:val="24"/>
                <w:rtl/>
              </w:rPr>
              <w:t xml:space="preserve">מי שברשותו תו תקן ממכון התקנים לתחזוקת מערכות גילוי אש ועשן לפי תקן ישראלי ת"י 1220, חלק 11 </w:t>
            </w:r>
            <w:r>
              <w:rPr>
                <w:rFonts w:ascii="David" w:hAnsi="David" w:cs="David" w:hint="cs"/>
                <w:sz w:val="24"/>
                <w:szCs w:val="24"/>
                <w:rtl/>
              </w:rPr>
              <w:t>-</w:t>
            </w:r>
            <w:r w:rsidRPr="00FB74F9">
              <w:rPr>
                <w:rFonts w:ascii="David" w:hAnsi="David" w:cs="David"/>
                <w:sz w:val="24"/>
                <w:szCs w:val="24"/>
                <w:rtl/>
              </w:rPr>
              <w:t xml:space="preserve"> מ</w:t>
            </w:r>
            <w:r>
              <w:rPr>
                <w:rFonts w:ascii="David" w:hAnsi="David" w:cs="David"/>
                <w:sz w:val="24"/>
                <w:szCs w:val="24"/>
                <w:rtl/>
              </w:rPr>
              <w:t>ערכות גילוי אש</w:t>
            </w:r>
            <w:r>
              <w:rPr>
                <w:rFonts w:ascii="David" w:hAnsi="David" w:cs="David" w:hint="cs"/>
                <w:sz w:val="24"/>
                <w:szCs w:val="24"/>
                <w:rtl/>
              </w:rPr>
              <w:t xml:space="preserve"> - </w:t>
            </w:r>
            <w:r w:rsidRPr="00FB74F9">
              <w:rPr>
                <w:rFonts w:ascii="David" w:hAnsi="David" w:cs="David"/>
                <w:sz w:val="24"/>
                <w:szCs w:val="24"/>
                <w:rtl/>
              </w:rPr>
              <w:t xml:space="preserve">תחזוקה, או בעל רישיון בתוקף לעבודות חשמל לפי חוק החשמל, התשי"ד-1954 ותקנותיו, אשר רשאי לתת </w:t>
            </w:r>
            <w:r>
              <w:rPr>
                <w:rFonts w:ascii="David" w:hAnsi="David" w:cs="David"/>
                <w:sz w:val="24"/>
                <w:szCs w:val="24"/>
                <w:rtl/>
              </w:rPr>
              <w:t>אישור כאמור, בהתאם לסוג רישיונו</w:t>
            </w:r>
          </w:p>
        </w:tc>
      </w:tr>
      <w:tr w:rsidR="00FB74F9" w:rsidRPr="00FB74F9" w:rsidTr="00FB74F9">
        <w:trPr>
          <w:trHeight w:val="1039"/>
        </w:trPr>
        <w:tc>
          <w:tcPr>
            <w:tcW w:w="4238" w:type="dxa"/>
            <w:shd w:val="clear" w:color="auto" w:fill="auto"/>
            <w:vAlign w:val="center"/>
          </w:tcPr>
          <w:p w:rsidR="00FB74F9" w:rsidRPr="00FB74F9" w:rsidRDefault="00FB74F9" w:rsidP="004F5BD4">
            <w:pPr>
              <w:spacing w:after="0" w:line="360" w:lineRule="auto"/>
              <w:jc w:val="center"/>
              <w:rPr>
                <w:rFonts w:ascii="David" w:hAnsi="David" w:cs="David"/>
                <w:sz w:val="24"/>
                <w:szCs w:val="24"/>
                <w:rtl/>
              </w:rPr>
            </w:pPr>
            <w:r w:rsidRPr="00FB74F9">
              <w:rPr>
                <w:rFonts w:ascii="David" w:hAnsi="David" w:cs="David"/>
                <w:sz w:val="24"/>
                <w:szCs w:val="24"/>
                <w:rtl/>
              </w:rPr>
              <w:t xml:space="preserve">תקינות מערכת אוטומטית לכיבוי אש (ספרינקלרים), בהתאם לתקן ישראלי ת"י 1928 </w:t>
            </w:r>
            <w:r>
              <w:rPr>
                <w:rFonts w:ascii="David" w:hAnsi="David" w:cs="David" w:hint="cs"/>
                <w:sz w:val="24"/>
                <w:szCs w:val="24"/>
                <w:rtl/>
              </w:rPr>
              <w:t>-</w:t>
            </w:r>
            <w:r w:rsidRPr="00FB74F9">
              <w:rPr>
                <w:rFonts w:ascii="David" w:hAnsi="David" w:cs="David"/>
                <w:sz w:val="24"/>
                <w:szCs w:val="24"/>
                <w:rtl/>
              </w:rPr>
              <w:t xml:space="preserve"> </w:t>
            </w:r>
            <w:r>
              <w:rPr>
                <w:rFonts w:ascii="David" w:hAnsi="David" w:cs="David"/>
                <w:sz w:val="24"/>
                <w:szCs w:val="24"/>
                <w:rtl/>
              </w:rPr>
              <w:t>מערכות לכיבוי אש במים</w:t>
            </w:r>
            <w:r>
              <w:rPr>
                <w:rFonts w:ascii="David" w:hAnsi="David" w:cs="David" w:hint="cs"/>
                <w:sz w:val="24"/>
                <w:szCs w:val="24"/>
                <w:rtl/>
              </w:rPr>
              <w:t xml:space="preserve"> - </w:t>
            </w:r>
            <w:r w:rsidRPr="00FB74F9">
              <w:rPr>
                <w:rFonts w:ascii="David" w:hAnsi="David" w:cs="David"/>
                <w:sz w:val="24"/>
                <w:szCs w:val="24"/>
                <w:rtl/>
              </w:rPr>
              <w:t>בקרה, בדיקה ותחזוקה</w:t>
            </w:r>
          </w:p>
        </w:tc>
        <w:tc>
          <w:tcPr>
            <w:tcW w:w="4828" w:type="dxa"/>
            <w:shd w:val="clear" w:color="auto" w:fill="auto"/>
            <w:vAlign w:val="center"/>
          </w:tcPr>
          <w:p w:rsidR="00FB74F9" w:rsidRPr="00FB74F9" w:rsidRDefault="00FB74F9" w:rsidP="004F5BD4">
            <w:pPr>
              <w:spacing w:after="0" w:line="360" w:lineRule="auto"/>
              <w:jc w:val="center"/>
              <w:rPr>
                <w:rFonts w:ascii="David" w:hAnsi="David" w:cs="David"/>
                <w:sz w:val="24"/>
                <w:szCs w:val="24"/>
                <w:rtl/>
              </w:rPr>
            </w:pPr>
            <w:r w:rsidRPr="00FB74F9">
              <w:rPr>
                <w:rFonts w:ascii="David" w:hAnsi="David" w:cs="David"/>
                <w:sz w:val="24"/>
                <w:szCs w:val="24"/>
                <w:rtl/>
              </w:rPr>
              <w:t xml:space="preserve">מי שברשותו תו תקן ממכון התקנים לתחזוקת מערכת כיבוי אוטומטית במים לפי תקן ישראלי ת"י 1928 </w:t>
            </w:r>
            <w:r>
              <w:rPr>
                <w:rFonts w:ascii="David" w:hAnsi="David" w:cs="David" w:hint="cs"/>
                <w:sz w:val="24"/>
                <w:szCs w:val="24"/>
                <w:rtl/>
              </w:rPr>
              <w:t>-</w:t>
            </w:r>
            <w:r w:rsidRPr="00FB74F9">
              <w:rPr>
                <w:rFonts w:ascii="David" w:hAnsi="David" w:cs="David"/>
                <w:sz w:val="24"/>
                <w:szCs w:val="24"/>
                <w:rtl/>
              </w:rPr>
              <w:t xml:space="preserve"> מערכות לכיב</w:t>
            </w:r>
            <w:r>
              <w:rPr>
                <w:rFonts w:ascii="David" w:hAnsi="David" w:cs="David"/>
                <w:sz w:val="24"/>
                <w:szCs w:val="24"/>
                <w:rtl/>
              </w:rPr>
              <w:t>וי אש במים</w:t>
            </w:r>
            <w:r>
              <w:rPr>
                <w:rFonts w:ascii="David" w:hAnsi="David" w:cs="David" w:hint="cs"/>
                <w:sz w:val="24"/>
                <w:szCs w:val="24"/>
                <w:rtl/>
              </w:rPr>
              <w:t xml:space="preserve"> - </w:t>
            </w:r>
            <w:r>
              <w:rPr>
                <w:rFonts w:ascii="David" w:hAnsi="David" w:cs="David"/>
                <w:sz w:val="24"/>
                <w:szCs w:val="24"/>
                <w:rtl/>
              </w:rPr>
              <w:t>בקרה, בדיקה ותחזוקה</w:t>
            </w:r>
          </w:p>
        </w:tc>
      </w:tr>
      <w:tr w:rsidR="00FB74F9" w:rsidRPr="00FB74F9" w:rsidTr="00FB74F9">
        <w:tc>
          <w:tcPr>
            <w:tcW w:w="4238" w:type="dxa"/>
            <w:shd w:val="clear" w:color="auto" w:fill="auto"/>
            <w:vAlign w:val="center"/>
          </w:tcPr>
          <w:p w:rsidR="00FB74F9" w:rsidRPr="00FB74F9" w:rsidRDefault="00FB74F9" w:rsidP="004F5BD4">
            <w:pPr>
              <w:spacing w:after="0" w:line="360" w:lineRule="auto"/>
              <w:jc w:val="center"/>
              <w:rPr>
                <w:rFonts w:ascii="David" w:hAnsi="David" w:cs="David"/>
                <w:sz w:val="24"/>
                <w:szCs w:val="24"/>
                <w:rtl/>
              </w:rPr>
            </w:pPr>
            <w:r w:rsidRPr="00FB74F9">
              <w:rPr>
                <w:rFonts w:ascii="David" w:hAnsi="David" w:cs="David"/>
                <w:sz w:val="24"/>
                <w:szCs w:val="24"/>
                <w:rtl/>
              </w:rPr>
              <w:lastRenderedPageBreak/>
              <w:t>תקינות גנרטור חירום</w:t>
            </w:r>
          </w:p>
        </w:tc>
        <w:tc>
          <w:tcPr>
            <w:tcW w:w="4828" w:type="dxa"/>
            <w:shd w:val="clear" w:color="auto" w:fill="auto"/>
            <w:vAlign w:val="center"/>
          </w:tcPr>
          <w:p w:rsidR="00FB74F9" w:rsidRPr="00FB74F9" w:rsidRDefault="00FB74F9" w:rsidP="004F5BD4">
            <w:pPr>
              <w:spacing w:after="0" w:line="360" w:lineRule="auto"/>
              <w:jc w:val="center"/>
              <w:rPr>
                <w:rFonts w:ascii="David" w:hAnsi="David" w:cs="David"/>
                <w:sz w:val="24"/>
                <w:szCs w:val="24"/>
              </w:rPr>
            </w:pPr>
            <w:r w:rsidRPr="00FB74F9">
              <w:rPr>
                <w:rFonts w:ascii="David" w:hAnsi="David" w:cs="David"/>
                <w:sz w:val="24"/>
                <w:szCs w:val="24"/>
                <w:rtl/>
              </w:rPr>
              <w:t xml:space="preserve">בעל רישיון בתוקף לעבודות חשמל לפי חוק החשמל, התשי"ד-1954 ותקנותיו, אשר רשאי לתת אישור כאמור, </w:t>
            </w:r>
            <w:r>
              <w:rPr>
                <w:rFonts w:ascii="David" w:hAnsi="David" w:cs="David"/>
                <w:sz w:val="24"/>
                <w:szCs w:val="24"/>
                <w:rtl/>
              </w:rPr>
              <w:t>בהתאם לסוג רישיונו</w:t>
            </w:r>
          </w:p>
        </w:tc>
      </w:tr>
      <w:tr w:rsidR="00FB74F9" w:rsidRPr="00FB74F9" w:rsidTr="00FB74F9">
        <w:tc>
          <w:tcPr>
            <w:tcW w:w="4238" w:type="dxa"/>
            <w:shd w:val="clear" w:color="auto" w:fill="auto"/>
            <w:vAlign w:val="center"/>
          </w:tcPr>
          <w:p w:rsidR="00FB74F9" w:rsidRPr="00FB74F9" w:rsidRDefault="00FB74F9" w:rsidP="004F5BD4">
            <w:pPr>
              <w:spacing w:after="0" w:line="360" w:lineRule="auto"/>
              <w:jc w:val="center"/>
              <w:rPr>
                <w:rFonts w:ascii="David" w:hAnsi="David" w:cs="David"/>
                <w:sz w:val="24"/>
                <w:szCs w:val="24"/>
                <w:rtl/>
              </w:rPr>
            </w:pPr>
            <w:r w:rsidRPr="00FB74F9">
              <w:rPr>
                <w:rFonts w:ascii="David" w:hAnsi="David" w:cs="David"/>
                <w:sz w:val="24"/>
                <w:szCs w:val="24"/>
                <w:rtl/>
              </w:rPr>
              <w:t xml:space="preserve">תקינות מערכת בישול מסחרית (מנדפים), לרבות ניתוק ממקור אנרגיה, בהתאם לתקן ישראלי ת"י 5356, חלק 2 </w:t>
            </w:r>
            <w:r>
              <w:rPr>
                <w:rFonts w:ascii="David" w:hAnsi="David" w:cs="David" w:hint="cs"/>
                <w:sz w:val="24"/>
                <w:szCs w:val="24"/>
                <w:rtl/>
              </w:rPr>
              <w:t>-</w:t>
            </w:r>
            <w:r w:rsidRPr="00FB74F9">
              <w:rPr>
                <w:rFonts w:ascii="David" w:hAnsi="David" w:cs="David"/>
                <w:sz w:val="24"/>
                <w:szCs w:val="24"/>
                <w:rtl/>
              </w:rPr>
              <w:t xml:space="preserve"> מערכות כיבוי אש: כיבוי אש בכימיקלים רטובים</w:t>
            </w:r>
          </w:p>
        </w:tc>
        <w:tc>
          <w:tcPr>
            <w:tcW w:w="4828" w:type="dxa"/>
            <w:shd w:val="clear" w:color="auto" w:fill="auto"/>
            <w:vAlign w:val="center"/>
          </w:tcPr>
          <w:p w:rsidR="00FB74F9" w:rsidRPr="00FB74F9" w:rsidRDefault="00FB74F9" w:rsidP="004F5BD4">
            <w:pPr>
              <w:spacing w:after="0" w:line="360" w:lineRule="auto"/>
              <w:jc w:val="center"/>
              <w:rPr>
                <w:rFonts w:ascii="David" w:hAnsi="David" w:cs="David"/>
                <w:sz w:val="24"/>
                <w:szCs w:val="24"/>
                <w:rtl/>
              </w:rPr>
            </w:pPr>
            <w:r w:rsidRPr="00FB74F9">
              <w:rPr>
                <w:rFonts w:ascii="David" w:hAnsi="David" w:cs="David"/>
                <w:sz w:val="24"/>
                <w:szCs w:val="24"/>
                <w:rtl/>
              </w:rPr>
              <w:t xml:space="preserve">מתקין מערכת כיבוי לפי תקן ישראלי ת"י 5356, חלק 2 </w:t>
            </w:r>
            <w:r>
              <w:rPr>
                <w:rFonts w:ascii="David" w:hAnsi="David" w:cs="David" w:hint="cs"/>
                <w:sz w:val="24"/>
                <w:szCs w:val="24"/>
                <w:rtl/>
              </w:rPr>
              <w:t>-</w:t>
            </w:r>
            <w:r w:rsidRPr="00FB74F9">
              <w:rPr>
                <w:rFonts w:ascii="David" w:hAnsi="David" w:cs="David"/>
                <w:sz w:val="24"/>
                <w:szCs w:val="24"/>
                <w:rtl/>
              </w:rPr>
              <w:t xml:space="preserve"> מערכות כיבו</w:t>
            </w:r>
            <w:r>
              <w:rPr>
                <w:rFonts w:ascii="David" w:hAnsi="David" w:cs="David"/>
                <w:sz w:val="24"/>
                <w:szCs w:val="24"/>
                <w:rtl/>
              </w:rPr>
              <w:t>י אש</w:t>
            </w:r>
            <w:r>
              <w:rPr>
                <w:rFonts w:ascii="David" w:hAnsi="David" w:cs="David" w:hint="cs"/>
                <w:sz w:val="24"/>
                <w:szCs w:val="24"/>
                <w:rtl/>
              </w:rPr>
              <w:t xml:space="preserve"> - </w:t>
            </w:r>
            <w:r>
              <w:rPr>
                <w:rFonts w:ascii="David" w:hAnsi="David" w:cs="David"/>
                <w:sz w:val="24"/>
                <w:szCs w:val="24"/>
                <w:rtl/>
              </w:rPr>
              <w:t>כיבוי אש בכימיקלים רטובים</w:t>
            </w:r>
          </w:p>
        </w:tc>
      </w:tr>
      <w:tr w:rsidR="00FB74F9" w:rsidRPr="00FB74F9" w:rsidTr="00FB74F9">
        <w:tc>
          <w:tcPr>
            <w:tcW w:w="4238" w:type="dxa"/>
            <w:shd w:val="clear" w:color="auto" w:fill="auto"/>
            <w:vAlign w:val="center"/>
          </w:tcPr>
          <w:p w:rsidR="00FB74F9" w:rsidRPr="00FB74F9" w:rsidRDefault="00FB74F9" w:rsidP="004F5BD4">
            <w:pPr>
              <w:spacing w:after="0" w:line="360" w:lineRule="auto"/>
              <w:jc w:val="center"/>
              <w:rPr>
                <w:rFonts w:ascii="David" w:hAnsi="David" w:cs="David"/>
                <w:sz w:val="24"/>
                <w:szCs w:val="24"/>
                <w:rtl/>
              </w:rPr>
            </w:pPr>
            <w:r w:rsidRPr="00FB74F9">
              <w:rPr>
                <w:rFonts w:ascii="David" w:hAnsi="David" w:cs="David"/>
                <w:sz w:val="24"/>
                <w:szCs w:val="24"/>
                <w:rtl/>
              </w:rPr>
              <w:t>התאמה של מערכות בטי</w:t>
            </w:r>
            <w:r>
              <w:rPr>
                <w:rFonts w:ascii="David" w:hAnsi="David" w:cs="David"/>
                <w:sz w:val="24"/>
                <w:szCs w:val="24"/>
                <w:rtl/>
              </w:rPr>
              <w:t xml:space="preserve">חות האש וההצלה להוראת נציב 536 </w:t>
            </w:r>
            <w:r>
              <w:rPr>
                <w:rFonts w:ascii="David" w:hAnsi="David" w:cs="David" w:hint="cs"/>
                <w:sz w:val="24"/>
                <w:szCs w:val="24"/>
                <w:rtl/>
              </w:rPr>
              <w:t>-</w:t>
            </w:r>
            <w:r>
              <w:rPr>
                <w:rFonts w:ascii="David" w:hAnsi="David" w:cs="David"/>
                <w:sz w:val="24"/>
                <w:szCs w:val="24"/>
                <w:rtl/>
              </w:rPr>
              <w:t xml:space="preserve"> משטר הפעלות מערכות בטיחות אש </w:t>
            </w:r>
            <w:r>
              <w:rPr>
                <w:rFonts w:ascii="David" w:hAnsi="David" w:cs="David" w:hint="cs"/>
                <w:sz w:val="24"/>
                <w:szCs w:val="24"/>
                <w:rtl/>
              </w:rPr>
              <w:t>-</w:t>
            </w:r>
            <w:r w:rsidRPr="00FB74F9">
              <w:rPr>
                <w:rFonts w:ascii="David" w:hAnsi="David" w:cs="David"/>
                <w:sz w:val="24"/>
                <w:szCs w:val="24"/>
                <w:rtl/>
              </w:rPr>
              <w:t xml:space="preserve"> אינטגרציה</w:t>
            </w:r>
          </w:p>
        </w:tc>
        <w:tc>
          <w:tcPr>
            <w:tcW w:w="4828" w:type="dxa"/>
            <w:shd w:val="clear" w:color="auto" w:fill="auto"/>
            <w:vAlign w:val="center"/>
          </w:tcPr>
          <w:p w:rsidR="00FB74F9" w:rsidRDefault="00FB74F9" w:rsidP="00E40C6C">
            <w:pPr>
              <w:pStyle w:val="a7"/>
              <w:numPr>
                <w:ilvl w:val="3"/>
                <w:numId w:val="25"/>
              </w:numPr>
              <w:spacing w:after="0" w:line="360" w:lineRule="auto"/>
              <w:jc w:val="both"/>
              <w:rPr>
                <w:rFonts w:ascii="David" w:hAnsi="David" w:cs="David"/>
                <w:sz w:val="24"/>
                <w:szCs w:val="24"/>
              </w:rPr>
            </w:pPr>
            <w:r w:rsidRPr="00FB74F9">
              <w:rPr>
                <w:rFonts w:ascii="David" w:hAnsi="David" w:cs="David"/>
                <w:sz w:val="24"/>
                <w:szCs w:val="24"/>
                <w:rtl/>
              </w:rPr>
              <w:t xml:space="preserve">מהנדס מורשה, או מעבדה מוכרת ובעלת הסמכה לתקן ישראלי ת"י 1220, חלק 3 </w:t>
            </w:r>
            <w:r>
              <w:rPr>
                <w:rFonts w:ascii="David" w:hAnsi="David" w:cs="David" w:hint="cs"/>
                <w:sz w:val="24"/>
                <w:szCs w:val="24"/>
                <w:rtl/>
              </w:rPr>
              <w:t>-</w:t>
            </w:r>
            <w:r w:rsidRPr="00FB74F9">
              <w:rPr>
                <w:rFonts w:ascii="David" w:hAnsi="David" w:cs="David"/>
                <w:sz w:val="24"/>
                <w:szCs w:val="24"/>
                <w:rtl/>
              </w:rPr>
              <w:t xml:space="preserve">מערכות גילוי </w:t>
            </w:r>
            <w:r>
              <w:rPr>
                <w:rFonts w:ascii="David" w:hAnsi="David" w:cs="David"/>
                <w:sz w:val="24"/>
                <w:szCs w:val="24"/>
                <w:rtl/>
              </w:rPr>
              <w:t>אש</w:t>
            </w:r>
            <w:r>
              <w:rPr>
                <w:rFonts w:ascii="David" w:hAnsi="David" w:cs="David" w:hint="cs"/>
                <w:sz w:val="24"/>
                <w:szCs w:val="24"/>
                <w:rtl/>
              </w:rPr>
              <w:t xml:space="preserve"> - </w:t>
            </w:r>
            <w:r>
              <w:rPr>
                <w:rFonts w:ascii="David" w:hAnsi="David" w:cs="David"/>
                <w:sz w:val="24"/>
                <w:szCs w:val="24"/>
                <w:rtl/>
              </w:rPr>
              <w:t>הוראות התקנה ודרישות כלליות</w:t>
            </w:r>
          </w:p>
          <w:p w:rsidR="00FB74F9" w:rsidRPr="00FB74F9" w:rsidRDefault="00FB74F9" w:rsidP="00E40C6C">
            <w:pPr>
              <w:pStyle w:val="a7"/>
              <w:numPr>
                <w:ilvl w:val="3"/>
                <w:numId w:val="25"/>
              </w:numPr>
              <w:spacing w:after="0" w:line="360" w:lineRule="auto"/>
              <w:jc w:val="both"/>
              <w:rPr>
                <w:rFonts w:ascii="David" w:hAnsi="David" w:cs="David"/>
                <w:sz w:val="24"/>
                <w:szCs w:val="24"/>
                <w:rtl/>
              </w:rPr>
            </w:pPr>
            <w:r w:rsidRPr="00FB74F9">
              <w:rPr>
                <w:rFonts w:ascii="David" w:hAnsi="David" w:cs="David"/>
                <w:sz w:val="24"/>
                <w:szCs w:val="24"/>
                <w:rtl/>
              </w:rPr>
              <w:t xml:space="preserve">גורם מוסמך לפי הוראת נציב 536 </w:t>
            </w:r>
            <w:r>
              <w:rPr>
                <w:rFonts w:ascii="David" w:hAnsi="David" w:cs="David" w:hint="cs"/>
                <w:sz w:val="24"/>
                <w:szCs w:val="24"/>
                <w:rtl/>
              </w:rPr>
              <w:t>-</w:t>
            </w:r>
            <w:r w:rsidRPr="00FB74F9">
              <w:rPr>
                <w:rFonts w:ascii="David" w:hAnsi="David" w:cs="David"/>
                <w:sz w:val="24"/>
                <w:szCs w:val="24"/>
                <w:rtl/>
              </w:rPr>
              <w:t xml:space="preserve"> משטר הפעל</w:t>
            </w:r>
            <w:r>
              <w:rPr>
                <w:rFonts w:ascii="David" w:hAnsi="David" w:cs="David"/>
                <w:sz w:val="24"/>
                <w:szCs w:val="24"/>
                <w:rtl/>
              </w:rPr>
              <w:t xml:space="preserve">ות מערכות בטיחות אש </w:t>
            </w:r>
            <w:r>
              <w:rPr>
                <w:rFonts w:ascii="David" w:hAnsi="David" w:cs="David" w:hint="cs"/>
                <w:sz w:val="24"/>
                <w:szCs w:val="24"/>
                <w:rtl/>
              </w:rPr>
              <w:t>-</w:t>
            </w:r>
            <w:r>
              <w:rPr>
                <w:rFonts w:ascii="David" w:hAnsi="David" w:cs="David"/>
                <w:sz w:val="24"/>
                <w:szCs w:val="24"/>
                <w:rtl/>
              </w:rPr>
              <w:t xml:space="preserve"> אינטגרציה</w:t>
            </w:r>
          </w:p>
        </w:tc>
      </w:tr>
      <w:tr w:rsidR="00FB74F9" w:rsidRPr="00FB74F9" w:rsidTr="00FB74F9">
        <w:tc>
          <w:tcPr>
            <w:tcW w:w="4238" w:type="dxa"/>
            <w:shd w:val="clear" w:color="auto" w:fill="auto"/>
            <w:vAlign w:val="center"/>
          </w:tcPr>
          <w:p w:rsidR="00FB74F9" w:rsidRPr="00FB74F9" w:rsidRDefault="00FB74F9" w:rsidP="004F5BD4">
            <w:pPr>
              <w:spacing w:after="0" w:line="360" w:lineRule="auto"/>
              <w:jc w:val="center"/>
              <w:rPr>
                <w:rFonts w:ascii="David" w:hAnsi="David" w:cs="David"/>
                <w:sz w:val="24"/>
                <w:szCs w:val="24"/>
                <w:rtl/>
              </w:rPr>
            </w:pPr>
            <w:r w:rsidRPr="00FB74F9">
              <w:rPr>
                <w:rFonts w:ascii="David" w:hAnsi="David" w:cs="David"/>
                <w:sz w:val="24"/>
                <w:szCs w:val="24"/>
                <w:rtl/>
              </w:rPr>
              <w:t>תקינות של מערכת שחרור העשן</w:t>
            </w:r>
          </w:p>
        </w:tc>
        <w:tc>
          <w:tcPr>
            <w:tcW w:w="4828" w:type="dxa"/>
            <w:shd w:val="clear" w:color="auto" w:fill="auto"/>
            <w:vAlign w:val="center"/>
          </w:tcPr>
          <w:p w:rsidR="00FB74F9" w:rsidRPr="00FB74F9" w:rsidRDefault="00FB74F9" w:rsidP="004F5BD4">
            <w:pPr>
              <w:spacing w:after="0" w:line="360" w:lineRule="auto"/>
              <w:jc w:val="center"/>
              <w:rPr>
                <w:rFonts w:ascii="David" w:hAnsi="David" w:cs="David"/>
                <w:sz w:val="24"/>
                <w:szCs w:val="24"/>
                <w:rtl/>
              </w:rPr>
            </w:pPr>
            <w:r w:rsidRPr="00FB74F9">
              <w:rPr>
                <w:rFonts w:ascii="David" w:hAnsi="David" w:cs="David"/>
                <w:sz w:val="24"/>
                <w:szCs w:val="24"/>
                <w:rtl/>
              </w:rPr>
              <w:t>מהנדס וב</w:t>
            </w:r>
            <w:r>
              <w:rPr>
                <w:rFonts w:ascii="David" w:hAnsi="David" w:cs="David"/>
                <w:sz w:val="24"/>
                <w:szCs w:val="24"/>
                <w:rtl/>
              </w:rPr>
              <w:t>לבד שאינו מתכנן המתקן או המערכת</w:t>
            </w:r>
          </w:p>
        </w:tc>
      </w:tr>
      <w:tr w:rsidR="00FB74F9" w:rsidRPr="00FB74F9" w:rsidTr="00FB74F9">
        <w:tc>
          <w:tcPr>
            <w:tcW w:w="4238" w:type="dxa"/>
            <w:shd w:val="clear" w:color="auto" w:fill="auto"/>
            <w:vAlign w:val="center"/>
          </w:tcPr>
          <w:p w:rsidR="00FB74F9" w:rsidRPr="00FB74F9" w:rsidRDefault="00FB74F9" w:rsidP="004F5BD4">
            <w:pPr>
              <w:spacing w:after="0" w:line="360" w:lineRule="auto"/>
              <w:jc w:val="center"/>
              <w:rPr>
                <w:rFonts w:ascii="David" w:hAnsi="David" w:cs="David"/>
                <w:sz w:val="24"/>
                <w:szCs w:val="24"/>
                <w:rtl/>
              </w:rPr>
            </w:pPr>
            <w:r w:rsidRPr="00FB74F9">
              <w:rPr>
                <w:rFonts w:ascii="David" w:hAnsi="David" w:cs="David"/>
                <w:sz w:val="24"/>
                <w:szCs w:val="24"/>
                <w:rtl/>
              </w:rPr>
              <w:t xml:space="preserve">תקינות של מערכת מיזוג אוויר מרכזית, הכוללת תעלות ומדפים בהתאם לתקן ישראלי ת"י 1001 </w:t>
            </w:r>
            <w:r>
              <w:rPr>
                <w:rFonts w:ascii="David" w:hAnsi="David" w:cs="David" w:hint="cs"/>
                <w:color w:val="000000"/>
                <w:sz w:val="24"/>
                <w:szCs w:val="24"/>
                <w:rtl/>
              </w:rPr>
              <w:t>-</w:t>
            </w:r>
            <w:r w:rsidRPr="00FB74F9">
              <w:rPr>
                <w:rFonts w:ascii="David" w:hAnsi="David" w:cs="David"/>
                <w:color w:val="000000"/>
                <w:sz w:val="24"/>
                <w:szCs w:val="24"/>
                <w:rtl/>
              </w:rPr>
              <w:t xml:space="preserve"> בטיחות אש בבניינים</w:t>
            </w:r>
          </w:p>
        </w:tc>
        <w:tc>
          <w:tcPr>
            <w:tcW w:w="4828" w:type="dxa"/>
            <w:shd w:val="clear" w:color="auto" w:fill="auto"/>
            <w:vAlign w:val="center"/>
          </w:tcPr>
          <w:p w:rsidR="00FB74F9" w:rsidRPr="00FB74F9" w:rsidRDefault="00FB74F9" w:rsidP="004F5BD4">
            <w:pPr>
              <w:spacing w:after="0" w:line="360" w:lineRule="auto"/>
              <w:jc w:val="center"/>
              <w:rPr>
                <w:rFonts w:ascii="David" w:hAnsi="David" w:cs="David"/>
                <w:sz w:val="24"/>
                <w:szCs w:val="24"/>
                <w:rtl/>
              </w:rPr>
            </w:pPr>
            <w:r w:rsidRPr="00FB74F9">
              <w:rPr>
                <w:rFonts w:ascii="David" w:hAnsi="David" w:cs="David"/>
                <w:sz w:val="24"/>
                <w:szCs w:val="24"/>
                <w:rtl/>
              </w:rPr>
              <w:t xml:space="preserve">מהנדס או מורשה מערכות קירור ומיזוג אוויר, אשר רשאי לתת </w:t>
            </w:r>
            <w:r>
              <w:rPr>
                <w:rFonts w:ascii="David" w:hAnsi="David" w:cs="David"/>
                <w:sz w:val="24"/>
                <w:szCs w:val="24"/>
                <w:rtl/>
              </w:rPr>
              <w:t>אישור כאמור, בהתאם לסוג רישיונו</w:t>
            </w:r>
          </w:p>
        </w:tc>
      </w:tr>
      <w:tr w:rsidR="00FB74F9" w:rsidRPr="00FB74F9" w:rsidTr="00FB74F9">
        <w:tc>
          <w:tcPr>
            <w:tcW w:w="4238" w:type="dxa"/>
            <w:shd w:val="clear" w:color="auto" w:fill="auto"/>
            <w:vAlign w:val="center"/>
          </w:tcPr>
          <w:p w:rsidR="00FB74F9" w:rsidRPr="00FB74F9" w:rsidRDefault="00FB74F9" w:rsidP="004F5BD4">
            <w:pPr>
              <w:spacing w:after="0" w:line="360" w:lineRule="auto"/>
              <w:jc w:val="center"/>
              <w:rPr>
                <w:rFonts w:ascii="David" w:hAnsi="David" w:cs="David"/>
                <w:sz w:val="24"/>
                <w:szCs w:val="24"/>
                <w:rtl/>
              </w:rPr>
            </w:pPr>
            <w:r w:rsidRPr="00FB74F9">
              <w:rPr>
                <w:rFonts w:ascii="David" w:hAnsi="David" w:cs="David"/>
                <w:sz w:val="24"/>
                <w:szCs w:val="24"/>
                <w:rtl/>
              </w:rPr>
              <w:t>הדרכה בתחום בטיחות אש</w:t>
            </w:r>
          </w:p>
        </w:tc>
        <w:tc>
          <w:tcPr>
            <w:tcW w:w="4828" w:type="dxa"/>
            <w:shd w:val="clear" w:color="auto" w:fill="auto"/>
            <w:vAlign w:val="center"/>
          </w:tcPr>
          <w:p w:rsidR="00FB74F9" w:rsidRDefault="00FB74F9" w:rsidP="004F5BD4">
            <w:pPr>
              <w:spacing w:after="0" w:line="360" w:lineRule="auto"/>
              <w:jc w:val="both"/>
              <w:rPr>
                <w:rFonts w:ascii="David" w:hAnsi="David" w:cs="David"/>
                <w:sz w:val="24"/>
                <w:szCs w:val="24"/>
                <w:rtl/>
              </w:rPr>
            </w:pPr>
            <w:r w:rsidRPr="00FB74F9">
              <w:rPr>
                <w:rFonts w:ascii="David" w:hAnsi="David" w:cs="David"/>
                <w:sz w:val="24"/>
                <w:szCs w:val="24"/>
                <w:rtl/>
              </w:rPr>
              <w:t>הדרכת עובדים תבוצע על ידי מי שמתקיים בו אחד מאלה:</w:t>
            </w:r>
          </w:p>
          <w:p w:rsidR="00FB74F9" w:rsidRPr="00FB74F9" w:rsidRDefault="00FB74F9" w:rsidP="00E40C6C">
            <w:pPr>
              <w:pStyle w:val="a7"/>
              <w:numPr>
                <w:ilvl w:val="0"/>
                <w:numId w:val="34"/>
              </w:numPr>
              <w:spacing w:after="0" w:line="360" w:lineRule="auto"/>
              <w:jc w:val="both"/>
              <w:rPr>
                <w:rFonts w:ascii="David" w:hAnsi="David" w:cs="David"/>
                <w:sz w:val="24"/>
                <w:szCs w:val="24"/>
                <w:rtl/>
              </w:rPr>
            </w:pPr>
            <w:r w:rsidRPr="00FB74F9">
              <w:rPr>
                <w:rFonts w:ascii="David" w:hAnsi="David" w:cs="David"/>
                <w:sz w:val="24"/>
                <w:szCs w:val="24"/>
                <w:rtl/>
              </w:rPr>
              <w:t>עבר השתלמות "ממונים לבטיחות אש" והשתלמות "מדריך בטיחות" במוסד שהוכר על ידי משרד הכלכלה והתעשייה או על ידי רשות הכבאות וההצלה</w:t>
            </w:r>
          </w:p>
          <w:p w:rsidR="00FB74F9" w:rsidRDefault="00FB74F9" w:rsidP="00E40C6C">
            <w:pPr>
              <w:pStyle w:val="a7"/>
              <w:numPr>
                <w:ilvl w:val="0"/>
                <w:numId w:val="34"/>
              </w:numPr>
              <w:spacing w:after="0" w:line="360" w:lineRule="auto"/>
              <w:jc w:val="both"/>
              <w:rPr>
                <w:rFonts w:ascii="David" w:hAnsi="David" w:cs="David"/>
                <w:sz w:val="24"/>
                <w:szCs w:val="24"/>
              </w:rPr>
            </w:pPr>
            <w:r w:rsidRPr="00FB74F9">
              <w:rPr>
                <w:rFonts w:ascii="David" w:hAnsi="David" w:cs="David"/>
                <w:sz w:val="24"/>
                <w:szCs w:val="24"/>
                <w:rtl/>
              </w:rPr>
              <w:t>סיים קורס מדריכים מטעם בית הספר הארצי לכבאות והצלה והיה עובד של איגוד ערים, או של מחלקה לשירותי כבאות ברשות מקומית או ברשות הארצית לכ</w:t>
            </w:r>
            <w:r>
              <w:rPr>
                <w:rFonts w:ascii="David" w:hAnsi="David" w:cs="David"/>
                <w:sz w:val="24"/>
                <w:szCs w:val="24"/>
                <w:rtl/>
              </w:rPr>
              <w:t>באות והצלה לפחות 8 שנים ברציפות</w:t>
            </w:r>
          </w:p>
          <w:p w:rsidR="00FB74F9" w:rsidRDefault="00FB74F9" w:rsidP="00E40C6C">
            <w:pPr>
              <w:pStyle w:val="a7"/>
              <w:numPr>
                <w:ilvl w:val="0"/>
                <w:numId w:val="34"/>
              </w:numPr>
              <w:spacing w:after="0" w:line="360" w:lineRule="auto"/>
              <w:jc w:val="both"/>
              <w:rPr>
                <w:rFonts w:ascii="David" w:hAnsi="David" w:cs="David"/>
                <w:sz w:val="24"/>
                <w:szCs w:val="24"/>
              </w:rPr>
            </w:pPr>
            <w:r w:rsidRPr="00FB74F9">
              <w:rPr>
                <w:rFonts w:ascii="David" w:hAnsi="David" w:cs="David"/>
                <w:sz w:val="24"/>
                <w:szCs w:val="24"/>
                <w:rtl/>
              </w:rPr>
              <w:t>עובד רשות כבאות שהוא בוגר קורס מדריכים מטעם בית הספר הארצי לכבאות והצלה, או בוגר המכללה הלאומית לכבאות והצלה, או אושר על ידי מפקד המחוז לביצוע הדרכות לגורמי חוץ ומונה לכך בהתאם להוראת השעה שפורסמה על ידי</w:t>
            </w:r>
            <w:r>
              <w:rPr>
                <w:rFonts w:ascii="David" w:hAnsi="David" w:cs="David"/>
                <w:sz w:val="24"/>
                <w:szCs w:val="24"/>
                <w:rtl/>
              </w:rPr>
              <w:t xml:space="preserve"> אגף ההדרכה ברשות הכבאות וההצלה</w:t>
            </w:r>
          </w:p>
          <w:p w:rsidR="00FB74F9" w:rsidRDefault="00FB74F9" w:rsidP="00E40C6C">
            <w:pPr>
              <w:pStyle w:val="a7"/>
              <w:numPr>
                <w:ilvl w:val="0"/>
                <w:numId w:val="34"/>
              </w:numPr>
              <w:spacing w:after="0" w:line="360" w:lineRule="auto"/>
              <w:jc w:val="both"/>
              <w:rPr>
                <w:rFonts w:ascii="David" w:hAnsi="David" w:cs="David"/>
                <w:sz w:val="24"/>
                <w:szCs w:val="24"/>
              </w:rPr>
            </w:pPr>
            <w:r w:rsidRPr="00FB74F9">
              <w:rPr>
                <w:rFonts w:ascii="David" w:hAnsi="David" w:cs="David"/>
                <w:sz w:val="24"/>
                <w:szCs w:val="24"/>
                <w:rtl/>
              </w:rPr>
              <w:t>מהנדס רשום בפנקס המהנדסים והא</w:t>
            </w:r>
            <w:r>
              <w:rPr>
                <w:rFonts w:ascii="David" w:hAnsi="David" w:cs="David"/>
                <w:sz w:val="24"/>
                <w:szCs w:val="24"/>
                <w:rtl/>
              </w:rPr>
              <w:t>דריכלים במדור בטיחות אש ומניעתה</w:t>
            </w:r>
          </w:p>
          <w:p w:rsidR="00FB74F9" w:rsidRPr="00FB74F9" w:rsidRDefault="00FB74F9" w:rsidP="00E40C6C">
            <w:pPr>
              <w:pStyle w:val="a7"/>
              <w:numPr>
                <w:ilvl w:val="0"/>
                <w:numId w:val="34"/>
              </w:numPr>
              <w:spacing w:after="0" w:line="360" w:lineRule="auto"/>
              <w:jc w:val="both"/>
              <w:rPr>
                <w:rFonts w:ascii="David" w:hAnsi="David" w:cs="David"/>
                <w:sz w:val="24"/>
                <w:szCs w:val="24"/>
                <w:rtl/>
              </w:rPr>
            </w:pPr>
            <w:r w:rsidRPr="00FB74F9">
              <w:rPr>
                <w:rFonts w:ascii="David" w:hAnsi="David" w:cs="David"/>
                <w:sz w:val="24"/>
                <w:szCs w:val="24"/>
                <w:rtl/>
              </w:rPr>
              <w:lastRenderedPageBreak/>
              <w:t>מי שאושר על ידי נציב הכבאות וההצלה, לאחר שהציג מס</w:t>
            </w:r>
            <w:r>
              <w:rPr>
                <w:rFonts w:ascii="David" w:hAnsi="David" w:cs="David"/>
                <w:sz w:val="24"/>
                <w:szCs w:val="24"/>
                <w:rtl/>
              </w:rPr>
              <w:t>מכים המעידים על הכשרתו וניסיונו</w:t>
            </w:r>
          </w:p>
        </w:tc>
      </w:tr>
    </w:tbl>
    <w:p w:rsidR="00FB74F9" w:rsidRPr="00FB74F9" w:rsidRDefault="00FB74F9" w:rsidP="00E40C6C">
      <w:pPr>
        <w:numPr>
          <w:ilvl w:val="2"/>
          <w:numId w:val="21"/>
        </w:numPr>
        <w:tabs>
          <w:tab w:val="left" w:pos="893"/>
        </w:tabs>
        <w:spacing w:after="0" w:line="360" w:lineRule="auto"/>
        <w:jc w:val="both"/>
        <w:rPr>
          <w:rFonts w:ascii="David" w:hAnsi="David" w:cs="David"/>
          <w:sz w:val="24"/>
          <w:szCs w:val="24"/>
        </w:rPr>
      </w:pPr>
      <w:r w:rsidRPr="00FB74F9">
        <w:rPr>
          <w:rFonts w:ascii="David" w:hAnsi="David" w:cs="David"/>
          <w:sz w:val="24"/>
          <w:szCs w:val="24"/>
          <w:rtl/>
        </w:rPr>
        <w:lastRenderedPageBreak/>
        <w:t>"</w:t>
      </w:r>
      <w:r w:rsidRPr="00FB74F9">
        <w:rPr>
          <w:rFonts w:ascii="David" w:hAnsi="David" w:cs="David"/>
          <w:b/>
          <w:bCs/>
          <w:sz w:val="24"/>
          <w:szCs w:val="24"/>
          <w:rtl/>
        </w:rPr>
        <w:t>גישה למוצא בטוח</w:t>
      </w:r>
      <w:r w:rsidRPr="00FB74F9">
        <w:rPr>
          <w:rFonts w:ascii="David" w:hAnsi="David" w:cs="David"/>
          <w:sz w:val="24"/>
          <w:szCs w:val="24"/>
          <w:rtl/>
        </w:rPr>
        <w:t xml:space="preserve">" </w:t>
      </w:r>
      <w:r w:rsidRPr="00FB74F9">
        <w:rPr>
          <w:rFonts w:ascii="David" w:hAnsi="David" w:cs="David"/>
          <w:b/>
          <w:bCs/>
          <w:sz w:val="24"/>
          <w:szCs w:val="24"/>
          <w:rtl/>
        </w:rPr>
        <w:t>(</w:t>
      </w:r>
      <w:r w:rsidRPr="00FB74F9">
        <w:rPr>
          <w:rFonts w:ascii="David" w:hAnsi="David" w:cs="David"/>
          <w:b/>
          <w:bCs/>
          <w:sz w:val="24"/>
          <w:szCs w:val="24"/>
        </w:rPr>
        <w:t>Exit Access</w:t>
      </w:r>
      <w:r w:rsidRPr="00FB74F9">
        <w:rPr>
          <w:rFonts w:ascii="David" w:hAnsi="David" w:cs="David"/>
          <w:b/>
          <w:bCs/>
          <w:sz w:val="24"/>
          <w:szCs w:val="24"/>
          <w:rtl/>
        </w:rPr>
        <w:t>)</w:t>
      </w:r>
      <w:r w:rsidRPr="00FB74F9">
        <w:rPr>
          <w:rFonts w:ascii="David" w:hAnsi="David" w:cs="David"/>
          <w:sz w:val="24"/>
          <w:szCs w:val="24"/>
          <w:rtl/>
        </w:rPr>
        <w:t xml:space="preserve"> </w:t>
      </w:r>
      <w:r>
        <w:rPr>
          <w:rFonts w:ascii="David" w:hAnsi="David" w:cs="David" w:hint="cs"/>
          <w:sz w:val="24"/>
          <w:szCs w:val="24"/>
          <w:rtl/>
        </w:rPr>
        <w:t>-</w:t>
      </w:r>
      <w:r w:rsidRPr="00FB74F9">
        <w:rPr>
          <w:rFonts w:ascii="David" w:hAnsi="David" w:cs="David"/>
          <w:sz w:val="24"/>
          <w:szCs w:val="24"/>
          <w:rtl/>
        </w:rPr>
        <w:t xml:space="preserve"> חלק מדרך מוצא, לרבות פרוזדורים ומעברים, שתחילתו בכל נקודה שהיא בבניין וסופו בכניסה למוצא בטוח או מחוץ לבניין או בדלת יציאה חיצונית.</w:t>
      </w:r>
    </w:p>
    <w:p w:rsidR="00FB74F9" w:rsidRDefault="00FB74F9" w:rsidP="00E40C6C">
      <w:pPr>
        <w:numPr>
          <w:ilvl w:val="2"/>
          <w:numId w:val="21"/>
        </w:numPr>
        <w:tabs>
          <w:tab w:val="left" w:pos="893"/>
        </w:tabs>
        <w:spacing w:after="0" w:line="360" w:lineRule="auto"/>
        <w:jc w:val="both"/>
        <w:rPr>
          <w:rFonts w:ascii="David" w:eastAsia="Calibri" w:hAnsi="David" w:cs="David"/>
          <w:sz w:val="24"/>
          <w:szCs w:val="24"/>
        </w:rPr>
      </w:pPr>
      <w:r w:rsidRPr="00FB74F9">
        <w:rPr>
          <w:rFonts w:ascii="David" w:eastAsia="Calibri" w:hAnsi="David" w:cs="David"/>
          <w:b/>
          <w:bCs/>
          <w:sz w:val="24"/>
          <w:szCs w:val="24"/>
          <w:rtl/>
        </w:rPr>
        <w:t>"גלאי עשן עצמאי"</w:t>
      </w:r>
      <w:r>
        <w:rPr>
          <w:rFonts w:ascii="David" w:eastAsia="Calibri" w:hAnsi="David" w:cs="David"/>
          <w:sz w:val="24"/>
          <w:szCs w:val="24"/>
          <w:rtl/>
        </w:rPr>
        <w:t xml:space="preserve"> </w:t>
      </w:r>
      <w:r>
        <w:rPr>
          <w:rFonts w:ascii="David" w:eastAsia="Calibri" w:hAnsi="David" w:cs="David" w:hint="cs"/>
          <w:sz w:val="24"/>
          <w:szCs w:val="24"/>
          <w:rtl/>
        </w:rPr>
        <w:t>-</w:t>
      </w:r>
      <w:r w:rsidRPr="00FB74F9">
        <w:rPr>
          <w:rFonts w:ascii="David" w:eastAsia="Calibri" w:hAnsi="David" w:cs="David"/>
          <w:sz w:val="24"/>
          <w:szCs w:val="24"/>
          <w:rtl/>
        </w:rPr>
        <w:t xml:space="preserve"> גלאי בעל התראה קולית, המכיל סוללת גיבוי, מחובר לרשת החשמל ללא רכזת ועומד באחד מהתנאים האלה:</w:t>
      </w:r>
    </w:p>
    <w:p w:rsidR="00FB74F9" w:rsidRPr="00FB74F9" w:rsidRDefault="00FB74F9" w:rsidP="00E40C6C">
      <w:pPr>
        <w:pStyle w:val="a7"/>
        <w:numPr>
          <w:ilvl w:val="0"/>
          <w:numId w:val="35"/>
        </w:numPr>
        <w:tabs>
          <w:tab w:val="left" w:pos="893"/>
        </w:tabs>
        <w:spacing w:after="0" w:line="360" w:lineRule="auto"/>
        <w:jc w:val="both"/>
        <w:rPr>
          <w:rFonts w:ascii="David" w:eastAsia="Calibri" w:hAnsi="David" w:cs="David"/>
          <w:sz w:val="24"/>
          <w:szCs w:val="24"/>
        </w:rPr>
      </w:pPr>
      <w:r w:rsidRPr="00FB74F9">
        <w:rPr>
          <w:rFonts w:ascii="David" w:hAnsi="David" w:cs="David"/>
          <w:sz w:val="24"/>
          <w:szCs w:val="24"/>
          <w:rtl/>
        </w:rPr>
        <w:t xml:space="preserve">מאושר לפי תקן ישראלי ת"י 1220, חלק 5 </w:t>
      </w:r>
      <w:r>
        <w:rPr>
          <w:rFonts w:ascii="David" w:hAnsi="David" w:cs="David" w:hint="cs"/>
          <w:sz w:val="24"/>
          <w:szCs w:val="24"/>
          <w:rtl/>
        </w:rPr>
        <w:t xml:space="preserve">- </w:t>
      </w:r>
      <w:r>
        <w:rPr>
          <w:rFonts w:ascii="David" w:hAnsi="David" w:cs="David"/>
          <w:sz w:val="24"/>
          <w:szCs w:val="24"/>
          <w:rtl/>
        </w:rPr>
        <w:t>מערכות גילוי אש</w:t>
      </w:r>
      <w:r>
        <w:rPr>
          <w:rFonts w:ascii="David" w:hAnsi="David" w:cs="David" w:hint="cs"/>
          <w:sz w:val="24"/>
          <w:szCs w:val="24"/>
          <w:rtl/>
        </w:rPr>
        <w:t xml:space="preserve"> - </w:t>
      </w:r>
      <w:r w:rsidRPr="00FB74F9">
        <w:rPr>
          <w:rFonts w:ascii="David" w:hAnsi="David" w:cs="David"/>
          <w:sz w:val="24"/>
          <w:szCs w:val="24"/>
          <w:rtl/>
        </w:rPr>
        <w:t>גלאי עשן עצמאיים.</w:t>
      </w:r>
    </w:p>
    <w:p w:rsidR="00FB74F9" w:rsidRPr="00FB74F9" w:rsidRDefault="00FB74F9" w:rsidP="00E40C6C">
      <w:pPr>
        <w:pStyle w:val="a7"/>
        <w:numPr>
          <w:ilvl w:val="0"/>
          <w:numId w:val="35"/>
        </w:numPr>
        <w:tabs>
          <w:tab w:val="left" w:pos="893"/>
        </w:tabs>
        <w:spacing w:after="0" w:line="360" w:lineRule="auto"/>
        <w:jc w:val="both"/>
        <w:rPr>
          <w:rFonts w:ascii="David" w:eastAsia="Calibri" w:hAnsi="David" w:cs="David"/>
          <w:sz w:val="24"/>
          <w:szCs w:val="24"/>
        </w:rPr>
      </w:pPr>
      <w:r w:rsidRPr="00FB74F9">
        <w:rPr>
          <w:rFonts w:ascii="David" w:hAnsi="David" w:cs="David"/>
          <w:sz w:val="24"/>
          <w:szCs w:val="24"/>
          <w:rtl/>
        </w:rPr>
        <w:t xml:space="preserve">מאושר על ידי מעבדת </w:t>
      </w:r>
      <w:r w:rsidRPr="00FB74F9">
        <w:rPr>
          <w:rFonts w:ascii="David" w:hAnsi="David" w:cs="David"/>
          <w:sz w:val="24"/>
          <w:szCs w:val="24"/>
        </w:rPr>
        <w:t>ANSI/UL 217</w:t>
      </w:r>
      <w:r w:rsidRPr="00FB74F9">
        <w:rPr>
          <w:rFonts w:ascii="David" w:hAnsi="David" w:cs="David"/>
          <w:sz w:val="24"/>
          <w:szCs w:val="24"/>
          <w:rtl/>
        </w:rPr>
        <w:t xml:space="preserve"> בארה"ב.</w:t>
      </w:r>
    </w:p>
    <w:p w:rsidR="00FB74F9" w:rsidRPr="00FB74F9" w:rsidRDefault="00FB74F9" w:rsidP="00E40C6C">
      <w:pPr>
        <w:pStyle w:val="a7"/>
        <w:numPr>
          <w:ilvl w:val="0"/>
          <w:numId w:val="35"/>
        </w:numPr>
        <w:tabs>
          <w:tab w:val="left" w:pos="893"/>
        </w:tabs>
        <w:spacing w:after="0" w:line="360" w:lineRule="auto"/>
        <w:jc w:val="both"/>
        <w:rPr>
          <w:rFonts w:ascii="David" w:eastAsia="Calibri" w:hAnsi="David" w:cs="David"/>
          <w:sz w:val="24"/>
          <w:szCs w:val="24"/>
          <w:rtl/>
        </w:rPr>
      </w:pPr>
      <w:r w:rsidRPr="00FB74F9">
        <w:rPr>
          <w:rFonts w:ascii="David" w:hAnsi="David" w:cs="David"/>
          <w:sz w:val="24"/>
          <w:szCs w:val="24"/>
          <w:rtl/>
        </w:rPr>
        <w:t>מאושר לפי תקן אירופי.</w:t>
      </w:r>
    </w:p>
    <w:p w:rsidR="00FB74F9" w:rsidRPr="00FB74F9" w:rsidRDefault="00FB74F9" w:rsidP="00E40C6C">
      <w:pPr>
        <w:pStyle w:val="a7"/>
        <w:numPr>
          <w:ilvl w:val="2"/>
          <w:numId w:val="21"/>
        </w:numPr>
        <w:tabs>
          <w:tab w:val="left" w:pos="893"/>
        </w:tabs>
        <w:spacing w:after="0" w:line="360" w:lineRule="auto"/>
        <w:jc w:val="both"/>
        <w:rPr>
          <w:rFonts w:ascii="David" w:hAnsi="David" w:cs="David"/>
          <w:color w:val="002060"/>
          <w:sz w:val="24"/>
          <w:szCs w:val="24"/>
          <w:rtl/>
        </w:rPr>
      </w:pPr>
      <w:r w:rsidRPr="00FB74F9">
        <w:rPr>
          <w:rFonts w:ascii="David" w:hAnsi="David" w:cs="David"/>
          <w:b/>
          <w:bCs/>
          <w:sz w:val="24"/>
          <w:szCs w:val="24"/>
          <w:rtl/>
        </w:rPr>
        <w:t>"גפ"מ"</w:t>
      </w:r>
      <w:r>
        <w:rPr>
          <w:rFonts w:ascii="David" w:hAnsi="David" w:cs="David"/>
          <w:sz w:val="24"/>
          <w:szCs w:val="24"/>
          <w:rtl/>
        </w:rPr>
        <w:t xml:space="preserve"> </w:t>
      </w:r>
      <w:r>
        <w:rPr>
          <w:rFonts w:ascii="David" w:hAnsi="David" w:cs="David" w:hint="cs"/>
          <w:sz w:val="24"/>
          <w:szCs w:val="24"/>
          <w:rtl/>
        </w:rPr>
        <w:t xml:space="preserve">- </w:t>
      </w:r>
      <w:r w:rsidRPr="00FB74F9">
        <w:rPr>
          <w:rFonts w:ascii="David" w:hAnsi="David" w:cs="David"/>
          <w:sz w:val="24"/>
          <w:szCs w:val="24"/>
          <w:rtl/>
        </w:rPr>
        <w:t>גז פחמימני מעובה כהגדרתו בחוק הגז הפחמימני המעובה, התשפ"א-2020.</w:t>
      </w:r>
    </w:p>
    <w:p w:rsidR="00FB74F9" w:rsidRPr="00FB74F9" w:rsidRDefault="00FB74F9" w:rsidP="00E40C6C">
      <w:pPr>
        <w:numPr>
          <w:ilvl w:val="2"/>
          <w:numId w:val="21"/>
        </w:numPr>
        <w:tabs>
          <w:tab w:val="left" w:pos="893"/>
        </w:tabs>
        <w:spacing w:after="0" w:line="360" w:lineRule="auto"/>
        <w:jc w:val="both"/>
        <w:rPr>
          <w:rFonts w:ascii="David" w:hAnsi="David" w:cs="David"/>
          <w:sz w:val="24"/>
          <w:szCs w:val="24"/>
          <w:rtl/>
        </w:rPr>
      </w:pPr>
      <w:r w:rsidRPr="00FB74F9">
        <w:rPr>
          <w:rFonts w:ascii="David" w:hAnsi="David" w:cs="David"/>
          <w:b/>
          <w:bCs/>
          <w:sz w:val="24"/>
          <w:szCs w:val="24"/>
          <w:rtl/>
        </w:rPr>
        <w:t>"גז"</w:t>
      </w:r>
      <w:r w:rsidRPr="00FB74F9">
        <w:rPr>
          <w:rFonts w:ascii="David" w:hAnsi="David" w:cs="David"/>
          <w:sz w:val="24"/>
          <w:szCs w:val="24"/>
          <w:rtl/>
        </w:rPr>
        <w:t xml:space="preserve"> </w:t>
      </w:r>
      <w:r>
        <w:rPr>
          <w:rFonts w:ascii="David" w:hAnsi="David" w:cs="David" w:hint="cs"/>
          <w:sz w:val="24"/>
          <w:szCs w:val="24"/>
          <w:rtl/>
        </w:rPr>
        <w:t xml:space="preserve">- </w:t>
      </w:r>
      <w:r w:rsidRPr="00FB74F9">
        <w:rPr>
          <w:rFonts w:ascii="David" w:hAnsi="David" w:cs="David"/>
          <w:sz w:val="24"/>
          <w:szCs w:val="24"/>
          <w:rtl/>
        </w:rPr>
        <w:t>גט"ד או גפ"מ.</w:t>
      </w:r>
    </w:p>
    <w:p w:rsidR="00FB74F9" w:rsidRPr="00FB74F9" w:rsidRDefault="00FB74F9" w:rsidP="00E40C6C">
      <w:pPr>
        <w:numPr>
          <w:ilvl w:val="2"/>
          <w:numId w:val="21"/>
        </w:numPr>
        <w:tabs>
          <w:tab w:val="left" w:pos="893"/>
        </w:tabs>
        <w:spacing w:after="0" w:line="360" w:lineRule="auto"/>
        <w:jc w:val="both"/>
        <w:rPr>
          <w:rFonts w:ascii="David" w:hAnsi="David" w:cs="David"/>
          <w:sz w:val="24"/>
          <w:szCs w:val="24"/>
          <w:rtl/>
        </w:rPr>
      </w:pPr>
      <w:r w:rsidRPr="00FB74F9">
        <w:rPr>
          <w:rFonts w:ascii="David" w:hAnsi="David" w:cs="David"/>
          <w:b/>
          <w:bCs/>
          <w:sz w:val="24"/>
          <w:szCs w:val="24"/>
          <w:rtl/>
        </w:rPr>
        <w:t>"גט"ד"</w:t>
      </w:r>
      <w:r w:rsidRPr="00FB74F9">
        <w:rPr>
          <w:rFonts w:ascii="David" w:hAnsi="David" w:cs="David"/>
          <w:sz w:val="24"/>
          <w:szCs w:val="24"/>
          <w:rtl/>
        </w:rPr>
        <w:t xml:space="preserve"> </w:t>
      </w:r>
      <w:r>
        <w:rPr>
          <w:rFonts w:ascii="David" w:hAnsi="David" w:cs="David" w:hint="cs"/>
          <w:sz w:val="24"/>
          <w:szCs w:val="24"/>
          <w:rtl/>
        </w:rPr>
        <w:t>-</w:t>
      </w:r>
      <w:r w:rsidRPr="00FB74F9">
        <w:rPr>
          <w:rFonts w:ascii="David" w:hAnsi="David" w:cs="David"/>
          <w:sz w:val="24"/>
          <w:szCs w:val="24"/>
          <w:rtl/>
        </w:rPr>
        <w:t xml:space="preserve"> גז טבעי דחוס (</w:t>
      </w:r>
      <w:r w:rsidRPr="00FB74F9">
        <w:rPr>
          <w:rFonts w:ascii="David" w:hAnsi="David" w:cs="David"/>
          <w:sz w:val="24"/>
          <w:szCs w:val="24"/>
        </w:rPr>
        <w:t>CNG</w:t>
      </w:r>
      <w:r>
        <w:rPr>
          <w:rFonts w:ascii="David" w:hAnsi="David" w:cs="David"/>
          <w:sz w:val="24"/>
          <w:szCs w:val="24"/>
        </w:rPr>
        <w:t xml:space="preserve"> -</w:t>
      </w:r>
      <w:r w:rsidRPr="00FB74F9">
        <w:rPr>
          <w:rFonts w:ascii="David" w:hAnsi="David" w:cs="David"/>
          <w:sz w:val="24"/>
          <w:szCs w:val="24"/>
        </w:rPr>
        <w:t xml:space="preserve"> Compressed natural gas</w:t>
      </w:r>
      <w:r w:rsidRPr="00FB74F9">
        <w:rPr>
          <w:rFonts w:ascii="David" w:hAnsi="David" w:cs="David"/>
          <w:sz w:val="24"/>
          <w:szCs w:val="24"/>
          <w:rtl/>
        </w:rPr>
        <w:t>) להנעת כלי רכב כהגדרתו בצו הגז (בטיחות ורישוי) (גז טבעי דחוס), התש"ע-2010.</w:t>
      </w:r>
    </w:p>
    <w:p w:rsidR="00FB74F9" w:rsidRPr="00FB74F9" w:rsidRDefault="00FB74F9" w:rsidP="00E40C6C">
      <w:pPr>
        <w:numPr>
          <w:ilvl w:val="2"/>
          <w:numId w:val="21"/>
        </w:numPr>
        <w:tabs>
          <w:tab w:val="left" w:pos="893"/>
        </w:tabs>
        <w:spacing w:after="0" w:line="360" w:lineRule="auto"/>
        <w:jc w:val="both"/>
        <w:rPr>
          <w:rFonts w:ascii="David" w:hAnsi="David" w:cs="David"/>
          <w:sz w:val="24"/>
          <w:szCs w:val="24"/>
          <w:rtl/>
        </w:rPr>
      </w:pPr>
      <w:r w:rsidRPr="00FB74F9">
        <w:rPr>
          <w:rFonts w:ascii="David" w:hAnsi="David" w:cs="David"/>
          <w:sz w:val="24"/>
          <w:szCs w:val="24"/>
          <w:rtl/>
        </w:rPr>
        <w:t>"</w:t>
      </w:r>
      <w:r w:rsidRPr="00FB74F9">
        <w:rPr>
          <w:rFonts w:ascii="David" w:hAnsi="David" w:cs="David"/>
          <w:b/>
          <w:bCs/>
          <w:sz w:val="24"/>
          <w:szCs w:val="24"/>
          <w:rtl/>
        </w:rPr>
        <w:t>דלת אש</w:t>
      </w:r>
      <w:r>
        <w:rPr>
          <w:rFonts w:ascii="David" w:hAnsi="David" w:cs="David"/>
          <w:sz w:val="24"/>
          <w:szCs w:val="24"/>
          <w:rtl/>
        </w:rPr>
        <w:t xml:space="preserve">" </w:t>
      </w:r>
      <w:r>
        <w:rPr>
          <w:rFonts w:ascii="David" w:hAnsi="David" w:cs="David" w:hint="cs"/>
          <w:sz w:val="24"/>
          <w:szCs w:val="24"/>
          <w:rtl/>
        </w:rPr>
        <w:t>-</w:t>
      </w:r>
      <w:r w:rsidRPr="00FB74F9">
        <w:rPr>
          <w:rFonts w:ascii="David" w:hAnsi="David" w:cs="David"/>
          <w:sz w:val="24"/>
          <w:szCs w:val="24"/>
          <w:rtl/>
        </w:rPr>
        <w:t xml:space="preserve"> כמשמעותה בתקן ישראלי ת"י 1212 דלתות אש: עמידות-אש.</w:t>
      </w:r>
    </w:p>
    <w:p w:rsidR="00465CC3" w:rsidRDefault="00FB74F9" w:rsidP="00E40C6C">
      <w:pPr>
        <w:numPr>
          <w:ilvl w:val="2"/>
          <w:numId w:val="21"/>
        </w:numPr>
        <w:tabs>
          <w:tab w:val="left" w:pos="893"/>
        </w:tabs>
        <w:spacing w:after="0" w:line="360" w:lineRule="auto"/>
        <w:jc w:val="both"/>
        <w:rPr>
          <w:rFonts w:ascii="David" w:hAnsi="David" w:cs="David"/>
          <w:sz w:val="24"/>
          <w:szCs w:val="24"/>
        </w:rPr>
      </w:pPr>
      <w:r w:rsidRPr="00FB74F9">
        <w:rPr>
          <w:rFonts w:ascii="David" w:hAnsi="David" w:cs="David"/>
          <w:sz w:val="24"/>
          <w:szCs w:val="24"/>
          <w:rtl/>
        </w:rPr>
        <w:t>"</w:t>
      </w:r>
      <w:r w:rsidRPr="00FB74F9">
        <w:rPr>
          <w:rFonts w:ascii="David" w:hAnsi="David" w:cs="David"/>
          <w:b/>
          <w:bCs/>
          <w:sz w:val="24"/>
          <w:szCs w:val="24"/>
          <w:rtl/>
        </w:rPr>
        <w:t>דרך מוצא</w:t>
      </w:r>
      <w:r w:rsidRPr="00FB74F9">
        <w:rPr>
          <w:rFonts w:ascii="David" w:hAnsi="David" w:cs="David"/>
          <w:sz w:val="24"/>
          <w:szCs w:val="24"/>
          <w:rtl/>
        </w:rPr>
        <w:t xml:space="preserve">" </w:t>
      </w:r>
      <w:r w:rsidRPr="00FB74F9">
        <w:rPr>
          <w:rFonts w:ascii="David" w:hAnsi="David" w:cs="David"/>
          <w:b/>
          <w:bCs/>
          <w:sz w:val="24"/>
          <w:szCs w:val="24"/>
          <w:rtl/>
        </w:rPr>
        <w:t>(</w:t>
      </w:r>
      <w:r w:rsidRPr="00FB74F9">
        <w:rPr>
          <w:rFonts w:ascii="David" w:hAnsi="David" w:cs="David"/>
          <w:b/>
          <w:bCs/>
          <w:sz w:val="24"/>
          <w:szCs w:val="24"/>
        </w:rPr>
        <w:t>Means of Egress</w:t>
      </w:r>
      <w:r w:rsidRPr="00FB74F9">
        <w:rPr>
          <w:rFonts w:ascii="David" w:hAnsi="David" w:cs="David"/>
          <w:b/>
          <w:bCs/>
          <w:sz w:val="24"/>
          <w:szCs w:val="24"/>
          <w:rtl/>
        </w:rPr>
        <w:t>)</w:t>
      </w:r>
      <w:r w:rsidRPr="00FB74F9">
        <w:rPr>
          <w:rFonts w:ascii="David" w:hAnsi="David" w:cs="David"/>
          <w:sz w:val="24"/>
          <w:szCs w:val="24"/>
          <w:rtl/>
        </w:rPr>
        <w:t xml:space="preserve"> </w:t>
      </w:r>
      <w:r>
        <w:rPr>
          <w:rFonts w:ascii="David" w:hAnsi="David" w:cs="David" w:hint="cs"/>
          <w:sz w:val="24"/>
          <w:szCs w:val="24"/>
          <w:rtl/>
        </w:rPr>
        <w:t xml:space="preserve">- </w:t>
      </w:r>
      <w:r w:rsidRPr="00FB74F9">
        <w:rPr>
          <w:rFonts w:ascii="David" w:hAnsi="David" w:cs="David"/>
          <w:sz w:val="24"/>
          <w:szCs w:val="24"/>
          <w:rtl/>
        </w:rPr>
        <w:t>נתיב יציאה מבניין הפנוי ממכשולים והכולל אחד או יותר ממרכיבים אלה:</w:t>
      </w:r>
    </w:p>
    <w:p w:rsidR="00465CC3" w:rsidRPr="00465CC3" w:rsidRDefault="00465CC3" w:rsidP="00E40C6C">
      <w:pPr>
        <w:pStyle w:val="a7"/>
        <w:numPr>
          <w:ilvl w:val="0"/>
          <w:numId w:val="36"/>
        </w:numPr>
        <w:tabs>
          <w:tab w:val="left" w:pos="893"/>
        </w:tabs>
        <w:spacing w:after="0" w:line="360" w:lineRule="auto"/>
        <w:jc w:val="both"/>
        <w:rPr>
          <w:rFonts w:ascii="David" w:hAnsi="David" w:cs="David"/>
          <w:sz w:val="24"/>
          <w:szCs w:val="24"/>
          <w:rtl/>
        </w:rPr>
      </w:pPr>
      <w:r>
        <w:rPr>
          <w:rFonts w:ascii="David" w:hAnsi="David" w:cs="David"/>
          <w:sz w:val="24"/>
          <w:szCs w:val="24"/>
          <w:rtl/>
        </w:rPr>
        <w:t>גישה למוצא בטוח</w:t>
      </w:r>
      <w:r>
        <w:rPr>
          <w:rFonts w:ascii="David" w:hAnsi="David" w:cs="David" w:hint="cs"/>
          <w:sz w:val="24"/>
          <w:szCs w:val="24"/>
          <w:rtl/>
        </w:rPr>
        <w:t>.</w:t>
      </w:r>
    </w:p>
    <w:p w:rsidR="00465CC3" w:rsidRDefault="00465CC3" w:rsidP="00E40C6C">
      <w:pPr>
        <w:pStyle w:val="a7"/>
        <w:numPr>
          <w:ilvl w:val="0"/>
          <w:numId w:val="36"/>
        </w:numPr>
        <w:tabs>
          <w:tab w:val="left" w:pos="893"/>
        </w:tabs>
        <w:spacing w:after="0" w:line="360" w:lineRule="auto"/>
        <w:jc w:val="both"/>
        <w:rPr>
          <w:rFonts w:ascii="David" w:hAnsi="David" w:cs="David"/>
          <w:sz w:val="24"/>
          <w:szCs w:val="24"/>
        </w:rPr>
      </w:pPr>
      <w:r>
        <w:rPr>
          <w:rFonts w:ascii="David" w:hAnsi="David" w:cs="David"/>
          <w:sz w:val="24"/>
          <w:szCs w:val="24"/>
          <w:rtl/>
        </w:rPr>
        <w:t>יציאה</w:t>
      </w:r>
      <w:r>
        <w:rPr>
          <w:rFonts w:ascii="David" w:hAnsi="David" w:cs="David" w:hint="cs"/>
          <w:sz w:val="24"/>
          <w:szCs w:val="24"/>
          <w:rtl/>
        </w:rPr>
        <w:t>.</w:t>
      </w:r>
    </w:p>
    <w:p w:rsidR="00FB74F9" w:rsidRPr="00465CC3" w:rsidRDefault="00FB74F9" w:rsidP="00E40C6C">
      <w:pPr>
        <w:pStyle w:val="a7"/>
        <w:numPr>
          <w:ilvl w:val="0"/>
          <w:numId w:val="36"/>
        </w:numPr>
        <w:tabs>
          <w:tab w:val="left" w:pos="893"/>
        </w:tabs>
        <w:spacing w:after="0" w:line="360" w:lineRule="auto"/>
        <w:jc w:val="both"/>
        <w:rPr>
          <w:rFonts w:ascii="David" w:hAnsi="David" w:cs="David"/>
          <w:sz w:val="24"/>
          <w:szCs w:val="24"/>
          <w:rtl/>
        </w:rPr>
      </w:pPr>
      <w:r w:rsidRPr="00465CC3">
        <w:rPr>
          <w:rFonts w:ascii="David" w:hAnsi="David" w:cs="David"/>
          <w:sz w:val="24"/>
          <w:szCs w:val="24"/>
          <w:rtl/>
        </w:rPr>
        <w:t>מוצא בטוח.</w:t>
      </w:r>
    </w:p>
    <w:p w:rsidR="00FB74F9" w:rsidRPr="00FB74F9" w:rsidRDefault="00FB74F9" w:rsidP="00E40C6C">
      <w:pPr>
        <w:numPr>
          <w:ilvl w:val="2"/>
          <w:numId w:val="21"/>
        </w:numPr>
        <w:tabs>
          <w:tab w:val="left" w:pos="893"/>
        </w:tabs>
        <w:spacing w:after="0" w:line="360" w:lineRule="auto"/>
        <w:jc w:val="both"/>
        <w:rPr>
          <w:rFonts w:ascii="David" w:hAnsi="David" w:cs="David"/>
          <w:sz w:val="24"/>
          <w:szCs w:val="24"/>
          <w:rtl/>
        </w:rPr>
      </w:pPr>
      <w:r w:rsidRPr="00FB74F9">
        <w:rPr>
          <w:rFonts w:ascii="David" w:hAnsi="David" w:cs="David"/>
          <w:sz w:val="24"/>
          <w:szCs w:val="24"/>
          <w:rtl/>
        </w:rPr>
        <w:t>"</w:t>
      </w:r>
      <w:r w:rsidRPr="00FB74F9">
        <w:rPr>
          <w:rFonts w:ascii="David" w:hAnsi="David" w:cs="David"/>
          <w:b/>
          <w:bCs/>
          <w:sz w:val="24"/>
          <w:szCs w:val="24"/>
          <w:rtl/>
        </w:rPr>
        <w:t>הנדסאי</w:t>
      </w:r>
      <w:r w:rsidR="00465CC3">
        <w:rPr>
          <w:rFonts w:ascii="David" w:hAnsi="David" w:cs="David"/>
          <w:sz w:val="24"/>
          <w:szCs w:val="24"/>
          <w:rtl/>
        </w:rPr>
        <w:t xml:space="preserve">" </w:t>
      </w:r>
      <w:r w:rsidR="00465CC3">
        <w:rPr>
          <w:rFonts w:ascii="David" w:hAnsi="David" w:cs="David" w:hint="cs"/>
          <w:sz w:val="24"/>
          <w:szCs w:val="24"/>
          <w:rtl/>
        </w:rPr>
        <w:t>-</w:t>
      </w:r>
      <w:r w:rsidRPr="00FB74F9">
        <w:rPr>
          <w:rFonts w:ascii="David" w:hAnsi="David" w:cs="David"/>
          <w:sz w:val="24"/>
          <w:szCs w:val="24"/>
          <w:rtl/>
        </w:rPr>
        <w:t xml:space="preserve"> הנדסאי רשום, כמשמעותו בחוק ההנדסאים והטכנאים המוסמכים, התשע"ג-2012, העוסק בתחום ובסוג בדיקות שלגביהם נדרש האישור.</w:t>
      </w:r>
    </w:p>
    <w:p w:rsidR="00FB74F9" w:rsidRPr="00FB74F9" w:rsidRDefault="00FB74F9" w:rsidP="00E40C6C">
      <w:pPr>
        <w:numPr>
          <w:ilvl w:val="2"/>
          <w:numId w:val="21"/>
        </w:numPr>
        <w:tabs>
          <w:tab w:val="left" w:pos="893"/>
        </w:tabs>
        <w:spacing w:after="0" w:line="360" w:lineRule="auto"/>
        <w:jc w:val="both"/>
        <w:rPr>
          <w:rFonts w:ascii="David" w:hAnsi="David" w:cs="David"/>
          <w:sz w:val="24"/>
          <w:szCs w:val="24"/>
          <w:rtl/>
        </w:rPr>
      </w:pPr>
      <w:r w:rsidRPr="00FB74F9">
        <w:rPr>
          <w:rFonts w:ascii="David" w:hAnsi="David" w:cs="David"/>
          <w:sz w:val="24"/>
          <w:szCs w:val="24"/>
          <w:rtl/>
        </w:rPr>
        <w:t>"</w:t>
      </w:r>
      <w:r w:rsidRPr="00FB74F9">
        <w:rPr>
          <w:rFonts w:ascii="David" w:hAnsi="David" w:cs="David"/>
          <w:b/>
          <w:bCs/>
          <w:sz w:val="24"/>
          <w:szCs w:val="24"/>
          <w:rtl/>
        </w:rPr>
        <w:t>חומר לא דליק</w:t>
      </w:r>
      <w:r w:rsidR="00465CC3">
        <w:rPr>
          <w:rFonts w:ascii="David" w:hAnsi="David" w:cs="David"/>
          <w:sz w:val="24"/>
          <w:szCs w:val="24"/>
          <w:rtl/>
        </w:rPr>
        <w:t xml:space="preserve">" </w:t>
      </w:r>
      <w:r w:rsidR="00465CC3">
        <w:rPr>
          <w:rFonts w:ascii="David" w:hAnsi="David" w:cs="David" w:hint="cs"/>
          <w:sz w:val="24"/>
          <w:szCs w:val="24"/>
          <w:rtl/>
        </w:rPr>
        <w:t>-</w:t>
      </w:r>
      <w:r w:rsidR="00465CC3">
        <w:rPr>
          <w:rFonts w:ascii="David" w:hAnsi="David" w:cs="David"/>
          <w:sz w:val="24"/>
          <w:szCs w:val="24"/>
          <w:rtl/>
        </w:rPr>
        <w:t xml:space="preserve"> כמשמעותו בתקן ישראלי 755 </w:t>
      </w:r>
      <w:r w:rsidR="00465CC3">
        <w:rPr>
          <w:rFonts w:ascii="David" w:hAnsi="David" w:cs="David" w:hint="cs"/>
          <w:sz w:val="24"/>
          <w:szCs w:val="24"/>
          <w:rtl/>
        </w:rPr>
        <w:t>-</w:t>
      </w:r>
      <w:r w:rsidR="00465CC3">
        <w:rPr>
          <w:rFonts w:ascii="David" w:hAnsi="David" w:cs="David"/>
          <w:sz w:val="24"/>
          <w:szCs w:val="24"/>
          <w:rtl/>
        </w:rPr>
        <w:t xml:space="preserve"> תגובות בשריפה של חומרי בנייה </w:t>
      </w:r>
      <w:r w:rsidR="00465CC3">
        <w:rPr>
          <w:rFonts w:ascii="David" w:hAnsi="David" w:cs="David" w:hint="cs"/>
          <w:sz w:val="24"/>
          <w:szCs w:val="24"/>
          <w:rtl/>
        </w:rPr>
        <w:t>-</w:t>
      </w:r>
      <w:r w:rsidRPr="00FB74F9">
        <w:rPr>
          <w:rFonts w:ascii="David" w:hAnsi="David" w:cs="David"/>
          <w:sz w:val="24"/>
          <w:szCs w:val="24"/>
          <w:rtl/>
        </w:rPr>
        <w:t xml:space="preserve"> שיטות בדיקה וסיווג.</w:t>
      </w:r>
    </w:p>
    <w:p w:rsidR="00FB74F9" w:rsidRPr="00FB74F9" w:rsidRDefault="00FB74F9" w:rsidP="00E40C6C">
      <w:pPr>
        <w:numPr>
          <w:ilvl w:val="2"/>
          <w:numId w:val="21"/>
        </w:numPr>
        <w:tabs>
          <w:tab w:val="left" w:pos="893"/>
        </w:tabs>
        <w:spacing w:after="0" w:line="360" w:lineRule="auto"/>
        <w:jc w:val="both"/>
        <w:rPr>
          <w:rFonts w:ascii="David" w:hAnsi="David" w:cs="David"/>
          <w:sz w:val="24"/>
          <w:szCs w:val="24"/>
        </w:rPr>
      </w:pPr>
      <w:r w:rsidRPr="00FB74F9">
        <w:rPr>
          <w:rFonts w:ascii="David" w:hAnsi="David" w:cs="David"/>
          <w:sz w:val="24"/>
          <w:szCs w:val="24"/>
        </w:rPr>
        <w:t>"</w:t>
      </w:r>
      <w:r w:rsidRPr="00FB74F9">
        <w:rPr>
          <w:rFonts w:ascii="David" w:hAnsi="David" w:cs="David"/>
          <w:b/>
          <w:bCs/>
          <w:sz w:val="24"/>
          <w:szCs w:val="24"/>
          <w:rtl/>
        </w:rPr>
        <w:t>חומר ציפוי וגימור</w:t>
      </w:r>
      <w:r w:rsidR="00465CC3">
        <w:rPr>
          <w:rFonts w:ascii="David" w:hAnsi="David" w:cs="David"/>
          <w:sz w:val="24"/>
          <w:szCs w:val="24"/>
          <w:rtl/>
        </w:rPr>
        <w:t xml:space="preserve">" </w:t>
      </w:r>
      <w:r w:rsidR="00465CC3">
        <w:rPr>
          <w:rFonts w:ascii="David" w:hAnsi="David" w:cs="David" w:hint="cs"/>
          <w:sz w:val="24"/>
          <w:szCs w:val="24"/>
          <w:rtl/>
        </w:rPr>
        <w:t>-</w:t>
      </w:r>
      <w:r w:rsidRPr="00FB74F9">
        <w:rPr>
          <w:rFonts w:ascii="David" w:hAnsi="David" w:cs="David"/>
          <w:sz w:val="24"/>
          <w:szCs w:val="24"/>
          <w:rtl/>
        </w:rPr>
        <w:t xml:space="preserve"> חומר המשמש לציפוי, כיסוי או חיפוי, לרבות טפטים, ציפוי </w:t>
      </w:r>
      <w:r w:rsidR="00465CC3">
        <w:rPr>
          <w:rFonts w:ascii="David" w:hAnsi="David" w:cs="David"/>
          <w:sz w:val="24"/>
          <w:szCs w:val="24"/>
          <w:rtl/>
        </w:rPr>
        <w:t>עץ, שטיחים, פרקט, תקרות עץ בד א</w:t>
      </w:r>
      <w:r w:rsidR="00465CC3">
        <w:rPr>
          <w:rFonts w:ascii="David" w:hAnsi="David" w:cs="David" w:hint="cs"/>
          <w:sz w:val="24"/>
          <w:szCs w:val="24"/>
          <w:rtl/>
        </w:rPr>
        <w:t xml:space="preserve">ו </w:t>
      </w:r>
      <w:r w:rsidR="00465CC3">
        <w:rPr>
          <w:rFonts w:ascii="David" w:hAnsi="David" w:cs="David" w:hint="cs"/>
          <w:sz w:val="24"/>
          <w:szCs w:val="24"/>
        </w:rPr>
        <w:t>PVC</w:t>
      </w:r>
      <w:r w:rsidR="00465CC3">
        <w:rPr>
          <w:rFonts w:ascii="David" w:hAnsi="David" w:cs="David" w:hint="cs"/>
          <w:sz w:val="24"/>
          <w:szCs w:val="24"/>
          <w:rtl/>
        </w:rPr>
        <w:t>.</w:t>
      </w:r>
    </w:p>
    <w:p w:rsidR="00FB74F9" w:rsidRPr="00FB74F9" w:rsidRDefault="00465CC3" w:rsidP="00E40C6C">
      <w:pPr>
        <w:numPr>
          <w:ilvl w:val="2"/>
          <w:numId w:val="21"/>
        </w:numPr>
        <w:tabs>
          <w:tab w:val="left" w:pos="893"/>
        </w:tabs>
        <w:spacing w:after="0" w:line="360" w:lineRule="auto"/>
        <w:jc w:val="both"/>
        <w:rPr>
          <w:rFonts w:ascii="David" w:hAnsi="David" w:cs="David"/>
          <w:color w:val="000000"/>
          <w:sz w:val="24"/>
          <w:szCs w:val="24"/>
          <w:rtl/>
        </w:rPr>
      </w:pPr>
      <w:r>
        <w:rPr>
          <w:rFonts w:ascii="David" w:hAnsi="David" w:cs="David"/>
          <w:b/>
          <w:bCs/>
          <w:color w:val="000000"/>
          <w:sz w:val="24"/>
          <w:szCs w:val="24"/>
          <w:rtl/>
        </w:rPr>
        <w:t xml:space="preserve">"חומר מסוכן (חומ"ס)" </w:t>
      </w:r>
      <w:r w:rsidRPr="00465CC3">
        <w:rPr>
          <w:rFonts w:ascii="David" w:hAnsi="David" w:cs="David" w:hint="cs"/>
          <w:color w:val="000000"/>
          <w:sz w:val="24"/>
          <w:szCs w:val="24"/>
          <w:rtl/>
        </w:rPr>
        <w:t>-</w:t>
      </w:r>
      <w:r w:rsidR="00FB74F9" w:rsidRPr="00FB74F9">
        <w:rPr>
          <w:rFonts w:ascii="David" w:hAnsi="David" w:cs="David"/>
          <w:b/>
          <w:bCs/>
          <w:color w:val="000000"/>
          <w:sz w:val="24"/>
          <w:szCs w:val="24"/>
          <w:rtl/>
        </w:rPr>
        <w:t xml:space="preserve"> </w:t>
      </w:r>
      <w:r w:rsidR="00FB74F9" w:rsidRPr="00FB74F9">
        <w:rPr>
          <w:rFonts w:ascii="David" w:hAnsi="David" w:cs="David"/>
          <w:color w:val="000000"/>
          <w:sz w:val="24"/>
          <w:szCs w:val="24"/>
          <w:rtl/>
        </w:rPr>
        <w:t>חומר מסוכן כהגדרתו בחוק החומרים המסוכנים, התשנ"ג-1993.</w:t>
      </w:r>
    </w:p>
    <w:p w:rsidR="00FB74F9" w:rsidRPr="00FB74F9" w:rsidRDefault="00FB74F9" w:rsidP="00E40C6C">
      <w:pPr>
        <w:numPr>
          <w:ilvl w:val="2"/>
          <w:numId w:val="21"/>
        </w:numPr>
        <w:tabs>
          <w:tab w:val="left" w:pos="893"/>
        </w:tabs>
        <w:spacing w:after="0" w:line="360" w:lineRule="auto"/>
        <w:jc w:val="both"/>
        <w:rPr>
          <w:rFonts w:ascii="David" w:hAnsi="David" w:cs="David"/>
          <w:sz w:val="24"/>
          <w:szCs w:val="24"/>
          <w:rtl/>
        </w:rPr>
      </w:pPr>
      <w:r w:rsidRPr="00FB74F9">
        <w:rPr>
          <w:rFonts w:ascii="David" w:hAnsi="David" w:cs="David"/>
          <w:sz w:val="24"/>
          <w:szCs w:val="24"/>
          <w:rtl/>
        </w:rPr>
        <w:t xml:space="preserve"> "</w:t>
      </w:r>
      <w:r w:rsidRPr="00FB74F9">
        <w:rPr>
          <w:rFonts w:ascii="David" w:hAnsi="David" w:cs="David"/>
          <w:b/>
          <w:bCs/>
          <w:sz w:val="24"/>
          <w:szCs w:val="24"/>
          <w:rtl/>
        </w:rPr>
        <w:t>חוק הרשות הארצית לכבאות והצלה</w:t>
      </w:r>
      <w:r w:rsidR="00465CC3">
        <w:rPr>
          <w:rFonts w:ascii="David" w:hAnsi="David" w:cs="David"/>
          <w:sz w:val="24"/>
          <w:szCs w:val="24"/>
          <w:rtl/>
        </w:rPr>
        <w:t xml:space="preserve">" </w:t>
      </w:r>
      <w:r w:rsidR="00465CC3">
        <w:rPr>
          <w:rFonts w:ascii="David" w:hAnsi="David" w:cs="David" w:hint="cs"/>
          <w:sz w:val="24"/>
          <w:szCs w:val="24"/>
          <w:rtl/>
        </w:rPr>
        <w:t>-</w:t>
      </w:r>
      <w:r w:rsidRPr="00FB74F9">
        <w:rPr>
          <w:rFonts w:ascii="David" w:hAnsi="David" w:cs="David"/>
          <w:sz w:val="24"/>
          <w:szCs w:val="24"/>
          <w:rtl/>
        </w:rPr>
        <w:t xml:space="preserve"> חוק הרשות הארצית לכבאות והצלה, התשע"ב-2012.</w:t>
      </w:r>
    </w:p>
    <w:p w:rsidR="00FB74F9" w:rsidRPr="00FB74F9" w:rsidRDefault="00FB74F9" w:rsidP="00E40C6C">
      <w:pPr>
        <w:numPr>
          <w:ilvl w:val="2"/>
          <w:numId w:val="21"/>
        </w:numPr>
        <w:tabs>
          <w:tab w:val="left" w:pos="893"/>
        </w:tabs>
        <w:spacing w:after="0" w:line="360" w:lineRule="auto"/>
        <w:jc w:val="both"/>
        <w:rPr>
          <w:rFonts w:ascii="David" w:hAnsi="David" w:cs="David"/>
          <w:sz w:val="24"/>
          <w:szCs w:val="24"/>
        </w:rPr>
      </w:pPr>
      <w:r w:rsidRPr="00FB74F9">
        <w:rPr>
          <w:rFonts w:ascii="David" w:hAnsi="David" w:cs="David"/>
          <w:sz w:val="24"/>
          <w:szCs w:val="24"/>
        </w:rPr>
        <w:t> </w:t>
      </w:r>
      <w:r w:rsidRPr="00FB74F9">
        <w:rPr>
          <w:rFonts w:ascii="David" w:hAnsi="David" w:cs="David"/>
          <w:sz w:val="24"/>
          <w:szCs w:val="24"/>
          <w:rtl/>
        </w:rPr>
        <w:t>"</w:t>
      </w:r>
      <w:r w:rsidRPr="00FB74F9">
        <w:rPr>
          <w:rFonts w:ascii="David" w:hAnsi="David" w:cs="David"/>
          <w:b/>
          <w:bCs/>
          <w:sz w:val="24"/>
          <w:szCs w:val="24"/>
          <w:rtl/>
        </w:rPr>
        <w:t>חוק התקנים</w:t>
      </w:r>
      <w:r w:rsidR="00465CC3">
        <w:rPr>
          <w:rFonts w:ascii="David" w:hAnsi="David" w:cs="David"/>
          <w:sz w:val="24"/>
          <w:szCs w:val="24"/>
          <w:rtl/>
        </w:rPr>
        <w:t xml:space="preserve">" </w:t>
      </w:r>
      <w:r w:rsidR="00465CC3">
        <w:rPr>
          <w:rFonts w:ascii="David" w:hAnsi="David" w:cs="David" w:hint="cs"/>
          <w:sz w:val="24"/>
          <w:szCs w:val="24"/>
          <w:rtl/>
        </w:rPr>
        <w:t>-</w:t>
      </w:r>
      <w:r w:rsidRPr="00FB74F9">
        <w:rPr>
          <w:rFonts w:ascii="David" w:hAnsi="David" w:cs="David"/>
          <w:sz w:val="24"/>
          <w:szCs w:val="24"/>
          <w:rtl/>
        </w:rPr>
        <w:t xml:space="preserve"> חוק התקנים, התשי"ג-1953.</w:t>
      </w:r>
    </w:p>
    <w:p w:rsidR="00FB74F9" w:rsidRPr="00FB74F9" w:rsidRDefault="00FB74F9" w:rsidP="00E40C6C">
      <w:pPr>
        <w:numPr>
          <w:ilvl w:val="2"/>
          <w:numId w:val="21"/>
        </w:numPr>
        <w:tabs>
          <w:tab w:val="left" w:pos="893"/>
        </w:tabs>
        <w:spacing w:after="0" w:line="360" w:lineRule="auto"/>
        <w:jc w:val="both"/>
        <w:rPr>
          <w:rFonts w:ascii="David" w:hAnsi="David" w:cs="David"/>
          <w:sz w:val="24"/>
          <w:szCs w:val="24"/>
          <w:rtl/>
        </w:rPr>
      </w:pPr>
      <w:r w:rsidRPr="00FB74F9">
        <w:rPr>
          <w:rFonts w:ascii="David" w:hAnsi="David" w:cs="David"/>
          <w:b/>
          <w:bCs/>
          <w:sz w:val="24"/>
          <w:szCs w:val="24"/>
          <w:rtl/>
        </w:rPr>
        <w:t>"חיבור כבאים להסנקת מים", "חיבור כבאים"</w:t>
      </w:r>
      <w:r w:rsidRPr="00FB74F9">
        <w:rPr>
          <w:rFonts w:ascii="David" w:hAnsi="David" w:cs="David"/>
          <w:sz w:val="24"/>
          <w:szCs w:val="24"/>
          <w:rtl/>
        </w:rPr>
        <w:t xml:space="preserve"> </w:t>
      </w:r>
      <w:r w:rsidRPr="00465CC3">
        <w:rPr>
          <w:rFonts w:ascii="David" w:hAnsi="David" w:cs="David"/>
          <w:b/>
          <w:bCs/>
          <w:sz w:val="24"/>
          <w:szCs w:val="24"/>
          <w:rtl/>
        </w:rPr>
        <w:t>(</w:t>
      </w:r>
      <w:r w:rsidRPr="00465CC3">
        <w:rPr>
          <w:rFonts w:ascii="David" w:hAnsi="David" w:cs="David"/>
          <w:b/>
          <w:bCs/>
          <w:sz w:val="24"/>
          <w:szCs w:val="24"/>
        </w:rPr>
        <w:t>Fire Department Connection</w:t>
      </w:r>
      <w:r w:rsidR="00465CC3" w:rsidRPr="00465CC3">
        <w:rPr>
          <w:rFonts w:ascii="David" w:hAnsi="David" w:cs="David"/>
          <w:b/>
          <w:bCs/>
          <w:sz w:val="24"/>
          <w:szCs w:val="24"/>
          <w:rtl/>
        </w:rPr>
        <w:t>)</w:t>
      </w:r>
      <w:r w:rsidR="00465CC3">
        <w:rPr>
          <w:rFonts w:ascii="David" w:hAnsi="David" w:cs="David"/>
          <w:sz w:val="24"/>
          <w:szCs w:val="24"/>
          <w:rtl/>
        </w:rPr>
        <w:t xml:space="preserve"> </w:t>
      </w:r>
      <w:r w:rsidR="00465CC3">
        <w:rPr>
          <w:rFonts w:ascii="David" w:hAnsi="David" w:cs="David" w:hint="cs"/>
          <w:sz w:val="24"/>
          <w:szCs w:val="24"/>
          <w:rtl/>
        </w:rPr>
        <w:t>-</w:t>
      </w:r>
      <w:r w:rsidRPr="00FB74F9">
        <w:rPr>
          <w:rFonts w:ascii="David" w:hAnsi="David" w:cs="David"/>
          <w:sz w:val="24"/>
          <w:szCs w:val="24"/>
          <w:rtl/>
        </w:rPr>
        <w:t xml:space="preserve"> חיבור צינור מים בקוטר "3 או "4, הכולל שסתום אל חוזר, חיבור מהיר מדגם שטורץ, מכסה ושרשרת.</w:t>
      </w:r>
    </w:p>
    <w:p w:rsidR="00FB74F9" w:rsidRPr="00FB74F9" w:rsidRDefault="00FB74F9" w:rsidP="00E40C6C">
      <w:pPr>
        <w:numPr>
          <w:ilvl w:val="2"/>
          <w:numId w:val="21"/>
        </w:numPr>
        <w:tabs>
          <w:tab w:val="left" w:pos="893"/>
        </w:tabs>
        <w:spacing w:after="0" w:line="360" w:lineRule="auto"/>
        <w:jc w:val="both"/>
        <w:rPr>
          <w:rFonts w:ascii="David" w:hAnsi="David" w:cs="David"/>
          <w:sz w:val="24"/>
          <w:szCs w:val="24"/>
          <w:rtl/>
        </w:rPr>
      </w:pPr>
      <w:r w:rsidRPr="00FB74F9">
        <w:rPr>
          <w:rFonts w:ascii="David" w:hAnsi="David" w:cs="David"/>
          <w:b/>
          <w:bCs/>
          <w:sz w:val="24"/>
          <w:szCs w:val="24"/>
          <w:rtl/>
        </w:rPr>
        <w:t>"יציאה</w:t>
      </w:r>
      <w:r w:rsidRPr="00FB74F9">
        <w:rPr>
          <w:rFonts w:ascii="David" w:hAnsi="David" w:cs="David"/>
          <w:sz w:val="24"/>
          <w:szCs w:val="24"/>
          <w:rtl/>
        </w:rPr>
        <w:t>"</w:t>
      </w:r>
      <w:r w:rsidRPr="00465CC3">
        <w:rPr>
          <w:rFonts w:ascii="David" w:hAnsi="David" w:cs="David"/>
          <w:b/>
          <w:bCs/>
          <w:sz w:val="24"/>
          <w:szCs w:val="24"/>
          <w:rtl/>
        </w:rPr>
        <w:t xml:space="preserve"> (</w:t>
      </w:r>
      <w:r w:rsidRPr="00465CC3">
        <w:rPr>
          <w:rFonts w:ascii="David" w:hAnsi="David" w:cs="David"/>
          <w:b/>
          <w:bCs/>
          <w:sz w:val="24"/>
          <w:szCs w:val="24"/>
        </w:rPr>
        <w:t>Exit Discharge</w:t>
      </w:r>
      <w:r w:rsidR="00465CC3" w:rsidRPr="00465CC3">
        <w:rPr>
          <w:rFonts w:ascii="David" w:hAnsi="David" w:cs="David"/>
          <w:b/>
          <w:bCs/>
          <w:sz w:val="24"/>
          <w:szCs w:val="24"/>
          <w:rtl/>
        </w:rPr>
        <w:t>)</w:t>
      </w:r>
      <w:r w:rsidR="00465CC3">
        <w:rPr>
          <w:rFonts w:ascii="David" w:hAnsi="David" w:cs="David"/>
          <w:sz w:val="24"/>
          <w:szCs w:val="24"/>
          <w:rtl/>
        </w:rPr>
        <w:t xml:space="preserve"> </w:t>
      </w:r>
      <w:r w:rsidR="00465CC3">
        <w:rPr>
          <w:rFonts w:ascii="David" w:hAnsi="David" w:cs="David" w:hint="cs"/>
          <w:sz w:val="24"/>
          <w:szCs w:val="24"/>
          <w:rtl/>
        </w:rPr>
        <w:t>-</w:t>
      </w:r>
      <w:r w:rsidRPr="00FB74F9">
        <w:rPr>
          <w:rFonts w:ascii="David" w:hAnsi="David" w:cs="David"/>
          <w:sz w:val="24"/>
          <w:szCs w:val="24"/>
          <w:rtl/>
        </w:rPr>
        <w:t xml:space="preserve"> חלק מדרך מוצא שתחילתו בסופה של גישה למוצא בטוח או בסופו של מוצא בטוח וסיומו ברחוב, בין במישרין ובין דרך שטח פתוח.</w:t>
      </w:r>
    </w:p>
    <w:p w:rsidR="00FB74F9" w:rsidRPr="00FB74F9" w:rsidRDefault="00FB74F9" w:rsidP="00E40C6C">
      <w:pPr>
        <w:numPr>
          <w:ilvl w:val="2"/>
          <w:numId w:val="21"/>
        </w:numPr>
        <w:tabs>
          <w:tab w:val="left" w:pos="893"/>
        </w:tabs>
        <w:spacing w:after="0" w:line="360" w:lineRule="auto"/>
        <w:jc w:val="both"/>
        <w:rPr>
          <w:rFonts w:ascii="David" w:hAnsi="David" w:cs="David"/>
          <w:sz w:val="24"/>
          <w:szCs w:val="24"/>
        </w:rPr>
      </w:pPr>
      <w:r w:rsidRPr="00FB74F9">
        <w:rPr>
          <w:rFonts w:ascii="David" w:hAnsi="David" w:cs="David"/>
          <w:sz w:val="24"/>
          <w:szCs w:val="24"/>
          <w:rtl/>
        </w:rPr>
        <w:t>"</w:t>
      </w:r>
      <w:r w:rsidRPr="00FB74F9">
        <w:rPr>
          <w:rFonts w:ascii="David" w:hAnsi="David" w:cs="David"/>
          <w:b/>
          <w:bCs/>
          <w:sz w:val="24"/>
          <w:szCs w:val="24"/>
          <w:rtl/>
        </w:rPr>
        <w:t>מהנדס</w:t>
      </w:r>
      <w:r w:rsidR="00465CC3">
        <w:rPr>
          <w:rFonts w:ascii="David" w:hAnsi="David" w:cs="David"/>
          <w:sz w:val="24"/>
          <w:szCs w:val="24"/>
          <w:rtl/>
        </w:rPr>
        <w:t xml:space="preserve">" </w:t>
      </w:r>
      <w:r w:rsidR="00465CC3">
        <w:rPr>
          <w:rFonts w:ascii="David" w:hAnsi="David" w:cs="David" w:hint="cs"/>
          <w:sz w:val="24"/>
          <w:szCs w:val="24"/>
          <w:rtl/>
        </w:rPr>
        <w:t>-</w:t>
      </w:r>
      <w:r w:rsidRPr="00FB74F9">
        <w:rPr>
          <w:rFonts w:ascii="David" w:hAnsi="David" w:cs="David"/>
          <w:sz w:val="24"/>
          <w:szCs w:val="24"/>
          <w:rtl/>
        </w:rPr>
        <w:t xml:space="preserve"> מהנדס רשום כמשמעותו בחוק המהנדסים והאדריכלים, התשי"ח-1958, אשר עוסק בתחום ובסוג בדיקות שלגביהם נדרש האישור.</w:t>
      </w:r>
    </w:p>
    <w:p w:rsidR="00FB74F9" w:rsidRPr="00FB74F9" w:rsidRDefault="00FB74F9" w:rsidP="00E40C6C">
      <w:pPr>
        <w:numPr>
          <w:ilvl w:val="2"/>
          <w:numId w:val="21"/>
        </w:numPr>
        <w:tabs>
          <w:tab w:val="left" w:pos="893"/>
        </w:tabs>
        <w:spacing w:after="0" w:line="360" w:lineRule="auto"/>
        <w:jc w:val="both"/>
        <w:rPr>
          <w:rFonts w:ascii="David" w:hAnsi="David" w:cs="David"/>
          <w:sz w:val="24"/>
          <w:szCs w:val="24"/>
        </w:rPr>
      </w:pPr>
      <w:r w:rsidRPr="00FB74F9">
        <w:rPr>
          <w:rFonts w:ascii="David" w:hAnsi="David" w:cs="David"/>
          <w:b/>
          <w:bCs/>
          <w:sz w:val="24"/>
          <w:szCs w:val="24"/>
          <w:rtl/>
        </w:rPr>
        <w:lastRenderedPageBreak/>
        <w:t>"מכלית כביש לגז" או "מכלית"</w:t>
      </w:r>
      <w:r w:rsidR="00465CC3">
        <w:rPr>
          <w:rFonts w:ascii="David" w:hAnsi="David" w:cs="David"/>
          <w:sz w:val="24"/>
          <w:szCs w:val="24"/>
          <w:rtl/>
        </w:rPr>
        <w:t xml:space="preserve"> </w:t>
      </w:r>
      <w:r w:rsidR="00465CC3">
        <w:rPr>
          <w:rFonts w:ascii="David" w:hAnsi="David" w:cs="David" w:hint="cs"/>
          <w:sz w:val="24"/>
          <w:szCs w:val="24"/>
          <w:rtl/>
        </w:rPr>
        <w:t>-</w:t>
      </w:r>
      <w:r w:rsidRPr="00FB74F9">
        <w:rPr>
          <w:rFonts w:ascii="David" w:hAnsi="David" w:cs="David"/>
          <w:sz w:val="24"/>
          <w:szCs w:val="24"/>
          <w:rtl/>
        </w:rPr>
        <w:t xml:space="preserve"> רכב מסחרי המשמש למילוי, הובלה ופריקת גז, לרבות מכלי לחץ ניידים, ציוד עזר ובקרה ואביזרים נלווים, מחוברים או מיטלטלים.</w:t>
      </w:r>
    </w:p>
    <w:p w:rsidR="00FB74F9" w:rsidRPr="00FB74F9" w:rsidRDefault="00465CC3" w:rsidP="00E40C6C">
      <w:pPr>
        <w:numPr>
          <w:ilvl w:val="2"/>
          <w:numId w:val="21"/>
        </w:numPr>
        <w:tabs>
          <w:tab w:val="left" w:pos="893"/>
        </w:tabs>
        <w:spacing w:after="0" w:line="360" w:lineRule="auto"/>
        <w:jc w:val="both"/>
        <w:rPr>
          <w:rFonts w:ascii="David" w:hAnsi="David" w:cs="David"/>
          <w:sz w:val="24"/>
          <w:szCs w:val="24"/>
          <w:rtl/>
        </w:rPr>
      </w:pPr>
      <w:r>
        <w:rPr>
          <w:rFonts w:ascii="David" w:hAnsi="David" w:cs="David"/>
          <w:b/>
          <w:bCs/>
          <w:sz w:val="24"/>
          <w:szCs w:val="24"/>
          <w:rtl/>
        </w:rPr>
        <w:t xml:space="preserve">"מזענק" </w:t>
      </w:r>
      <w:r w:rsidRPr="00465CC3">
        <w:rPr>
          <w:rFonts w:ascii="David" w:hAnsi="David" w:cs="David" w:hint="cs"/>
          <w:sz w:val="24"/>
          <w:szCs w:val="24"/>
          <w:rtl/>
        </w:rPr>
        <w:t>-</w:t>
      </w:r>
      <w:r w:rsidR="00FB74F9" w:rsidRPr="00FB74F9">
        <w:rPr>
          <w:rFonts w:ascii="David" w:hAnsi="David" w:cs="David"/>
          <w:b/>
          <w:bCs/>
          <w:sz w:val="24"/>
          <w:szCs w:val="24"/>
          <w:rtl/>
        </w:rPr>
        <w:t xml:space="preserve"> </w:t>
      </w:r>
      <w:r w:rsidR="00FB74F9" w:rsidRPr="00FB74F9">
        <w:rPr>
          <w:rFonts w:ascii="David" w:hAnsi="David" w:cs="David"/>
          <w:sz w:val="24"/>
          <w:szCs w:val="24"/>
          <w:rtl/>
        </w:rPr>
        <w:t>תותח מים.</w:t>
      </w:r>
    </w:p>
    <w:p w:rsidR="00FB74F9" w:rsidRPr="00FB74F9" w:rsidRDefault="00FB74F9" w:rsidP="00E40C6C">
      <w:pPr>
        <w:numPr>
          <w:ilvl w:val="2"/>
          <w:numId w:val="21"/>
        </w:numPr>
        <w:tabs>
          <w:tab w:val="left" w:pos="893"/>
        </w:tabs>
        <w:spacing w:after="0" w:line="360" w:lineRule="auto"/>
        <w:jc w:val="both"/>
        <w:rPr>
          <w:rFonts w:ascii="David" w:hAnsi="David" w:cs="David"/>
          <w:sz w:val="24"/>
          <w:szCs w:val="24"/>
        </w:rPr>
      </w:pPr>
      <w:r w:rsidRPr="00FB74F9">
        <w:rPr>
          <w:rFonts w:ascii="David" w:hAnsi="David" w:cs="David"/>
          <w:b/>
          <w:bCs/>
          <w:sz w:val="24"/>
          <w:szCs w:val="24"/>
          <w:rtl/>
        </w:rPr>
        <w:t>"מוצא בטוח" (</w:t>
      </w:r>
      <w:r w:rsidRPr="00FB74F9">
        <w:rPr>
          <w:rFonts w:ascii="David" w:hAnsi="David" w:cs="David"/>
          <w:b/>
          <w:bCs/>
          <w:sz w:val="24"/>
          <w:szCs w:val="24"/>
        </w:rPr>
        <w:t>Exit</w:t>
      </w:r>
      <w:r w:rsidRPr="00FB74F9">
        <w:rPr>
          <w:rFonts w:ascii="David" w:hAnsi="David" w:cs="David"/>
          <w:b/>
          <w:bCs/>
          <w:sz w:val="24"/>
          <w:szCs w:val="24"/>
          <w:rtl/>
        </w:rPr>
        <w:t>)</w:t>
      </w:r>
      <w:r w:rsidR="00465CC3">
        <w:rPr>
          <w:rFonts w:ascii="David" w:hAnsi="David" w:cs="David"/>
          <w:sz w:val="24"/>
          <w:szCs w:val="24"/>
          <w:rtl/>
        </w:rPr>
        <w:t xml:space="preserve"> </w:t>
      </w:r>
      <w:r w:rsidR="00465CC3">
        <w:rPr>
          <w:rFonts w:ascii="David" w:hAnsi="David" w:cs="David" w:hint="cs"/>
          <w:sz w:val="24"/>
          <w:szCs w:val="24"/>
          <w:rtl/>
        </w:rPr>
        <w:t>-</w:t>
      </w:r>
      <w:r w:rsidRPr="00FB74F9">
        <w:rPr>
          <w:rFonts w:ascii="David" w:hAnsi="David" w:cs="David"/>
          <w:sz w:val="24"/>
          <w:szCs w:val="24"/>
          <w:rtl/>
        </w:rPr>
        <w:t xml:space="preserve"> חלק מדרך מוצא, המופרד משאר חלקי הבניין על ידי אלמנטים עמידי אש ודלתות אש והמוביל אל היציאה או אל מחוץ לבניין.</w:t>
      </w:r>
    </w:p>
    <w:p w:rsidR="00FB74F9" w:rsidRPr="00FB74F9" w:rsidRDefault="00465CC3" w:rsidP="00E40C6C">
      <w:pPr>
        <w:pStyle w:val="a7"/>
        <w:numPr>
          <w:ilvl w:val="2"/>
          <w:numId w:val="21"/>
        </w:numPr>
        <w:tabs>
          <w:tab w:val="left" w:pos="893"/>
        </w:tabs>
        <w:spacing w:after="0" w:line="360" w:lineRule="auto"/>
        <w:contextualSpacing w:val="0"/>
        <w:jc w:val="both"/>
        <w:rPr>
          <w:rFonts w:ascii="David" w:hAnsi="David" w:cs="David"/>
          <w:sz w:val="24"/>
          <w:szCs w:val="24"/>
          <w:rtl/>
        </w:rPr>
      </w:pPr>
      <w:r>
        <w:rPr>
          <w:rFonts w:ascii="David" w:hAnsi="David" w:cs="David"/>
          <w:b/>
          <w:bCs/>
          <w:sz w:val="24"/>
          <w:szCs w:val="24"/>
          <w:rtl/>
        </w:rPr>
        <w:t>"מעבדה מאושר</w:t>
      </w:r>
      <w:r>
        <w:rPr>
          <w:rFonts w:ascii="David" w:hAnsi="David" w:cs="David" w:hint="cs"/>
          <w:b/>
          <w:bCs/>
          <w:sz w:val="24"/>
          <w:szCs w:val="24"/>
          <w:rtl/>
        </w:rPr>
        <w:t>ת</w:t>
      </w:r>
      <w:r>
        <w:rPr>
          <w:rFonts w:ascii="David" w:hAnsi="David" w:cs="David"/>
          <w:b/>
          <w:bCs/>
          <w:sz w:val="24"/>
          <w:szCs w:val="24"/>
          <w:rtl/>
        </w:rPr>
        <w:t xml:space="preserve">" </w:t>
      </w:r>
      <w:r>
        <w:rPr>
          <w:rFonts w:ascii="David" w:hAnsi="David" w:cs="David" w:hint="cs"/>
          <w:b/>
          <w:bCs/>
          <w:sz w:val="24"/>
          <w:szCs w:val="24"/>
          <w:rtl/>
        </w:rPr>
        <w:t>-</w:t>
      </w:r>
      <w:r w:rsidR="00FB74F9" w:rsidRPr="00FB74F9">
        <w:rPr>
          <w:rFonts w:ascii="David" w:hAnsi="David" w:cs="David"/>
          <w:sz w:val="24"/>
          <w:szCs w:val="24"/>
          <w:rtl/>
        </w:rPr>
        <w:t xml:space="preserve"> מעבדה שאושרה על ידי הממונה על התקינה במשרד הכלכלה והתעשייה.</w:t>
      </w:r>
    </w:p>
    <w:p w:rsidR="00FB74F9" w:rsidRPr="00FB74F9" w:rsidRDefault="00465CC3" w:rsidP="00E40C6C">
      <w:pPr>
        <w:pStyle w:val="a7"/>
        <w:numPr>
          <w:ilvl w:val="2"/>
          <w:numId w:val="21"/>
        </w:numPr>
        <w:tabs>
          <w:tab w:val="left" w:pos="893"/>
        </w:tabs>
        <w:spacing w:after="0" w:line="360" w:lineRule="auto"/>
        <w:contextualSpacing w:val="0"/>
        <w:jc w:val="both"/>
        <w:rPr>
          <w:rFonts w:ascii="David" w:hAnsi="David" w:cs="David"/>
          <w:sz w:val="24"/>
          <w:szCs w:val="24"/>
          <w:rtl/>
        </w:rPr>
      </w:pPr>
      <w:r>
        <w:rPr>
          <w:rFonts w:ascii="David" w:hAnsi="David" w:cs="David"/>
          <w:b/>
          <w:bCs/>
          <w:sz w:val="24"/>
          <w:szCs w:val="24"/>
          <w:rtl/>
        </w:rPr>
        <w:t xml:space="preserve">"מעבדה מוכרת" </w:t>
      </w:r>
      <w:r w:rsidRPr="00465CC3">
        <w:rPr>
          <w:rFonts w:ascii="David" w:hAnsi="David" w:cs="David" w:hint="cs"/>
          <w:sz w:val="24"/>
          <w:szCs w:val="24"/>
          <w:rtl/>
        </w:rPr>
        <w:t>-</w:t>
      </w:r>
      <w:r w:rsidR="00FB74F9" w:rsidRPr="00FB74F9">
        <w:rPr>
          <w:rFonts w:ascii="David" w:hAnsi="David" w:cs="David"/>
          <w:b/>
          <w:bCs/>
          <w:sz w:val="24"/>
          <w:szCs w:val="24"/>
          <w:rtl/>
        </w:rPr>
        <w:t xml:space="preserve"> </w:t>
      </w:r>
      <w:r w:rsidR="00FB74F9" w:rsidRPr="00FB74F9">
        <w:rPr>
          <w:rFonts w:ascii="David" w:hAnsi="David" w:cs="David"/>
          <w:sz w:val="24"/>
          <w:szCs w:val="24"/>
          <w:rtl/>
        </w:rPr>
        <w:t>מעבדה מאושרת ומוסמכת שהוכרה על ידי רשות הכבאות וההצלה ושמה פורסם באתר האינטרנט של הרשות.</w:t>
      </w:r>
    </w:p>
    <w:p w:rsidR="00FB74F9" w:rsidRPr="00FB74F9" w:rsidRDefault="00465CC3" w:rsidP="00E40C6C">
      <w:pPr>
        <w:pStyle w:val="a7"/>
        <w:numPr>
          <w:ilvl w:val="2"/>
          <w:numId w:val="21"/>
        </w:numPr>
        <w:tabs>
          <w:tab w:val="left" w:pos="893"/>
        </w:tabs>
        <w:spacing w:after="0" w:line="360" w:lineRule="auto"/>
        <w:contextualSpacing w:val="0"/>
        <w:jc w:val="both"/>
        <w:rPr>
          <w:rFonts w:ascii="David" w:hAnsi="David" w:cs="David"/>
          <w:sz w:val="24"/>
          <w:szCs w:val="24"/>
        </w:rPr>
      </w:pPr>
      <w:r>
        <w:rPr>
          <w:rFonts w:ascii="David" w:hAnsi="David" w:cs="David"/>
          <w:b/>
          <w:bCs/>
          <w:sz w:val="24"/>
          <w:szCs w:val="24"/>
          <w:rtl/>
        </w:rPr>
        <w:t xml:space="preserve">"מעבדה מוסמכת" </w:t>
      </w:r>
      <w:r w:rsidRPr="00465CC3">
        <w:rPr>
          <w:rFonts w:ascii="David" w:hAnsi="David" w:cs="David" w:hint="cs"/>
          <w:sz w:val="24"/>
          <w:szCs w:val="24"/>
          <w:rtl/>
        </w:rPr>
        <w:t>-</w:t>
      </w:r>
      <w:r w:rsidR="00FB74F9" w:rsidRPr="00FB74F9">
        <w:rPr>
          <w:rFonts w:ascii="David" w:hAnsi="David" w:cs="David"/>
          <w:b/>
          <w:bCs/>
          <w:sz w:val="24"/>
          <w:szCs w:val="24"/>
          <w:rtl/>
        </w:rPr>
        <w:t xml:space="preserve"> </w:t>
      </w:r>
      <w:r w:rsidR="00FB74F9" w:rsidRPr="00FB74F9">
        <w:rPr>
          <w:rFonts w:ascii="David" w:hAnsi="David" w:cs="David"/>
          <w:sz w:val="24"/>
          <w:szCs w:val="24"/>
          <w:rtl/>
        </w:rPr>
        <w:t>מעבדה שקיבלה אישור הסמכה מטעם הרשות הלאומית להסמכת מעבדות, לפי חוק הרשות הלאומית להסמכת מעבדות, התשנ"ז-1997 ורשות הכבאות וההצלה.</w:t>
      </w:r>
    </w:p>
    <w:p w:rsidR="00FB74F9" w:rsidRPr="00FB74F9" w:rsidRDefault="00FB74F9" w:rsidP="00E40C6C">
      <w:pPr>
        <w:pStyle w:val="a7"/>
        <w:numPr>
          <w:ilvl w:val="2"/>
          <w:numId w:val="21"/>
        </w:numPr>
        <w:tabs>
          <w:tab w:val="left" w:pos="893"/>
        </w:tabs>
        <w:spacing w:after="0" w:line="360" w:lineRule="auto"/>
        <w:contextualSpacing w:val="0"/>
        <w:jc w:val="both"/>
        <w:rPr>
          <w:rFonts w:ascii="David" w:hAnsi="David" w:cs="David"/>
          <w:sz w:val="24"/>
          <w:szCs w:val="24"/>
          <w:rtl/>
        </w:rPr>
      </w:pPr>
      <w:r w:rsidRPr="00FB74F9">
        <w:rPr>
          <w:rFonts w:ascii="David" w:hAnsi="David" w:cs="David"/>
          <w:b/>
          <w:bCs/>
          <w:sz w:val="24"/>
          <w:szCs w:val="24"/>
          <w:rtl/>
        </w:rPr>
        <w:t>"מערכת גילוי אש"</w:t>
      </w:r>
      <w:r w:rsidR="00465CC3">
        <w:rPr>
          <w:rFonts w:ascii="David" w:hAnsi="David" w:cs="David"/>
          <w:sz w:val="24"/>
          <w:szCs w:val="24"/>
          <w:rtl/>
        </w:rPr>
        <w:t xml:space="preserve"> </w:t>
      </w:r>
      <w:r w:rsidR="00465CC3">
        <w:rPr>
          <w:rFonts w:ascii="David" w:hAnsi="David" w:cs="David" w:hint="cs"/>
          <w:sz w:val="24"/>
          <w:szCs w:val="24"/>
          <w:rtl/>
        </w:rPr>
        <w:t>-</w:t>
      </w:r>
      <w:r w:rsidRPr="00FB74F9">
        <w:rPr>
          <w:rFonts w:ascii="David" w:hAnsi="David" w:cs="David"/>
          <w:sz w:val="24"/>
          <w:szCs w:val="24"/>
          <w:rtl/>
        </w:rPr>
        <w:t xml:space="preserve"> מערכת ידנית או אוטומטית לגילוי אש או עשן.</w:t>
      </w:r>
    </w:p>
    <w:p w:rsidR="00FB74F9" w:rsidRPr="00FB74F9" w:rsidRDefault="00FB74F9" w:rsidP="00E40C6C">
      <w:pPr>
        <w:pStyle w:val="a7"/>
        <w:numPr>
          <w:ilvl w:val="2"/>
          <w:numId w:val="21"/>
        </w:numPr>
        <w:tabs>
          <w:tab w:val="left" w:pos="893"/>
        </w:tabs>
        <w:spacing w:after="0" w:line="360" w:lineRule="auto"/>
        <w:contextualSpacing w:val="0"/>
        <w:jc w:val="both"/>
        <w:rPr>
          <w:rFonts w:ascii="David" w:hAnsi="David" w:cs="David"/>
          <w:sz w:val="24"/>
          <w:szCs w:val="24"/>
        </w:rPr>
      </w:pPr>
      <w:r w:rsidRPr="00FB74F9">
        <w:rPr>
          <w:rFonts w:ascii="David" w:hAnsi="David" w:cs="David"/>
          <w:b/>
          <w:bCs/>
          <w:sz w:val="24"/>
          <w:szCs w:val="24"/>
          <w:rtl/>
        </w:rPr>
        <w:t>"מערכת התרעת אש"</w:t>
      </w:r>
      <w:r w:rsidRPr="00FB74F9">
        <w:rPr>
          <w:rFonts w:ascii="David" w:hAnsi="David" w:cs="David"/>
          <w:sz w:val="24"/>
          <w:szCs w:val="24"/>
          <w:rtl/>
        </w:rPr>
        <w:t xml:space="preserve"> </w:t>
      </w:r>
      <w:r w:rsidR="00465CC3">
        <w:rPr>
          <w:rFonts w:ascii="David" w:hAnsi="David" w:cs="David" w:hint="cs"/>
          <w:sz w:val="24"/>
          <w:szCs w:val="24"/>
          <w:rtl/>
        </w:rPr>
        <w:t>-</w:t>
      </w:r>
      <w:r w:rsidRPr="00FB74F9">
        <w:rPr>
          <w:rFonts w:ascii="David" w:hAnsi="David" w:cs="David"/>
          <w:sz w:val="24"/>
          <w:szCs w:val="24"/>
          <w:rtl/>
        </w:rPr>
        <w:t xml:space="preserve"> מערכת המתריעה לדיירי הבניין על שינויי חום, עשן או שינוי אחר במערכות המכניות, באמצעות מערכת כריזה, צופרים ואמצעי הודעה אחרים ומפעילה מערכות הכלולות במשטר ההפעלה של הבניין.</w:t>
      </w:r>
    </w:p>
    <w:p w:rsidR="00FB74F9" w:rsidRPr="00FB74F9" w:rsidRDefault="00465CC3" w:rsidP="00E40C6C">
      <w:pPr>
        <w:numPr>
          <w:ilvl w:val="2"/>
          <w:numId w:val="21"/>
        </w:numPr>
        <w:tabs>
          <w:tab w:val="left" w:pos="893"/>
        </w:tabs>
        <w:spacing w:after="0" w:line="360" w:lineRule="auto"/>
        <w:jc w:val="both"/>
        <w:rPr>
          <w:rFonts w:ascii="David" w:hAnsi="David" w:cs="David"/>
          <w:sz w:val="24"/>
          <w:szCs w:val="24"/>
          <w:rtl/>
        </w:rPr>
      </w:pPr>
      <w:r>
        <w:rPr>
          <w:rFonts w:ascii="David" w:hAnsi="David" w:cs="David"/>
          <w:b/>
          <w:bCs/>
          <w:sz w:val="24"/>
          <w:szCs w:val="24"/>
          <w:rtl/>
        </w:rPr>
        <w:t>"מתקן שינוי הלחץ</w:t>
      </w:r>
      <w:r w:rsidR="00FB74F9" w:rsidRPr="00FB74F9">
        <w:rPr>
          <w:rFonts w:ascii="David" w:hAnsi="David" w:cs="David"/>
          <w:b/>
          <w:bCs/>
          <w:sz w:val="24"/>
          <w:szCs w:val="24"/>
          <w:rtl/>
        </w:rPr>
        <w:t>"</w:t>
      </w:r>
      <w:r>
        <w:rPr>
          <w:rFonts w:ascii="David" w:hAnsi="David" w:cs="David"/>
          <w:sz w:val="24"/>
          <w:szCs w:val="24"/>
          <w:rtl/>
        </w:rPr>
        <w:t xml:space="preserve"> </w:t>
      </w:r>
      <w:r>
        <w:rPr>
          <w:rFonts w:ascii="David" w:hAnsi="David" w:cs="David" w:hint="cs"/>
          <w:sz w:val="24"/>
          <w:szCs w:val="24"/>
          <w:rtl/>
        </w:rPr>
        <w:t>-</w:t>
      </w:r>
      <w:r w:rsidR="00FB74F9" w:rsidRPr="00FB74F9">
        <w:rPr>
          <w:rFonts w:ascii="David" w:hAnsi="David" w:cs="David"/>
          <w:sz w:val="24"/>
          <w:szCs w:val="24"/>
          <w:rtl/>
        </w:rPr>
        <w:t xml:space="preserve"> שטח מגודר הכולל מתקן אחד או יותר לשינוי לחץ הגז הטבעי. מתקן שינוי הלחץ יכול לכלול תא פריקה/דחיסה/מילוי אחד או יותר.</w:t>
      </w:r>
    </w:p>
    <w:p w:rsidR="00FB74F9" w:rsidRPr="00FB74F9" w:rsidRDefault="00FB74F9" w:rsidP="00E40C6C">
      <w:pPr>
        <w:numPr>
          <w:ilvl w:val="2"/>
          <w:numId w:val="21"/>
        </w:numPr>
        <w:tabs>
          <w:tab w:val="left" w:pos="893"/>
        </w:tabs>
        <w:spacing w:after="0" w:line="360" w:lineRule="auto"/>
        <w:jc w:val="both"/>
        <w:rPr>
          <w:rFonts w:ascii="David" w:hAnsi="David" w:cs="David"/>
          <w:sz w:val="24"/>
          <w:szCs w:val="24"/>
        </w:rPr>
      </w:pPr>
      <w:r w:rsidRPr="00FB74F9">
        <w:rPr>
          <w:rFonts w:ascii="David" w:hAnsi="David" w:cs="David"/>
          <w:sz w:val="24"/>
          <w:szCs w:val="24"/>
          <w:rtl/>
        </w:rPr>
        <w:t> </w:t>
      </w:r>
      <w:r w:rsidRPr="00FB74F9">
        <w:rPr>
          <w:rFonts w:ascii="David" w:hAnsi="David" w:cs="David"/>
          <w:b/>
          <w:bCs/>
          <w:sz w:val="24"/>
          <w:szCs w:val="24"/>
          <w:rtl/>
        </w:rPr>
        <w:t>"נותן האישור"</w:t>
      </w:r>
      <w:r w:rsidR="00465CC3">
        <w:rPr>
          <w:rFonts w:ascii="David" w:hAnsi="David" w:cs="David"/>
          <w:sz w:val="24"/>
          <w:szCs w:val="24"/>
          <w:rtl/>
        </w:rPr>
        <w:t xml:space="preserve"> </w:t>
      </w:r>
      <w:r w:rsidR="00465CC3">
        <w:rPr>
          <w:rFonts w:ascii="David" w:hAnsi="David" w:cs="David" w:hint="cs"/>
          <w:sz w:val="24"/>
          <w:szCs w:val="24"/>
          <w:rtl/>
        </w:rPr>
        <w:t>-</w:t>
      </w:r>
      <w:r w:rsidRPr="00FB74F9">
        <w:rPr>
          <w:rFonts w:ascii="David" w:hAnsi="David" w:cs="David"/>
          <w:sz w:val="24"/>
          <w:szCs w:val="24"/>
          <w:rtl/>
        </w:rPr>
        <w:t xml:space="preserve"> לעניין פרק זה, עובד רשות הכבאות וההצלה שהוסמך לכך על ידי השר לביטחון פנים.</w:t>
      </w:r>
    </w:p>
    <w:p w:rsidR="00465CC3" w:rsidRDefault="00FB74F9" w:rsidP="00E40C6C">
      <w:pPr>
        <w:numPr>
          <w:ilvl w:val="2"/>
          <w:numId w:val="21"/>
        </w:numPr>
        <w:tabs>
          <w:tab w:val="left" w:pos="893"/>
        </w:tabs>
        <w:spacing w:after="0" w:line="360" w:lineRule="auto"/>
        <w:jc w:val="both"/>
        <w:rPr>
          <w:rFonts w:ascii="David" w:hAnsi="David" w:cs="David"/>
          <w:sz w:val="24"/>
          <w:szCs w:val="24"/>
        </w:rPr>
      </w:pPr>
      <w:r w:rsidRPr="00FB74F9">
        <w:rPr>
          <w:rFonts w:ascii="David" w:hAnsi="David" w:cs="David"/>
          <w:b/>
          <w:bCs/>
          <w:sz w:val="24"/>
          <w:szCs w:val="24"/>
          <w:rtl/>
        </w:rPr>
        <w:t>"סידורי בטיחות אש והצלה"</w:t>
      </w:r>
      <w:r w:rsidR="00465CC3">
        <w:rPr>
          <w:rFonts w:ascii="David" w:hAnsi="David" w:cs="David"/>
          <w:sz w:val="24"/>
          <w:szCs w:val="24"/>
          <w:rtl/>
        </w:rPr>
        <w:t xml:space="preserve"> </w:t>
      </w:r>
      <w:r w:rsidR="00465CC3">
        <w:rPr>
          <w:rFonts w:ascii="David" w:hAnsi="David" w:cs="David" w:hint="cs"/>
          <w:sz w:val="24"/>
          <w:szCs w:val="24"/>
          <w:rtl/>
        </w:rPr>
        <w:t>-</w:t>
      </w:r>
      <w:r w:rsidRPr="00FB74F9">
        <w:rPr>
          <w:rFonts w:ascii="David" w:hAnsi="David" w:cs="David"/>
          <w:sz w:val="24"/>
          <w:szCs w:val="24"/>
          <w:rtl/>
        </w:rPr>
        <w:t xml:space="preserve"> לרבות אמצעים המותקנים בנכסים, דרך קבע או באופן ארעי, והמיועדים, בין השאר, לכל אחד מאלה: </w:t>
      </w:r>
    </w:p>
    <w:p w:rsidR="00465CC3" w:rsidRPr="00465CC3" w:rsidRDefault="00FB74F9" w:rsidP="00E40C6C">
      <w:pPr>
        <w:pStyle w:val="a7"/>
        <w:numPr>
          <w:ilvl w:val="0"/>
          <w:numId w:val="37"/>
        </w:numPr>
        <w:tabs>
          <w:tab w:val="left" w:pos="893"/>
        </w:tabs>
        <w:spacing w:after="0" w:line="360" w:lineRule="auto"/>
        <w:jc w:val="both"/>
        <w:rPr>
          <w:rFonts w:ascii="David" w:hAnsi="David" w:cs="David"/>
          <w:sz w:val="24"/>
          <w:szCs w:val="24"/>
          <w:rtl/>
        </w:rPr>
      </w:pPr>
      <w:r w:rsidRPr="00465CC3">
        <w:rPr>
          <w:rFonts w:ascii="David" w:hAnsi="David" w:cs="David"/>
          <w:sz w:val="24"/>
          <w:szCs w:val="24"/>
          <w:rtl/>
        </w:rPr>
        <w:t>מניעת דליקות והתפשטותן</w:t>
      </w:r>
      <w:r w:rsidR="00465CC3">
        <w:rPr>
          <w:rFonts w:ascii="David" w:hAnsi="David" w:cs="David" w:hint="cs"/>
          <w:sz w:val="24"/>
          <w:szCs w:val="24"/>
          <w:rtl/>
        </w:rPr>
        <w:t>.</w:t>
      </w:r>
    </w:p>
    <w:p w:rsidR="00465CC3" w:rsidRDefault="00FB74F9" w:rsidP="00E40C6C">
      <w:pPr>
        <w:pStyle w:val="a7"/>
        <w:numPr>
          <w:ilvl w:val="0"/>
          <w:numId w:val="37"/>
        </w:numPr>
        <w:tabs>
          <w:tab w:val="left" w:pos="893"/>
        </w:tabs>
        <w:spacing w:after="0" w:line="360" w:lineRule="auto"/>
        <w:jc w:val="both"/>
        <w:rPr>
          <w:rFonts w:ascii="David" w:hAnsi="David" w:cs="David"/>
          <w:sz w:val="24"/>
          <w:szCs w:val="24"/>
        </w:rPr>
      </w:pPr>
      <w:r w:rsidRPr="00465CC3">
        <w:rPr>
          <w:rFonts w:ascii="David" w:hAnsi="David" w:cs="David"/>
          <w:sz w:val="24"/>
          <w:szCs w:val="24"/>
          <w:rtl/>
        </w:rPr>
        <w:t>כיבוי דליקות, צמצום נזקיהן והקלת פעולות לכיבוי דליקות</w:t>
      </w:r>
      <w:r w:rsidR="00465CC3">
        <w:rPr>
          <w:rFonts w:ascii="David" w:hAnsi="David" w:cs="David" w:hint="cs"/>
          <w:sz w:val="24"/>
          <w:szCs w:val="24"/>
          <w:rtl/>
        </w:rPr>
        <w:t>.</w:t>
      </w:r>
    </w:p>
    <w:p w:rsidR="00465CC3" w:rsidRDefault="00FB74F9" w:rsidP="00E40C6C">
      <w:pPr>
        <w:pStyle w:val="a7"/>
        <w:numPr>
          <w:ilvl w:val="0"/>
          <w:numId w:val="37"/>
        </w:numPr>
        <w:tabs>
          <w:tab w:val="left" w:pos="893"/>
        </w:tabs>
        <w:spacing w:after="0" w:line="360" w:lineRule="auto"/>
        <w:jc w:val="both"/>
        <w:rPr>
          <w:rFonts w:ascii="David" w:hAnsi="David" w:cs="David"/>
          <w:sz w:val="24"/>
          <w:szCs w:val="24"/>
        </w:rPr>
      </w:pPr>
      <w:r w:rsidRPr="00465CC3">
        <w:rPr>
          <w:rFonts w:ascii="David" w:hAnsi="David" w:cs="David"/>
          <w:sz w:val="24"/>
          <w:szCs w:val="24"/>
          <w:rtl/>
        </w:rPr>
        <w:t>מילוט וחילוץ לכודים והקלת פעולות למילוטם ולחילוצם</w:t>
      </w:r>
      <w:r w:rsidR="00465CC3">
        <w:rPr>
          <w:rFonts w:ascii="David" w:hAnsi="David" w:cs="David" w:hint="cs"/>
          <w:sz w:val="24"/>
          <w:szCs w:val="24"/>
          <w:rtl/>
        </w:rPr>
        <w:t>.</w:t>
      </w:r>
    </w:p>
    <w:p w:rsidR="00465CC3" w:rsidRDefault="00FB74F9" w:rsidP="00E40C6C">
      <w:pPr>
        <w:pStyle w:val="a7"/>
        <w:numPr>
          <w:ilvl w:val="0"/>
          <w:numId w:val="37"/>
        </w:numPr>
        <w:tabs>
          <w:tab w:val="left" w:pos="893"/>
        </w:tabs>
        <w:spacing w:after="0" w:line="360" w:lineRule="auto"/>
        <w:jc w:val="both"/>
        <w:rPr>
          <w:rFonts w:ascii="David" w:hAnsi="David" w:cs="David"/>
          <w:sz w:val="24"/>
          <w:szCs w:val="24"/>
        </w:rPr>
      </w:pPr>
      <w:r w:rsidRPr="00465CC3">
        <w:rPr>
          <w:rFonts w:ascii="David" w:hAnsi="David" w:cs="David"/>
          <w:sz w:val="24"/>
          <w:szCs w:val="24"/>
          <w:rtl/>
        </w:rPr>
        <w:t>הצלת חיי אדם ורכוש</w:t>
      </w:r>
      <w:r w:rsidR="00465CC3">
        <w:rPr>
          <w:rFonts w:ascii="David" w:hAnsi="David" w:cs="David" w:hint="cs"/>
          <w:sz w:val="24"/>
          <w:szCs w:val="24"/>
          <w:rtl/>
        </w:rPr>
        <w:t>.</w:t>
      </w:r>
    </w:p>
    <w:p w:rsidR="00465CC3" w:rsidRDefault="00FB74F9" w:rsidP="00E40C6C">
      <w:pPr>
        <w:pStyle w:val="a7"/>
        <w:numPr>
          <w:ilvl w:val="0"/>
          <w:numId w:val="37"/>
        </w:numPr>
        <w:tabs>
          <w:tab w:val="left" w:pos="893"/>
        </w:tabs>
        <w:spacing w:after="0" w:line="360" w:lineRule="auto"/>
        <w:jc w:val="both"/>
        <w:rPr>
          <w:rFonts w:ascii="David" w:hAnsi="David" w:cs="David"/>
          <w:sz w:val="24"/>
          <w:szCs w:val="24"/>
        </w:rPr>
      </w:pPr>
      <w:r w:rsidRPr="00465CC3">
        <w:rPr>
          <w:rFonts w:ascii="David" w:hAnsi="David" w:cs="David"/>
          <w:sz w:val="24"/>
          <w:szCs w:val="24"/>
          <w:rtl/>
        </w:rPr>
        <w:t>דרכי התקשרות</w:t>
      </w:r>
      <w:r w:rsidR="00465CC3">
        <w:rPr>
          <w:rFonts w:ascii="David" w:hAnsi="David" w:cs="David" w:hint="cs"/>
          <w:sz w:val="24"/>
          <w:szCs w:val="24"/>
          <w:rtl/>
        </w:rPr>
        <w:t>.</w:t>
      </w:r>
    </w:p>
    <w:p w:rsidR="00FB74F9" w:rsidRPr="00465CC3" w:rsidRDefault="00FB74F9" w:rsidP="00E40C6C">
      <w:pPr>
        <w:pStyle w:val="a7"/>
        <w:numPr>
          <w:ilvl w:val="0"/>
          <w:numId w:val="37"/>
        </w:numPr>
        <w:tabs>
          <w:tab w:val="left" w:pos="893"/>
        </w:tabs>
        <w:spacing w:after="0" w:line="360" w:lineRule="auto"/>
        <w:jc w:val="both"/>
        <w:rPr>
          <w:rFonts w:ascii="David" w:hAnsi="David" w:cs="David"/>
          <w:sz w:val="24"/>
          <w:szCs w:val="24"/>
          <w:rtl/>
        </w:rPr>
      </w:pPr>
      <w:r w:rsidRPr="00465CC3">
        <w:rPr>
          <w:rFonts w:ascii="David" w:hAnsi="David" w:cs="David"/>
          <w:sz w:val="24"/>
          <w:szCs w:val="24"/>
          <w:rtl/>
        </w:rPr>
        <w:t>כל צורך הנדרש לביצוע פעולות כיבוי והצלה.</w:t>
      </w:r>
    </w:p>
    <w:p w:rsidR="00FB74F9" w:rsidRPr="00FB74F9" w:rsidRDefault="00FB74F9" w:rsidP="00E40C6C">
      <w:pPr>
        <w:numPr>
          <w:ilvl w:val="2"/>
          <w:numId w:val="21"/>
        </w:numPr>
        <w:tabs>
          <w:tab w:val="left" w:pos="893"/>
        </w:tabs>
        <w:spacing w:after="0" w:line="360" w:lineRule="auto"/>
        <w:jc w:val="both"/>
        <w:rPr>
          <w:rFonts w:ascii="David" w:hAnsi="David" w:cs="David"/>
          <w:sz w:val="24"/>
          <w:szCs w:val="24"/>
          <w:rtl/>
        </w:rPr>
      </w:pPr>
      <w:r w:rsidRPr="00FB74F9">
        <w:rPr>
          <w:rFonts w:ascii="David" w:hAnsi="David" w:cs="David"/>
          <w:b/>
          <w:bCs/>
          <w:sz w:val="24"/>
          <w:szCs w:val="24"/>
          <w:rtl/>
        </w:rPr>
        <w:t>"ציוד כיבוי"</w:t>
      </w:r>
      <w:r w:rsidR="00465CC3">
        <w:rPr>
          <w:rFonts w:ascii="David" w:hAnsi="David" w:cs="David"/>
          <w:sz w:val="24"/>
          <w:szCs w:val="24"/>
          <w:rtl/>
        </w:rPr>
        <w:t xml:space="preserve"> </w:t>
      </w:r>
      <w:r w:rsidR="00465CC3">
        <w:rPr>
          <w:rFonts w:ascii="David" w:hAnsi="David" w:cs="David" w:hint="cs"/>
          <w:sz w:val="24"/>
          <w:szCs w:val="24"/>
          <w:rtl/>
        </w:rPr>
        <w:t>-</w:t>
      </w:r>
      <w:r w:rsidRPr="00FB74F9">
        <w:rPr>
          <w:rFonts w:ascii="David" w:hAnsi="David" w:cs="David"/>
          <w:sz w:val="24"/>
          <w:szCs w:val="24"/>
          <w:rtl/>
        </w:rPr>
        <w:t xml:space="preserve"> ציוד, מתקנים וחומרים המשמשים לכיבוי דליקות ומניעתן.</w:t>
      </w:r>
    </w:p>
    <w:p w:rsidR="00FB74F9" w:rsidRPr="00FB74F9" w:rsidRDefault="00FB74F9" w:rsidP="00E40C6C">
      <w:pPr>
        <w:numPr>
          <w:ilvl w:val="2"/>
          <w:numId w:val="21"/>
        </w:numPr>
        <w:tabs>
          <w:tab w:val="left" w:pos="893"/>
        </w:tabs>
        <w:spacing w:after="0" w:line="360" w:lineRule="auto"/>
        <w:jc w:val="both"/>
        <w:rPr>
          <w:rFonts w:ascii="David" w:hAnsi="David" w:cs="David"/>
          <w:sz w:val="24"/>
          <w:szCs w:val="24"/>
        </w:rPr>
      </w:pPr>
      <w:r w:rsidRPr="00FB74F9">
        <w:rPr>
          <w:rFonts w:ascii="David" w:hAnsi="David" w:cs="David"/>
          <w:b/>
          <w:bCs/>
          <w:sz w:val="24"/>
          <w:szCs w:val="24"/>
          <w:rtl/>
        </w:rPr>
        <w:t>"רשות הכבאות וההצלה"</w:t>
      </w:r>
      <w:r w:rsidR="00465CC3">
        <w:rPr>
          <w:rFonts w:ascii="David" w:hAnsi="David" w:cs="David"/>
          <w:sz w:val="24"/>
          <w:szCs w:val="24"/>
          <w:rtl/>
        </w:rPr>
        <w:t xml:space="preserve"> </w:t>
      </w:r>
      <w:r w:rsidR="00465CC3">
        <w:rPr>
          <w:rFonts w:ascii="David" w:hAnsi="David" w:cs="David" w:hint="cs"/>
          <w:sz w:val="24"/>
          <w:szCs w:val="24"/>
          <w:rtl/>
        </w:rPr>
        <w:t>-</w:t>
      </w:r>
      <w:r w:rsidRPr="00FB74F9">
        <w:rPr>
          <w:rFonts w:ascii="David" w:hAnsi="David" w:cs="David"/>
          <w:sz w:val="24"/>
          <w:szCs w:val="24"/>
          <w:rtl/>
        </w:rPr>
        <w:t xml:space="preserve"> הרשות הארצית לכבאות והצלה שהוקמה בתוקף חוק הרשות הארצית לכבאות והצלה, התשע"ב-2012.</w:t>
      </w:r>
    </w:p>
    <w:p w:rsidR="00FB74F9" w:rsidRPr="00FB74F9" w:rsidRDefault="0027047D" w:rsidP="00E40C6C">
      <w:pPr>
        <w:numPr>
          <w:ilvl w:val="2"/>
          <w:numId w:val="21"/>
        </w:numPr>
        <w:tabs>
          <w:tab w:val="left" w:pos="893"/>
        </w:tabs>
        <w:spacing w:after="0" w:line="360" w:lineRule="auto"/>
        <w:jc w:val="both"/>
        <w:rPr>
          <w:rFonts w:ascii="David" w:hAnsi="David" w:cs="David"/>
          <w:sz w:val="24"/>
          <w:szCs w:val="24"/>
          <w:rtl/>
        </w:rPr>
      </w:pPr>
      <w:r>
        <w:rPr>
          <w:rFonts w:ascii="David" w:hAnsi="David" w:cs="David"/>
          <w:b/>
          <w:bCs/>
          <w:sz w:val="24"/>
          <w:szCs w:val="24"/>
          <w:rtl/>
        </w:rPr>
        <w:t>"תא פריקה/דחיסה/</w:t>
      </w:r>
      <w:r w:rsidR="00465CC3">
        <w:rPr>
          <w:rFonts w:ascii="David" w:hAnsi="David" w:cs="David"/>
          <w:b/>
          <w:bCs/>
          <w:sz w:val="24"/>
          <w:szCs w:val="24"/>
          <w:rtl/>
        </w:rPr>
        <w:t xml:space="preserve">מילוי" </w:t>
      </w:r>
      <w:r w:rsidR="00465CC3" w:rsidRPr="00465CC3">
        <w:rPr>
          <w:rFonts w:ascii="David" w:hAnsi="David" w:cs="David" w:hint="cs"/>
          <w:sz w:val="24"/>
          <w:szCs w:val="24"/>
          <w:rtl/>
        </w:rPr>
        <w:t>-</w:t>
      </w:r>
      <w:r w:rsidR="00FB74F9" w:rsidRPr="00FB74F9">
        <w:rPr>
          <w:rFonts w:ascii="David" w:hAnsi="David" w:cs="David"/>
          <w:sz w:val="24"/>
          <w:szCs w:val="24"/>
          <w:rtl/>
        </w:rPr>
        <w:t xml:space="preserve"> עמדה לחניית מכלית או הגרור, ובה מתקנים לשינוי הלחץ הגז הטבעי.</w:t>
      </w:r>
    </w:p>
    <w:p w:rsidR="00FB74F9" w:rsidRPr="00FB74F9" w:rsidRDefault="00FB74F9" w:rsidP="00E40C6C">
      <w:pPr>
        <w:numPr>
          <w:ilvl w:val="2"/>
          <w:numId w:val="21"/>
        </w:numPr>
        <w:tabs>
          <w:tab w:val="left" w:pos="893"/>
        </w:tabs>
        <w:spacing w:after="0" w:line="360" w:lineRule="auto"/>
        <w:jc w:val="both"/>
        <w:rPr>
          <w:rFonts w:ascii="David" w:hAnsi="David" w:cs="David"/>
          <w:sz w:val="24"/>
          <w:szCs w:val="24"/>
        </w:rPr>
      </w:pPr>
      <w:r w:rsidRPr="00FB74F9">
        <w:rPr>
          <w:rFonts w:ascii="David" w:hAnsi="David" w:cs="David"/>
          <w:b/>
          <w:bCs/>
          <w:sz w:val="24"/>
          <w:szCs w:val="24"/>
          <w:rtl/>
        </w:rPr>
        <w:t>"תעודת בדיקה"</w:t>
      </w:r>
      <w:r w:rsidR="00465CC3">
        <w:rPr>
          <w:rFonts w:ascii="David" w:hAnsi="David" w:cs="David"/>
          <w:sz w:val="24"/>
          <w:szCs w:val="24"/>
          <w:rtl/>
        </w:rPr>
        <w:t xml:space="preserve"> </w:t>
      </w:r>
      <w:r w:rsidR="00465CC3">
        <w:rPr>
          <w:rFonts w:ascii="David" w:hAnsi="David" w:cs="David" w:hint="cs"/>
          <w:sz w:val="24"/>
          <w:szCs w:val="24"/>
          <w:rtl/>
        </w:rPr>
        <w:t>-</w:t>
      </w:r>
      <w:r w:rsidRPr="00FB74F9">
        <w:rPr>
          <w:rFonts w:ascii="David" w:hAnsi="David" w:cs="David"/>
          <w:sz w:val="24"/>
          <w:szCs w:val="24"/>
          <w:rtl/>
        </w:rPr>
        <w:t xml:space="preserve"> תעודת בדיקה על התאמה לתקן, שניתנה לפי סעיף 12 לחוק התקנים.</w:t>
      </w:r>
    </w:p>
    <w:p w:rsidR="00FB74F9" w:rsidRPr="00FB74F9" w:rsidRDefault="00FB74F9" w:rsidP="00E40C6C">
      <w:pPr>
        <w:numPr>
          <w:ilvl w:val="2"/>
          <w:numId w:val="21"/>
        </w:numPr>
        <w:tabs>
          <w:tab w:val="left" w:pos="893"/>
        </w:tabs>
        <w:spacing w:after="0" w:line="360" w:lineRule="auto"/>
        <w:jc w:val="both"/>
        <w:rPr>
          <w:rFonts w:ascii="David" w:hAnsi="David" w:cs="David"/>
          <w:sz w:val="24"/>
          <w:szCs w:val="24"/>
        </w:rPr>
      </w:pPr>
      <w:r w:rsidRPr="00FB74F9">
        <w:rPr>
          <w:rFonts w:ascii="David" w:hAnsi="David" w:cs="David"/>
          <w:b/>
          <w:bCs/>
          <w:sz w:val="24"/>
          <w:szCs w:val="24"/>
        </w:rPr>
        <w:t>"</w:t>
      </w:r>
      <w:r w:rsidRPr="00FB74F9">
        <w:rPr>
          <w:rFonts w:ascii="David" w:hAnsi="David" w:cs="David"/>
          <w:b/>
          <w:bCs/>
          <w:sz w:val="24"/>
          <w:szCs w:val="24"/>
          <w:rtl/>
        </w:rPr>
        <w:t xml:space="preserve">תעשייה מיוחדת" </w:t>
      </w:r>
      <w:r w:rsidR="00465CC3">
        <w:rPr>
          <w:rFonts w:ascii="David" w:hAnsi="David" w:cs="David" w:hint="cs"/>
          <w:sz w:val="24"/>
          <w:szCs w:val="24"/>
          <w:rtl/>
        </w:rPr>
        <w:t>-</w:t>
      </w:r>
      <w:r w:rsidRPr="00FB74F9">
        <w:rPr>
          <w:rFonts w:ascii="David" w:hAnsi="David" w:cs="David"/>
          <w:sz w:val="24"/>
          <w:szCs w:val="24"/>
          <w:rtl/>
        </w:rPr>
        <w:t xml:space="preserve"> פעילות ברמת סיכון נמוכה</w:t>
      </w:r>
      <w:r w:rsidRPr="00FB74F9">
        <w:rPr>
          <w:rFonts w:ascii="David" w:hAnsi="David" w:cs="David"/>
          <w:sz w:val="24"/>
          <w:szCs w:val="24"/>
        </w:rPr>
        <w:t xml:space="preserve"> (Light Hazard Occupancies) </w:t>
      </w:r>
      <w:r w:rsidRPr="00FB74F9">
        <w:rPr>
          <w:rFonts w:ascii="David" w:hAnsi="David" w:cs="David"/>
          <w:sz w:val="24"/>
          <w:szCs w:val="24"/>
          <w:rtl/>
        </w:rPr>
        <w:t>או רמת סיכון רגילה</w:t>
      </w:r>
      <w:r w:rsidRPr="00FB74F9">
        <w:rPr>
          <w:rFonts w:ascii="David" w:hAnsi="David" w:cs="David"/>
          <w:sz w:val="24"/>
          <w:szCs w:val="24"/>
        </w:rPr>
        <w:t xml:space="preserve"> </w:t>
      </w:r>
      <w:r w:rsidR="00465CC3">
        <w:rPr>
          <w:rFonts w:ascii="David" w:hAnsi="David" w:cs="David"/>
          <w:sz w:val="24"/>
          <w:szCs w:val="24"/>
        </w:rPr>
        <w:t>(Ordinary Hazard Occupancies)</w:t>
      </w:r>
      <w:r w:rsidRPr="00FB74F9">
        <w:rPr>
          <w:rFonts w:ascii="David" w:hAnsi="David" w:cs="David"/>
          <w:sz w:val="24"/>
          <w:szCs w:val="24"/>
          <w:rtl/>
        </w:rPr>
        <w:t>כמשמעות מונחים אלה בתק</w:t>
      </w:r>
      <w:r w:rsidR="003304F9">
        <w:rPr>
          <w:rFonts w:ascii="David" w:hAnsi="David" w:cs="David"/>
          <w:sz w:val="24"/>
          <w:szCs w:val="24"/>
          <w:rtl/>
        </w:rPr>
        <w:t>ן ישראלי ת"י 1596 מערכות מתזים</w:t>
      </w:r>
      <w:r w:rsidR="003304F9">
        <w:rPr>
          <w:rFonts w:ascii="David" w:hAnsi="David" w:cs="David" w:hint="cs"/>
          <w:sz w:val="24"/>
          <w:szCs w:val="24"/>
          <w:rtl/>
        </w:rPr>
        <w:t xml:space="preserve"> - </w:t>
      </w:r>
      <w:r w:rsidRPr="00FB74F9">
        <w:rPr>
          <w:rFonts w:ascii="David" w:hAnsi="David" w:cs="David"/>
          <w:sz w:val="24"/>
          <w:szCs w:val="24"/>
          <w:rtl/>
        </w:rPr>
        <w:t>התקנה שבמ</w:t>
      </w:r>
      <w:r w:rsidR="0027047D">
        <w:rPr>
          <w:rFonts w:ascii="David" w:hAnsi="David" w:cs="David"/>
          <w:sz w:val="24"/>
          <w:szCs w:val="24"/>
          <w:rtl/>
        </w:rPr>
        <w:t>סגרתה נעשה שימוש בחומרים מסוכני</w:t>
      </w:r>
      <w:r w:rsidR="0027047D">
        <w:rPr>
          <w:rFonts w:ascii="David" w:hAnsi="David" w:cs="David" w:hint="cs"/>
          <w:sz w:val="24"/>
          <w:szCs w:val="24"/>
          <w:rtl/>
        </w:rPr>
        <w:t>ם.</w:t>
      </w:r>
    </w:p>
    <w:p w:rsidR="00FB74F9" w:rsidRPr="00FB74F9" w:rsidRDefault="00FB74F9" w:rsidP="00E40C6C">
      <w:pPr>
        <w:numPr>
          <w:ilvl w:val="2"/>
          <w:numId w:val="21"/>
        </w:numPr>
        <w:tabs>
          <w:tab w:val="left" w:pos="893"/>
        </w:tabs>
        <w:spacing w:after="0" w:line="360" w:lineRule="auto"/>
        <w:jc w:val="both"/>
        <w:rPr>
          <w:rFonts w:ascii="David" w:hAnsi="David" w:cs="David"/>
          <w:sz w:val="24"/>
          <w:szCs w:val="24"/>
        </w:rPr>
      </w:pPr>
      <w:r w:rsidRPr="00FB74F9">
        <w:rPr>
          <w:rFonts w:ascii="David" w:hAnsi="David" w:cs="David"/>
          <w:b/>
          <w:bCs/>
          <w:sz w:val="24"/>
          <w:szCs w:val="24"/>
          <w:rtl/>
        </w:rPr>
        <w:t>"תקן ישראלי (ת"י)"</w:t>
      </w:r>
      <w:r w:rsidR="0027047D">
        <w:rPr>
          <w:rFonts w:ascii="David" w:hAnsi="David" w:cs="David"/>
          <w:sz w:val="24"/>
          <w:szCs w:val="24"/>
          <w:rtl/>
        </w:rPr>
        <w:t xml:space="preserve"> </w:t>
      </w:r>
      <w:r w:rsidR="0027047D">
        <w:rPr>
          <w:rFonts w:ascii="David" w:hAnsi="David" w:cs="David" w:hint="cs"/>
          <w:sz w:val="24"/>
          <w:szCs w:val="24"/>
          <w:rtl/>
        </w:rPr>
        <w:t>-</w:t>
      </w:r>
      <w:r w:rsidRPr="00FB74F9">
        <w:rPr>
          <w:rFonts w:ascii="David" w:hAnsi="David" w:cs="David"/>
          <w:sz w:val="24"/>
          <w:szCs w:val="24"/>
          <w:rtl/>
        </w:rPr>
        <w:t xml:space="preserve"> תקן ישראלי רשמי או תקן ישראלי כמשמעותו בחוק התקנים.</w:t>
      </w:r>
    </w:p>
    <w:p w:rsidR="00FB74F9" w:rsidRPr="00FB74F9" w:rsidRDefault="00FB74F9" w:rsidP="00E40C6C">
      <w:pPr>
        <w:numPr>
          <w:ilvl w:val="2"/>
          <w:numId w:val="21"/>
        </w:numPr>
        <w:tabs>
          <w:tab w:val="left" w:pos="893"/>
        </w:tabs>
        <w:spacing w:after="0" w:line="360" w:lineRule="auto"/>
        <w:jc w:val="both"/>
        <w:rPr>
          <w:rFonts w:ascii="David" w:hAnsi="David" w:cs="David"/>
          <w:sz w:val="24"/>
          <w:szCs w:val="24"/>
        </w:rPr>
      </w:pPr>
      <w:r w:rsidRPr="00FB74F9">
        <w:rPr>
          <w:rFonts w:ascii="David" w:hAnsi="David" w:cs="David"/>
          <w:b/>
          <w:bCs/>
          <w:sz w:val="24"/>
          <w:szCs w:val="24"/>
          <w:rtl/>
        </w:rPr>
        <w:lastRenderedPageBreak/>
        <w:t>"תקנות התכנון והבנייה"</w:t>
      </w:r>
      <w:r w:rsidR="0027047D">
        <w:rPr>
          <w:rFonts w:ascii="David" w:hAnsi="David" w:cs="David"/>
          <w:sz w:val="24"/>
          <w:szCs w:val="24"/>
          <w:rtl/>
        </w:rPr>
        <w:t xml:space="preserve"> </w:t>
      </w:r>
      <w:r w:rsidR="0027047D">
        <w:rPr>
          <w:rFonts w:ascii="David" w:hAnsi="David" w:cs="David" w:hint="cs"/>
          <w:sz w:val="24"/>
          <w:szCs w:val="24"/>
          <w:rtl/>
        </w:rPr>
        <w:t>-</w:t>
      </w:r>
      <w:r w:rsidRPr="00FB74F9">
        <w:rPr>
          <w:rFonts w:ascii="David" w:hAnsi="David" w:cs="David"/>
          <w:sz w:val="24"/>
          <w:szCs w:val="24"/>
          <w:rtl/>
        </w:rPr>
        <w:t xml:space="preserve"> תקנות התכנון והבנייה (בקשה להיתר, תנאיו ואגרות), התש"ל-1970.</w:t>
      </w:r>
    </w:p>
    <w:p w:rsidR="0027047D" w:rsidRDefault="0027047D" w:rsidP="00E40C6C">
      <w:pPr>
        <w:numPr>
          <w:ilvl w:val="2"/>
          <w:numId w:val="21"/>
        </w:numPr>
        <w:tabs>
          <w:tab w:val="left" w:pos="893"/>
        </w:tabs>
        <w:spacing w:after="0" w:line="360" w:lineRule="auto"/>
        <w:jc w:val="both"/>
        <w:rPr>
          <w:rFonts w:ascii="David" w:hAnsi="David" w:cs="David"/>
          <w:sz w:val="24"/>
          <w:szCs w:val="24"/>
        </w:rPr>
      </w:pPr>
      <w:r>
        <w:rPr>
          <w:rFonts w:ascii="David" w:hAnsi="David" w:cs="David"/>
          <w:b/>
          <w:bCs/>
          <w:sz w:val="24"/>
          <w:szCs w:val="24"/>
          <w:rtl/>
        </w:rPr>
        <w:t xml:space="preserve">"שינוי מהותי" </w:t>
      </w:r>
      <w:r w:rsidRPr="003304F9">
        <w:rPr>
          <w:rFonts w:ascii="David" w:hAnsi="David" w:cs="David" w:hint="cs"/>
          <w:sz w:val="24"/>
          <w:szCs w:val="24"/>
          <w:rtl/>
        </w:rPr>
        <w:t>-</w:t>
      </w:r>
      <w:r w:rsidR="00FB74F9" w:rsidRPr="00FB74F9">
        <w:rPr>
          <w:rFonts w:ascii="David" w:hAnsi="David" w:cs="David"/>
          <w:b/>
          <w:bCs/>
          <w:sz w:val="24"/>
          <w:szCs w:val="24"/>
          <w:rtl/>
        </w:rPr>
        <w:t xml:space="preserve"> </w:t>
      </w:r>
      <w:r w:rsidR="00FB74F9" w:rsidRPr="00FB74F9">
        <w:rPr>
          <w:rFonts w:ascii="David" w:hAnsi="David" w:cs="David"/>
          <w:sz w:val="24"/>
          <w:szCs w:val="24"/>
          <w:rtl/>
        </w:rPr>
        <w:t>שינוי של כל אחד מאלה במבנה:</w:t>
      </w:r>
    </w:p>
    <w:p w:rsidR="0027047D" w:rsidRPr="0027047D" w:rsidRDefault="00FB74F9" w:rsidP="00E40C6C">
      <w:pPr>
        <w:pStyle w:val="a7"/>
        <w:numPr>
          <w:ilvl w:val="0"/>
          <w:numId w:val="38"/>
        </w:numPr>
        <w:tabs>
          <w:tab w:val="left" w:pos="893"/>
        </w:tabs>
        <w:spacing w:after="0" w:line="360" w:lineRule="auto"/>
        <w:jc w:val="both"/>
        <w:rPr>
          <w:rFonts w:ascii="David" w:hAnsi="David" w:cs="David"/>
          <w:sz w:val="24"/>
          <w:szCs w:val="24"/>
          <w:rtl/>
        </w:rPr>
      </w:pPr>
      <w:r w:rsidRPr="0027047D">
        <w:rPr>
          <w:rFonts w:ascii="David" w:hAnsi="David" w:cs="David"/>
          <w:sz w:val="24"/>
          <w:szCs w:val="24"/>
          <w:rtl/>
        </w:rPr>
        <w:t>מרחק הליכה</w:t>
      </w:r>
      <w:r w:rsidR="0027047D">
        <w:rPr>
          <w:rFonts w:ascii="David" w:hAnsi="David" w:cs="David" w:hint="cs"/>
          <w:sz w:val="24"/>
          <w:szCs w:val="24"/>
          <w:rtl/>
        </w:rPr>
        <w:t>.</w:t>
      </w:r>
    </w:p>
    <w:p w:rsidR="0027047D" w:rsidRDefault="00FB74F9" w:rsidP="00E40C6C">
      <w:pPr>
        <w:pStyle w:val="a7"/>
        <w:numPr>
          <w:ilvl w:val="0"/>
          <w:numId w:val="38"/>
        </w:numPr>
        <w:tabs>
          <w:tab w:val="left" w:pos="893"/>
        </w:tabs>
        <w:spacing w:after="0" w:line="360" w:lineRule="auto"/>
        <w:jc w:val="both"/>
        <w:rPr>
          <w:rFonts w:ascii="David" w:hAnsi="David" w:cs="David"/>
          <w:sz w:val="24"/>
          <w:szCs w:val="24"/>
        </w:rPr>
      </w:pPr>
      <w:r w:rsidRPr="0027047D">
        <w:rPr>
          <w:rFonts w:ascii="David" w:hAnsi="David" w:cs="David"/>
          <w:sz w:val="24"/>
          <w:szCs w:val="24"/>
          <w:rtl/>
        </w:rPr>
        <w:t>מספר דרכי מוצא</w:t>
      </w:r>
      <w:r w:rsidR="0027047D">
        <w:rPr>
          <w:rFonts w:ascii="David" w:hAnsi="David" w:cs="David" w:hint="cs"/>
          <w:sz w:val="24"/>
          <w:szCs w:val="24"/>
          <w:rtl/>
        </w:rPr>
        <w:t>.</w:t>
      </w:r>
    </w:p>
    <w:p w:rsidR="00FB74F9" w:rsidRPr="0027047D" w:rsidRDefault="00FB74F9" w:rsidP="00E40C6C">
      <w:pPr>
        <w:pStyle w:val="a7"/>
        <w:numPr>
          <w:ilvl w:val="0"/>
          <w:numId w:val="38"/>
        </w:numPr>
        <w:tabs>
          <w:tab w:val="left" w:pos="893"/>
        </w:tabs>
        <w:spacing w:after="0" w:line="360" w:lineRule="auto"/>
        <w:jc w:val="both"/>
        <w:rPr>
          <w:rFonts w:ascii="David" w:hAnsi="David" w:cs="David"/>
          <w:sz w:val="24"/>
          <w:szCs w:val="24"/>
          <w:rtl/>
        </w:rPr>
      </w:pPr>
      <w:r w:rsidRPr="0027047D">
        <w:rPr>
          <w:rFonts w:ascii="David" w:hAnsi="David" w:cs="David"/>
          <w:sz w:val="24"/>
          <w:szCs w:val="24"/>
          <w:rtl/>
        </w:rPr>
        <w:t>שינוי ייעוד.</w:t>
      </w:r>
    </w:p>
    <w:p w:rsidR="00FB74F9" w:rsidRPr="00FB74F9" w:rsidRDefault="00FB74F9" w:rsidP="00E40C6C">
      <w:pPr>
        <w:numPr>
          <w:ilvl w:val="2"/>
          <w:numId w:val="21"/>
        </w:numPr>
        <w:tabs>
          <w:tab w:val="left" w:pos="893"/>
        </w:tabs>
        <w:spacing w:after="0" w:line="360" w:lineRule="auto"/>
        <w:jc w:val="both"/>
        <w:rPr>
          <w:rFonts w:ascii="David" w:hAnsi="David" w:cs="David"/>
          <w:sz w:val="24"/>
          <w:szCs w:val="24"/>
          <w:rtl/>
        </w:rPr>
      </w:pPr>
      <w:r w:rsidRPr="00FB74F9">
        <w:rPr>
          <w:rFonts w:ascii="David" w:hAnsi="David" w:cs="David"/>
          <w:b/>
          <w:bCs/>
          <w:sz w:val="24"/>
          <w:szCs w:val="24"/>
          <w:rtl/>
        </w:rPr>
        <w:t>"תקן</w:t>
      </w:r>
      <w:r w:rsidRPr="00FB74F9">
        <w:rPr>
          <w:rFonts w:ascii="David" w:hAnsi="David" w:cs="David"/>
          <w:b/>
          <w:bCs/>
          <w:sz w:val="24"/>
          <w:szCs w:val="24"/>
        </w:rPr>
        <w:t xml:space="preserve"> "NFPA</w:t>
      </w:r>
      <w:r w:rsidRPr="00FB74F9">
        <w:rPr>
          <w:rFonts w:ascii="David" w:hAnsi="David" w:cs="David"/>
          <w:sz w:val="24"/>
          <w:szCs w:val="24"/>
        </w:rPr>
        <w:t xml:space="preserve"> </w:t>
      </w:r>
      <w:r w:rsidR="0027047D">
        <w:rPr>
          <w:rFonts w:ascii="David" w:hAnsi="David" w:cs="David" w:hint="cs"/>
          <w:sz w:val="24"/>
          <w:szCs w:val="24"/>
          <w:rtl/>
        </w:rPr>
        <w:t>-</w:t>
      </w:r>
      <w:r w:rsidRPr="00FB74F9">
        <w:rPr>
          <w:rFonts w:ascii="David" w:hAnsi="David" w:cs="David"/>
          <w:sz w:val="24"/>
          <w:szCs w:val="24"/>
          <w:rtl/>
        </w:rPr>
        <w:t xml:space="preserve"> תקן של האגודה הלאומית האמריקאית להגנה בפני אש.</w:t>
      </w:r>
    </w:p>
    <w:p w:rsidR="00FB74F9" w:rsidRPr="00FB74F9" w:rsidRDefault="00FB74F9" w:rsidP="00E40C6C">
      <w:pPr>
        <w:numPr>
          <w:ilvl w:val="1"/>
          <w:numId w:val="21"/>
        </w:numPr>
        <w:spacing w:after="0" w:line="360" w:lineRule="auto"/>
        <w:jc w:val="both"/>
        <w:rPr>
          <w:rFonts w:ascii="David" w:hAnsi="David" w:cs="David"/>
          <w:b/>
          <w:bCs/>
          <w:sz w:val="24"/>
          <w:szCs w:val="24"/>
          <w:u w:val="single"/>
          <w:rtl/>
        </w:rPr>
      </w:pPr>
      <w:r w:rsidRPr="00FB74F9">
        <w:rPr>
          <w:rFonts w:ascii="David" w:hAnsi="David" w:cs="David"/>
          <w:b/>
          <w:bCs/>
          <w:sz w:val="24"/>
          <w:szCs w:val="24"/>
          <w:u w:val="single"/>
          <w:rtl/>
        </w:rPr>
        <w:t xml:space="preserve">מסמכים נוספים </w:t>
      </w:r>
    </w:p>
    <w:p w:rsidR="0027047D" w:rsidRDefault="00FB74F9" w:rsidP="00E40C6C">
      <w:pPr>
        <w:numPr>
          <w:ilvl w:val="2"/>
          <w:numId w:val="21"/>
        </w:numPr>
        <w:tabs>
          <w:tab w:val="left" w:pos="893"/>
        </w:tabs>
        <w:spacing w:after="0" w:line="360" w:lineRule="auto"/>
        <w:jc w:val="both"/>
        <w:rPr>
          <w:rFonts w:ascii="David" w:eastAsia="Calibri" w:hAnsi="David" w:cs="David"/>
          <w:sz w:val="24"/>
          <w:szCs w:val="24"/>
        </w:rPr>
      </w:pPr>
      <w:r w:rsidRPr="00FB74F9">
        <w:rPr>
          <w:rFonts w:ascii="David" w:eastAsia="Calibri" w:hAnsi="David" w:cs="David"/>
          <w:sz w:val="24"/>
          <w:szCs w:val="24"/>
          <w:rtl/>
        </w:rPr>
        <w:t xml:space="preserve">לבקשת </w:t>
      </w:r>
      <w:r w:rsidR="0027047D">
        <w:rPr>
          <w:rFonts w:ascii="David" w:eastAsia="Calibri" w:hAnsi="David" w:cs="David"/>
          <w:sz w:val="24"/>
          <w:szCs w:val="24"/>
          <w:rtl/>
        </w:rPr>
        <w:t xml:space="preserve">רישיון עסק או להיתר זמני (להלן </w:t>
      </w:r>
      <w:r w:rsidR="0027047D">
        <w:rPr>
          <w:rFonts w:ascii="David" w:eastAsia="Calibri" w:hAnsi="David" w:cs="David" w:hint="cs"/>
          <w:sz w:val="24"/>
          <w:szCs w:val="24"/>
          <w:rtl/>
        </w:rPr>
        <w:t>-</w:t>
      </w:r>
      <w:r w:rsidRPr="00FB74F9">
        <w:rPr>
          <w:rFonts w:ascii="David" w:eastAsia="Calibri" w:hAnsi="David" w:cs="David"/>
          <w:sz w:val="24"/>
          <w:szCs w:val="24"/>
          <w:rtl/>
        </w:rPr>
        <w:t xml:space="preserve"> בקשה) יצורפו המסמכים המנויים להלן:</w:t>
      </w:r>
    </w:p>
    <w:p w:rsidR="0027047D" w:rsidRDefault="00FB74F9" w:rsidP="00E40C6C">
      <w:pPr>
        <w:pStyle w:val="a7"/>
        <w:numPr>
          <w:ilvl w:val="0"/>
          <w:numId w:val="39"/>
        </w:numPr>
        <w:tabs>
          <w:tab w:val="left" w:pos="893"/>
        </w:tabs>
        <w:spacing w:after="0" w:line="360" w:lineRule="auto"/>
        <w:jc w:val="both"/>
        <w:rPr>
          <w:rFonts w:ascii="David" w:eastAsia="Calibri" w:hAnsi="David" w:cs="David"/>
          <w:sz w:val="24"/>
          <w:szCs w:val="24"/>
        </w:rPr>
      </w:pPr>
      <w:r w:rsidRPr="0027047D">
        <w:rPr>
          <w:rFonts w:ascii="David" w:eastAsia="Calibri" w:hAnsi="David" w:cs="David"/>
          <w:sz w:val="24"/>
          <w:szCs w:val="24"/>
          <w:rtl/>
        </w:rPr>
        <w:t>אפיון רשת המים המזינה את העסק</w:t>
      </w:r>
      <w:r w:rsidR="0027047D">
        <w:rPr>
          <w:rFonts w:ascii="David" w:eastAsia="Calibri" w:hAnsi="David" w:cs="David"/>
          <w:sz w:val="24"/>
          <w:szCs w:val="24"/>
          <w:rtl/>
        </w:rPr>
        <w:t xml:space="preserve">, שייערך בהתאם להוראת נציב 529 </w:t>
      </w:r>
      <w:r w:rsidR="0027047D">
        <w:rPr>
          <w:rFonts w:ascii="David" w:eastAsia="Calibri" w:hAnsi="David" w:cs="David" w:hint="cs"/>
          <w:sz w:val="24"/>
          <w:szCs w:val="24"/>
          <w:rtl/>
        </w:rPr>
        <w:t>-</w:t>
      </w:r>
      <w:r w:rsidRPr="0027047D">
        <w:rPr>
          <w:rFonts w:ascii="David" w:eastAsia="Calibri" w:hAnsi="David" w:cs="David"/>
          <w:sz w:val="24"/>
          <w:szCs w:val="24"/>
          <w:rtl/>
        </w:rPr>
        <w:t xml:space="preserve"> זמינות רשת מים ופריסת ברזי כיבוי, לאחר שנחתם על ידי אחד מאלה:</w:t>
      </w:r>
    </w:p>
    <w:p w:rsidR="0027047D" w:rsidRDefault="00FB74F9" w:rsidP="00E40C6C">
      <w:pPr>
        <w:pStyle w:val="a7"/>
        <w:numPr>
          <w:ilvl w:val="3"/>
          <w:numId w:val="27"/>
        </w:numPr>
        <w:tabs>
          <w:tab w:val="left" w:pos="893"/>
        </w:tabs>
        <w:spacing w:after="0" w:line="360" w:lineRule="auto"/>
        <w:jc w:val="both"/>
        <w:rPr>
          <w:rFonts w:ascii="David" w:eastAsia="Calibri" w:hAnsi="David" w:cs="David"/>
          <w:sz w:val="24"/>
          <w:szCs w:val="24"/>
        </w:rPr>
      </w:pPr>
      <w:r w:rsidRPr="0027047D">
        <w:rPr>
          <w:rFonts w:ascii="David" w:eastAsia="Calibri" w:hAnsi="David" w:cs="David"/>
          <w:sz w:val="24"/>
          <w:szCs w:val="24"/>
          <w:rtl/>
        </w:rPr>
        <w:t>מהנדס</w:t>
      </w:r>
    </w:p>
    <w:p w:rsidR="0027047D" w:rsidRDefault="00FB74F9" w:rsidP="00E40C6C">
      <w:pPr>
        <w:pStyle w:val="a7"/>
        <w:numPr>
          <w:ilvl w:val="3"/>
          <w:numId w:val="27"/>
        </w:numPr>
        <w:tabs>
          <w:tab w:val="left" w:pos="893"/>
        </w:tabs>
        <w:spacing w:after="0" w:line="360" w:lineRule="auto"/>
        <w:jc w:val="both"/>
        <w:rPr>
          <w:rFonts w:ascii="David" w:eastAsia="Calibri" w:hAnsi="David" w:cs="David"/>
          <w:sz w:val="24"/>
          <w:szCs w:val="24"/>
        </w:rPr>
      </w:pPr>
      <w:r w:rsidRPr="0027047D">
        <w:rPr>
          <w:rFonts w:ascii="David" w:eastAsia="Calibri" w:hAnsi="David" w:cs="David"/>
          <w:sz w:val="24"/>
          <w:szCs w:val="24"/>
          <w:rtl/>
        </w:rPr>
        <w:t>אדריכל</w:t>
      </w:r>
    </w:p>
    <w:p w:rsidR="0027047D" w:rsidRDefault="00FB74F9" w:rsidP="00E40C6C">
      <w:pPr>
        <w:pStyle w:val="a7"/>
        <w:numPr>
          <w:ilvl w:val="3"/>
          <w:numId w:val="27"/>
        </w:numPr>
        <w:tabs>
          <w:tab w:val="left" w:pos="893"/>
        </w:tabs>
        <w:spacing w:after="0" w:line="360" w:lineRule="auto"/>
        <w:jc w:val="both"/>
        <w:rPr>
          <w:rFonts w:ascii="David" w:eastAsia="Calibri" w:hAnsi="David" w:cs="David"/>
          <w:sz w:val="24"/>
          <w:szCs w:val="24"/>
        </w:rPr>
      </w:pPr>
      <w:r w:rsidRPr="0027047D">
        <w:rPr>
          <w:rFonts w:ascii="David" w:eastAsia="Calibri" w:hAnsi="David" w:cs="David"/>
          <w:sz w:val="24"/>
          <w:szCs w:val="24"/>
          <w:rtl/>
        </w:rPr>
        <w:t>הנדסאי</w:t>
      </w:r>
    </w:p>
    <w:p w:rsidR="0027047D" w:rsidRDefault="00FB74F9" w:rsidP="00E40C6C">
      <w:pPr>
        <w:pStyle w:val="a7"/>
        <w:numPr>
          <w:ilvl w:val="3"/>
          <w:numId w:val="27"/>
        </w:numPr>
        <w:tabs>
          <w:tab w:val="left" w:pos="893"/>
        </w:tabs>
        <w:spacing w:after="0" w:line="360" w:lineRule="auto"/>
        <w:jc w:val="both"/>
        <w:rPr>
          <w:rFonts w:ascii="David" w:eastAsia="Calibri" w:hAnsi="David" w:cs="David"/>
          <w:sz w:val="24"/>
          <w:szCs w:val="24"/>
        </w:rPr>
      </w:pPr>
      <w:r w:rsidRPr="0027047D">
        <w:rPr>
          <w:rFonts w:ascii="David" w:eastAsia="Calibri" w:hAnsi="David" w:cs="David"/>
          <w:sz w:val="24"/>
          <w:szCs w:val="24"/>
          <w:rtl/>
        </w:rPr>
        <w:t>גורם מוסמך.</w:t>
      </w:r>
    </w:p>
    <w:p w:rsidR="00FB74F9" w:rsidRPr="0027047D" w:rsidRDefault="00FB74F9" w:rsidP="004F5BD4">
      <w:pPr>
        <w:tabs>
          <w:tab w:val="left" w:pos="893"/>
        </w:tabs>
        <w:spacing w:after="0" w:line="360" w:lineRule="auto"/>
        <w:ind w:left="1080"/>
        <w:jc w:val="both"/>
        <w:rPr>
          <w:rFonts w:ascii="David" w:eastAsia="Calibri" w:hAnsi="David" w:cs="David"/>
          <w:sz w:val="24"/>
          <w:szCs w:val="24"/>
        </w:rPr>
      </w:pPr>
      <w:r w:rsidRPr="0027047D">
        <w:rPr>
          <w:rFonts w:ascii="David" w:eastAsia="Calibri" w:hAnsi="David" w:cs="David"/>
          <w:sz w:val="24"/>
          <w:szCs w:val="24"/>
          <w:rtl/>
        </w:rPr>
        <w:t>דרישה לאפיון רשת המים תחול רק במקומות שבהם קיימת או נדרשת מערכת מתזים. הדרישה לאפיון רשת המים כאמור לא תחול על עסק שקיים בו מאגר מים, יש לו היתר בנייה כדין ואושר על ידי מעבדה מוכרת.</w:t>
      </w:r>
    </w:p>
    <w:p w:rsidR="0027047D" w:rsidRDefault="00FB74F9" w:rsidP="00E40C6C">
      <w:pPr>
        <w:pStyle w:val="a7"/>
        <w:numPr>
          <w:ilvl w:val="0"/>
          <w:numId w:val="39"/>
        </w:numPr>
        <w:spacing w:after="0" w:line="360" w:lineRule="auto"/>
        <w:jc w:val="both"/>
        <w:rPr>
          <w:rFonts w:ascii="David" w:eastAsia="Calibri" w:hAnsi="David" w:cs="David"/>
          <w:sz w:val="24"/>
          <w:szCs w:val="24"/>
        </w:rPr>
      </w:pPr>
      <w:r w:rsidRPr="0027047D">
        <w:rPr>
          <w:rFonts w:ascii="David" w:eastAsia="Calibri" w:hAnsi="David" w:cs="David"/>
          <w:sz w:val="24"/>
          <w:szCs w:val="24"/>
          <w:rtl/>
        </w:rPr>
        <w:t>בכפוף לדרישה של רשות הכבאות וההצלה, על בעל העסק להגיש אחד או יותר מהמסמכים הבאים:</w:t>
      </w:r>
    </w:p>
    <w:p w:rsidR="0027047D" w:rsidRDefault="00FB74F9" w:rsidP="00E40C6C">
      <w:pPr>
        <w:pStyle w:val="a7"/>
        <w:numPr>
          <w:ilvl w:val="0"/>
          <w:numId w:val="40"/>
        </w:numPr>
        <w:spacing w:after="0" w:line="360" w:lineRule="auto"/>
        <w:jc w:val="both"/>
        <w:rPr>
          <w:rFonts w:ascii="David" w:eastAsia="Calibri" w:hAnsi="David" w:cs="David"/>
          <w:sz w:val="24"/>
          <w:szCs w:val="24"/>
          <w:rtl/>
        </w:rPr>
      </w:pPr>
      <w:r w:rsidRPr="0027047D">
        <w:rPr>
          <w:rFonts w:ascii="David" w:eastAsia="Calibri" w:hAnsi="David" w:cs="David"/>
          <w:sz w:val="24"/>
          <w:szCs w:val="24"/>
          <w:rtl/>
        </w:rPr>
        <w:t>ת</w:t>
      </w:r>
      <w:r w:rsidR="0027047D" w:rsidRPr="0027047D">
        <w:rPr>
          <w:rFonts w:ascii="David" w:eastAsia="Calibri" w:hAnsi="David" w:cs="David"/>
          <w:sz w:val="24"/>
          <w:szCs w:val="24"/>
          <w:rtl/>
        </w:rPr>
        <w:t>כנית</w:t>
      </w:r>
      <w:r w:rsidRPr="0027047D">
        <w:rPr>
          <w:rFonts w:ascii="David" w:eastAsia="Calibri" w:hAnsi="David" w:cs="David"/>
          <w:sz w:val="24"/>
          <w:szCs w:val="24"/>
          <w:rtl/>
        </w:rPr>
        <w:t xml:space="preserve"> העסק בקנה מידה 1:100 ובה מפורטים כלל סידורי בטיחות האש וההצלה הנדרשים או הקיימים בעסק מסוג זה.</w:t>
      </w:r>
    </w:p>
    <w:p w:rsidR="0027047D" w:rsidRDefault="00FB74F9" w:rsidP="00E40C6C">
      <w:pPr>
        <w:pStyle w:val="a7"/>
        <w:numPr>
          <w:ilvl w:val="0"/>
          <w:numId w:val="40"/>
        </w:numPr>
        <w:spacing w:after="0" w:line="360" w:lineRule="auto"/>
        <w:jc w:val="both"/>
        <w:rPr>
          <w:rFonts w:ascii="David" w:eastAsia="Calibri" w:hAnsi="David" w:cs="David"/>
          <w:sz w:val="24"/>
          <w:szCs w:val="24"/>
        </w:rPr>
      </w:pPr>
      <w:r w:rsidRPr="00FB74F9">
        <w:rPr>
          <w:rFonts w:ascii="David" w:eastAsia="Calibri" w:hAnsi="David" w:cs="David"/>
          <w:sz w:val="24"/>
          <w:szCs w:val="24"/>
          <w:rtl/>
        </w:rPr>
        <w:t>העתק מהיתר הבנייה.</w:t>
      </w:r>
    </w:p>
    <w:p w:rsidR="00FB74F9" w:rsidRPr="0027047D" w:rsidRDefault="00FB74F9" w:rsidP="00E40C6C">
      <w:pPr>
        <w:pStyle w:val="a7"/>
        <w:numPr>
          <w:ilvl w:val="0"/>
          <w:numId w:val="40"/>
        </w:numPr>
        <w:spacing w:after="0" w:line="360" w:lineRule="auto"/>
        <w:jc w:val="both"/>
        <w:rPr>
          <w:rFonts w:ascii="David" w:eastAsia="Calibri" w:hAnsi="David" w:cs="David"/>
          <w:sz w:val="24"/>
          <w:szCs w:val="24"/>
        </w:rPr>
      </w:pPr>
      <w:r w:rsidRPr="0027047D">
        <w:rPr>
          <w:rFonts w:ascii="David" w:hAnsi="David" w:cs="David"/>
          <w:sz w:val="24"/>
          <w:szCs w:val="24"/>
          <w:rtl/>
        </w:rPr>
        <w:t>לגבי עסק שאינו מקיים את דיני התכנון והבנייה - אישור מהנדס הוועדה המקומית לפי סעיף 8א1 לחוק רישוי עסקים</w:t>
      </w:r>
      <w:r w:rsidR="0027047D">
        <w:rPr>
          <w:rFonts w:ascii="David" w:eastAsia="Calibri" w:hAnsi="David" w:cs="David" w:hint="cs"/>
          <w:sz w:val="24"/>
          <w:szCs w:val="24"/>
          <w:rtl/>
        </w:rPr>
        <w:t>.</w:t>
      </w:r>
    </w:p>
    <w:p w:rsidR="0027047D" w:rsidRDefault="00FB74F9" w:rsidP="00E40C6C">
      <w:pPr>
        <w:numPr>
          <w:ilvl w:val="2"/>
          <w:numId w:val="21"/>
        </w:numPr>
        <w:tabs>
          <w:tab w:val="left" w:pos="893"/>
        </w:tabs>
        <w:spacing w:after="0" w:line="360" w:lineRule="auto"/>
        <w:jc w:val="both"/>
        <w:rPr>
          <w:rFonts w:ascii="David" w:hAnsi="David" w:cs="David"/>
          <w:b/>
          <w:bCs/>
          <w:sz w:val="24"/>
          <w:szCs w:val="24"/>
          <w:u w:val="single"/>
        </w:rPr>
      </w:pPr>
      <w:r w:rsidRPr="00FB74F9">
        <w:rPr>
          <w:rFonts w:ascii="David" w:hAnsi="David" w:cs="David"/>
          <w:sz w:val="24"/>
          <w:szCs w:val="24"/>
          <w:rtl/>
        </w:rPr>
        <w:t>ה</w:t>
      </w:r>
      <w:r w:rsidR="0027047D">
        <w:rPr>
          <w:rFonts w:ascii="David" w:hAnsi="David" w:cs="David"/>
          <w:sz w:val="24"/>
          <w:szCs w:val="24"/>
          <w:rtl/>
        </w:rPr>
        <w:t>דרישות הקבועות בסעיף 4.3.1</w:t>
      </w:r>
      <w:r w:rsidR="0027047D">
        <w:rPr>
          <w:rFonts w:ascii="David" w:hAnsi="David" w:cs="David" w:hint="cs"/>
          <w:sz w:val="24"/>
          <w:szCs w:val="24"/>
          <w:rtl/>
        </w:rPr>
        <w:t xml:space="preserve">, </w:t>
      </w:r>
      <w:r w:rsidRPr="00FB74F9">
        <w:rPr>
          <w:rFonts w:ascii="David" w:hAnsi="David" w:cs="David"/>
          <w:sz w:val="24"/>
          <w:szCs w:val="24"/>
          <w:rtl/>
        </w:rPr>
        <w:t>לא תחולנה על עסק שמקיים את אחד התנאים הבאים</w:t>
      </w:r>
      <w:r w:rsidRPr="00FB74F9">
        <w:rPr>
          <w:rFonts w:ascii="David" w:hAnsi="David" w:cs="David"/>
          <w:b/>
          <w:bCs/>
          <w:sz w:val="24"/>
          <w:szCs w:val="24"/>
          <w:rtl/>
        </w:rPr>
        <w:t xml:space="preserve">: </w:t>
      </w:r>
    </w:p>
    <w:p w:rsidR="0027047D" w:rsidRPr="0027047D" w:rsidRDefault="00FB74F9" w:rsidP="00E40C6C">
      <w:pPr>
        <w:pStyle w:val="a7"/>
        <w:numPr>
          <w:ilvl w:val="0"/>
          <w:numId w:val="41"/>
        </w:numPr>
        <w:tabs>
          <w:tab w:val="left" w:pos="893"/>
        </w:tabs>
        <w:spacing w:after="0" w:line="360" w:lineRule="auto"/>
        <w:jc w:val="both"/>
        <w:rPr>
          <w:rFonts w:ascii="David" w:hAnsi="David" w:cs="David"/>
          <w:b/>
          <w:bCs/>
          <w:sz w:val="24"/>
          <w:szCs w:val="24"/>
          <w:u w:val="single"/>
          <w:rtl/>
        </w:rPr>
      </w:pPr>
      <w:r w:rsidRPr="0027047D">
        <w:rPr>
          <w:rFonts w:ascii="David" w:hAnsi="David" w:cs="David"/>
          <w:sz w:val="24"/>
          <w:szCs w:val="24"/>
          <w:rtl/>
        </w:rPr>
        <w:t>הוא א</w:t>
      </w:r>
      <w:r w:rsidR="0027047D">
        <w:rPr>
          <w:rFonts w:ascii="David" w:hAnsi="David" w:cs="David"/>
          <w:sz w:val="24"/>
          <w:szCs w:val="24"/>
          <w:rtl/>
        </w:rPr>
        <w:t>ינו מכיל חומרים מסוכנים (חומ"ס)</w:t>
      </w:r>
      <w:r w:rsidR="0027047D">
        <w:rPr>
          <w:rFonts w:ascii="David" w:hAnsi="David" w:cs="David" w:hint="cs"/>
          <w:sz w:val="24"/>
          <w:szCs w:val="24"/>
          <w:rtl/>
        </w:rPr>
        <w:t>.</w:t>
      </w:r>
    </w:p>
    <w:p w:rsidR="00FB74F9" w:rsidRPr="0027047D" w:rsidRDefault="00FB74F9" w:rsidP="00E40C6C">
      <w:pPr>
        <w:pStyle w:val="a7"/>
        <w:numPr>
          <w:ilvl w:val="0"/>
          <w:numId w:val="41"/>
        </w:numPr>
        <w:tabs>
          <w:tab w:val="left" w:pos="893"/>
        </w:tabs>
        <w:spacing w:after="0" w:line="360" w:lineRule="auto"/>
        <w:jc w:val="both"/>
        <w:rPr>
          <w:rFonts w:ascii="David" w:hAnsi="David" w:cs="David"/>
          <w:b/>
          <w:bCs/>
          <w:sz w:val="24"/>
          <w:szCs w:val="24"/>
          <w:u w:val="single"/>
        </w:rPr>
      </w:pPr>
      <w:r w:rsidRPr="0027047D">
        <w:rPr>
          <w:rFonts w:ascii="David" w:hAnsi="David" w:cs="David"/>
          <w:sz w:val="24"/>
          <w:szCs w:val="24"/>
          <w:rtl/>
        </w:rPr>
        <w:t>שטחו הכולל הוא עד 100 מ"ר והוא מיועד להכיל עד 50 איש.</w:t>
      </w:r>
    </w:p>
    <w:p w:rsidR="00FB74F9" w:rsidRPr="00FB74F9" w:rsidRDefault="00FB74F9" w:rsidP="00E40C6C">
      <w:pPr>
        <w:numPr>
          <w:ilvl w:val="1"/>
          <w:numId w:val="21"/>
        </w:numPr>
        <w:spacing w:after="0" w:line="360" w:lineRule="auto"/>
        <w:jc w:val="both"/>
        <w:rPr>
          <w:rFonts w:ascii="David" w:eastAsia="Calibri" w:hAnsi="David" w:cs="David"/>
          <w:b/>
          <w:bCs/>
          <w:sz w:val="24"/>
          <w:szCs w:val="24"/>
          <w:u w:val="single"/>
          <w:rtl/>
        </w:rPr>
      </w:pPr>
      <w:r w:rsidRPr="00FB74F9">
        <w:rPr>
          <w:rFonts w:ascii="David" w:eastAsia="Calibri" w:hAnsi="David" w:cs="David"/>
          <w:b/>
          <w:bCs/>
          <w:sz w:val="24"/>
          <w:szCs w:val="24"/>
          <w:u w:val="single"/>
          <w:rtl/>
        </w:rPr>
        <w:t>רישום ודיווח</w:t>
      </w:r>
    </w:p>
    <w:p w:rsidR="0027047D" w:rsidRDefault="00FB74F9" w:rsidP="00E40C6C">
      <w:pPr>
        <w:pStyle w:val="a7"/>
        <w:numPr>
          <w:ilvl w:val="2"/>
          <w:numId w:val="21"/>
        </w:numPr>
        <w:tabs>
          <w:tab w:val="left" w:pos="893"/>
        </w:tabs>
        <w:spacing w:after="0" w:line="360" w:lineRule="auto"/>
        <w:contextualSpacing w:val="0"/>
        <w:jc w:val="both"/>
        <w:rPr>
          <w:rFonts w:ascii="David" w:hAnsi="David" w:cs="David"/>
          <w:sz w:val="24"/>
          <w:szCs w:val="24"/>
        </w:rPr>
      </w:pPr>
      <w:r w:rsidRPr="0027047D">
        <w:rPr>
          <w:rFonts w:ascii="David" w:hAnsi="David" w:cs="David"/>
          <w:sz w:val="24"/>
          <w:szCs w:val="24"/>
          <w:rtl/>
        </w:rPr>
        <w:t>בעל העסק יודיע לרשות הכבאות וההצלה על כוונה לניתוק יזום של מערכות כיבוי אש, לכל הפחות 48 שעות לפני מועד הניתוק. לעניין סעיף זה, "מערכת כיבוי אש"</w:t>
      </w:r>
      <w:r w:rsidR="0027047D">
        <w:rPr>
          <w:rFonts w:ascii="David" w:hAnsi="David" w:cs="David"/>
          <w:sz w:val="24"/>
          <w:szCs w:val="24"/>
          <w:rtl/>
        </w:rPr>
        <w:t xml:space="preserve"> </w:t>
      </w:r>
      <w:r w:rsidR="0027047D">
        <w:rPr>
          <w:rFonts w:ascii="David" w:hAnsi="David" w:cs="David" w:hint="cs"/>
          <w:sz w:val="24"/>
          <w:szCs w:val="24"/>
          <w:rtl/>
        </w:rPr>
        <w:t>-</w:t>
      </w:r>
      <w:r w:rsidRPr="0027047D">
        <w:rPr>
          <w:rFonts w:ascii="David" w:hAnsi="David" w:cs="David"/>
          <w:sz w:val="24"/>
          <w:szCs w:val="24"/>
          <w:rtl/>
        </w:rPr>
        <w:t xml:space="preserve"> אחת מהמערכות הבאות, אם מתקיימת לגביה חובת התקנה על-פי דין: גלאים, מתזים, גנרטור, מערכת על-לחץ ושחרור עשן.</w:t>
      </w:r>
    </w:p>
    <w:p w:rsidR="00FB74F9" w:rsidRPr="0027047D" w:rsidRDefault="00FB74F9" w:rsidP="00E40C6C">
      <w:pPr>
        <w:pStyle w:val="a7"/>
        <w:numPr>
          <w:ilvl w:val="2"/>
          <w:numId w:val="21"/>
        </w:numPr>
        <w:tabs>
          <w:tab w:val="left" w:pos="893"/>
        </w:tabs>
        <w:spacing w:after="0" w:line="360" w:lineRule="auto"/>
        <w:contextualSpacing w:val="0"/>
        <w:jc w:val="both"/>
        <w:rPr>
          <w:rFonts w:ascii="David" w:hAnsi="David" w:cs="David"/>
          <w:sz w:val="24"/>
          <w:szCs w:val="24"/>
        </w:rPr>
      </w:pPr>
      <w:r w:rsidRPr="0027047D">
        <w:rPr>
          <w:rFonts w:ascii="David" w:hAnsi="David" w:cs="David"/>
          <w:sz w:val="24"/>
          <w:szCs w:val="24"/>
          <w:rtl/>
        </w:rPr>
        <w:t>בעל העסק יודיע לנותן האישור על כוונה לבצע עבודות בנייה בעסק, לרבות כל שינוי פנימי, גם אם אינו טעון היתר, הפוגעות או עלולות לפגוע בסידורי בטיחות האש וההצלה בעסק, לכל הפחות שבעה ימים לפני היום שבו אמורות להתחיל העבודות. ייתכן שעסק שבו יתבצעו עבודות כמפורט בסעיף זה, יידרש לעמוד בדרישות נוספות, בהתאם לקביעתו של נותן האישור.</w:t>
      </w:r>
    </w:p>
    <w:p w:rsidR="0027047D" w:rsidRDefault="00FB74F9" w:rsidP="00E40C6C">
      <w:pPr>
        <w:numPr>
          <w:ilvl w:val="1"/>
          <w:numId w:val="21"/>
        </w:numPr>
        <w:spacing w:after="0" w:line="360" w:lineRule="auto"/>
        <w:jc w:val="both"/>
        <w:rPr>
          <w:rFonts w:ascii="David" w:eastAsia="Calibri" w:hAnsi="David" w:cs="David"/>
          <w:b/>
          <w:bCs/>
          <w:sz w:val="24"/>
          <w:szCs w:val="24"/>
          <w:u w:val="single"/>
        </w:rPr>
      </w:pPr>
      <w:r w:rsidRPr="00FB74F9">
        <w:rPr>
          <w:rFonts w:ascii="David" w:eastAsia="Calibri" w:hAnsi="David" w:cs="David"/>
          <w:b/>
          <w:bCs/>
          <w:sz w:val="24"/>
          <w:szCs w:val="24"/>
          <w:u w:val="single"/>
          <w:rtl/>
        </w:rPr>
        <w:t>כללי</w:t>
      </w:r>
    </w:p>
    <w:p w:rsidR="00FB74F9" w:rsidRPr="0027047D" w:rsidRDefault="00FB74F9" w:rsidP="00E40C6C">
      <w:pPr>
        <w:pStyle w:val="a7"/>
        <w:numPr>
          <w:ilvl w:val="2"/>
          <w:numId w:val="21"/>
        </w:numPr>
        <w:spacing w:after="0" w:line="360" w:lineRule="auto"/>
        <w:jc w:val="both"/>
        <w:rPr>
          <w:rFonts w:ascii="David" w:eastAsia="Calibri" w:hAnsi="David" w:cs="David"/>
          <w:b/>
          <w:bCs/>
          <w:sz w:val="24"/>
          <w:szCs w:val="24"/>
          <w:u w:val="single"/>
          <w:rtl/>
        </w:rPr>
      </w:pPr>
      <w:r w:rsidRPr="0027047D">
        <w:rPr>
          <w:rFonts w:ascii="David" w:hAnsi="David" w:cs="David"/>
          <w:sz w:val="24"/>
          <w:szCs w:val="24"/>
          <w:rtl/>
        </w:rPr>
        <w:lastRenderedPageBreak/>
        <w:t>מפרט זה מתייחס לדרישות הבסיסיות על סידורי בטיחות אש והצלה, שהן חיוניות לצמצום הסכנה לחיים ולרכוש באירוע כבאות והצלה. ביצועו אינו מבטיח מניעת דליקות ונזקיהן. בעל העסק יפעיל את העסק, בכל עת, תוך כדי נקיטה והתקנה של סידורי בטיחות אש והצלה ההולמים את היקף הפעילות בעסק, רמת הסיכון הנובעת מאופי הפעילות בו, מספר השוהים בו, מיקומו ושטחו, לפי כל דין ולכל הפחות לפי מפרט זה.</w:t>
      </w:r>
    </w:p>
    <w:p w:rsidR="00FB74F9" w:rsidRPr="00FB74F9" w:rsidRDefault="00FB74F9" w:rsidP="00E40C6C">
      <w:pPr>
        <w:pStyle w:val="a7"/>
        <w:numPr>
          <w:ilvl w:val="2"/>
          <w:numId w:val="21"/>
        </w:numPr>
        <w:tabs>
          <w:tab w:val="left" w:pos="893"/>
        </w:tabs>
        <w:spacing w:after="0" w:line="360" w:lineRule="auto"/>
        <w:contextualSpacing w:val="0"/>
        <w:jc w:val="both"/>
        <w:rPr>
          <w:rFonts w:ascii="David" w:hAnsi="David" w:cs="David"/>
          <w:sz w:val="24"/>
          <w:szCs w:val="24"/>
          <w:rtl/>
        </w:rPr>
      </w:pPr>
      <w:r w:rsidRPr="00FB74F9">
        <w:rPr>
          <w:rFonts w:ascii="David" w:hAnsi="David" w:cs="David"/>
          <w:sz w:val="24"/>
          <w:szCs w:val="24"/>
          <w:rtl/>
        </w:rPr>
        <w:t xml:space="preserve">אין בדרישות המופיעות במפרט זה כדי לגרוע מהדרישות הקבועות על פי כל דין, לרבות דיני התכנון והבנייה. </w:t>
      </w:r>
    </w:p>
    <w:p w:rsidR="00FB74F9" w:rsidRPr="00FB74F9" w:rsidRDefault="00FB74F9" w:rsidP="00E40C6C">
      <w:pPr>
        <w:pStyle w:val="a7"/>
        <w:numPr>
          <w:ilvl w:val="2"/>
          <w:numId w:val="21"/>
        </w:numPr>
        <w:tabs>
          <w:tab w:val="left" w:pos="893"/>
        </w:tabs>
        <w:spacing w:after="0" w:line="360" w:lineRule="auto"/>
        <w:contextualSpacing w:val="0"/>
        <w:jc w:val="both"/>
        <w:rPr>
          <w:rFonts w:ascii="David" w:hAnsi="David" w:cs="David"/>
          <w:sz w:val="24"/>
          <w:szCs w:val="24"/>
        </w:rPr>
      </w:pPr>
      <w:r w:rsidRPr="00FB74F9">
        <w:rPr>
          <w:rFonts w:ascii="David" w:hAnsi="David" w:cs="David"/>
          <w:sz w:val="24"/>
          <w:szCs w:val="24"/>
          <w:rtl/>
        </w:rPr>
        <w:t xml:space="preserve">מבלי לגרוע מכלליות האמור בסעיף 4.5.1 ו-4.5.2, אין בהוראות מפרט זה כדי לגרוע מהדרישות הקבועות בדיני התכנון והבנייה לצורך קבלת היתר בנייה או ההוראות לעניין המשך אכלוס הנכס. בכל מקום במפרט שיש בו התייחסות לדרישות הנוגעות לבטיחות אש בעסק, יש לראותן כנוספות על דרישות תקנות אלה. </w:t>
      </w:r>
    </w:p>
    <w:p w:rsidR="00FB74F9" w:rsidRPr="00FB74F9" w:rsidRDefault="00FB74F9" w:rsidP="00E40C6C">
      <w:pPr>
        <w:pStyle w:val="a7"/>
        <w:numPr>
          <w:ilvl w:val="2"/>
          <w:numId w:val="21"/>
        </w:numPr>
        <w:tabs>
          <w:tab w:val="left" w:pos="893"/>
        </w:tabs>
        <w:spacing w:after="0" w:line="360" w:lineRule="auto"/>
        <w:contextualSpacing w:val="0"/>
        <w:jc w:val="both"/>
        <w:rPr>
          <w:rFonts w:ascii="David" w:hAnsi="David" w:cs="David"/>
          <w:sz w:val="24"/>
          <w:szCs w:val="24"/>
          <w:rtl/>
        </w:rPr>
      </w:pPr>
      <w:r w:rsidRPr="00FB74F9">
        <w:rPr>
          <w:rFonts w:ascii="David" w:hAnsi="David" w:cs="David"/>
          <w:sz w:val="24"/>
          <w:szCs w:val="24"/>
          <w:rtl/>
        </w:rPr>
        <w:t>אם דיני התכנון והבנייה אינם מתקיימים בעסק, חובה ליידע על כך את רשות הכבאות וההצלה ועשויות לחול לגביו דרישות נוספות בהתאם לקביעתו של נותן האישור, עד להסדרת עמידה בהוראות דיני התכנון והבנייה.</w:t>
      </w:r>
    </w:p>
    <w:p w:rsidR="00FB74F9" w:rsidRPr="00FB74F9" w:rsidRDefault="00FB74F9" w:rsidP="00E40C6C">
      <w:pPr>
        <w:pStyle w:val="a7"/>
        <w:numPr>
          <w:ilvl w:val="2"/>
          <w:numId w:val="21"/>
        </w:numPr>
        <w:tabs>
          <w:tab w:val="left" w:pos="893"/>
        </w:tabs>
        <w:spacing w:after="0" w:line="360" w:lineRule="auto"/>
        <w:contextualSpacing w:val="0"/>
        <w:jc w:val="both"/>
        <w:rPr>
          <w:rFonts w:ascii="David" w:hAnsi="David" w:cs="David"/>
          <w:sz w:val="24"/>
          <w:szCs w:val="24"/>
          <w:rtl/>
        </w:rPr>
      </w:pPr>
      <w:r w:rsidRPr="00FB74F9">
        <w:rPr>
          <w:rFonts w:ascii="David" w:hAnsi="David" w:cs="David"/>
          <w:sz w:val="24"/>
          <w:szCs w:val="24"/>
          <w:rtl/>
        </w:rPr>
        <w:t>הפניות במפרט לתקן ישראלי (ת"י) מחייבות</w:t>
      </w:r>
      <w:r w:rsidRPr="00FB74F9">
        <w:rPr>
          <w:rFonts w:ascii="David" w:hAnsi="David" w:cs="David"/>
          <w:sz w:val="24"/>
          <w:szCs w:val="24"/>
        </w:rPr>
        <w:t xml:space="preserve"> </w:t>
      </w:r>
      <w:r w:rsidRPr="00FB74F9">
        <w:rPr>
          <w:rFonts w:ascii="David" w:hAnsi="David" w:cs="David"/>
          <w:sz w:val="24"/>
          <w:szCs w:val="24"/>
          <w:rtl/>
        </w:rPr>
        <w:t>התאמה מלאה בין מבנה העסק, תכולתו וסידורי בטיחות האש וההצלה הקיימים בו לבין הדרישות הקבועות בתקן. בעל העסק או מי שמונה מטעמו לעסוק בתחום זה, מחויב להכיר את דרישות התקן ולוודא התאמה מלאה של העסק כנדרש.</w:t>
      </w:r>
    </w:p>
    <w:p w:rsidR="00FB74F9" w:rsidRPr="00FB74F9" w:rsidRDefault="00FB74F9" w:rsidP="00E40C6C">
      <w:pPr>
        <w:pStyle w:val="a7"/>
        <w:numPr>
          <w:ilvl w:val="2"/>
          <w:numId w:val="21"/>
        </w:numPr>
        <w:tabs>
          <w:tab w:val="left" w:pos="893"/>
        </w:tabs>
        <w:spacing w:after="0" w:line="360" w:lineRule="auto"/>
        <w:contextualSpacing w:val="0"/>
        <w:jc w:val="both"/>
        <w:rPr>
          <w:rFonts w:ascii="David" w:hAnsi="David" w:cs="David"/>
          <w:sz w:val="24"/>
          <w:szCs w:val="24"/>
          <w:rtl/>
        </w:rPr>
      </w:pPr>
      <w:r w:rsidRPr="00FB74F9">
        <w:rPr>
          <w:rFonts w:ascii="David" w:hAnsi="David" w:cs="David"/>
          <w:sz w:val="24"/>
          <w:szCs w:val="24"/>
          <w:rtl/>
        </w:rPr>
        <w:t>הדרישות המופיעות במפרט יקוימו לכל אורך תקופת פעילותו של העסק. בעל העסק אחראי לכך שלא יתבצעו בו שינויים העומדים בסתירה להוראות המפרט ולתנאי הרישיון.</w:t>
      </w:r>
    </w:p>
    <w:p w:rsidR="0027047D" w:rsidRDefault="00FB74F9" w:rsidP="00E40C6C">
      <w:pPr>
        <w:pStyle w:val="a7"/>
        <w:numPr>
          <w:ilvl w:val="2"/>
          <w:numId w:val="21"/>
        </w:numPr>
        <w:tabs>
          <w:tab w:val="left" w:pos="893"/>
        </w:tabs>
        <w:spacing w:after="0" w:line="360" w:lineRule="auto"/>
        <w:contextualSpacing w:val="0"/>
        <w:jc w:val="both"/>
        <w:rPr>
          <w:rFonts w:ascii="David" w:hAnsi="David" w:cs="David"/>
          <w:sz w:val="24"/>
          <w:szCs w:val="24"/>
        </w:rPr>
      </w:pPr>
      <w:r w:rsidRPr="00FB74F9">
        <w:rPr>
          <w:rFonts w:ascii="David" w:hAnsi="David" w:cs="David"/>
          <w:sz w:val="24"/>
          <w:szCs w:val="24"/>
          <w:rtl/>
        </w:rPr>
        <w:t>תחזוקת סידורי בטיחות אש והצלה:</w:t>
      </w:r>
    </w:p>
    <w:p w:rsidR="0027047D" w:rsidRDefault="00FB74F9" w:rsidP="00E40C6C">
      <w:pPr>
        <w:pStyle w:val="a7"/>
        <w:numPr>
          <w:ilvl w:val="0"/>
          <w:numId w:val="42"/>
        </w:numPr>
        <w:tabs>
          <w:tab w:val="left" w:pos="893"/>
        </w:tabs>
        <w:spacing w:after="0" w:line="360" w:lineRule="auto"/>
        <w:contextualSpacing w:val="0"/>
        <w:jc w:val="both"/>
        <w:rPr>
          <w:rFonts w:ascii="David" w:hAnsi="David" w:cs="David"/>
          <w:sz w:val="24"/>
          <w:szCs w:val="24"/>
        </w:rPr>
      </w:pPr>
      <w:r w:rsidRPr="0027047D">
        <w:rPr>
          <w:rFonts w:ascii="David" w:hAnsi="David" w:cs="David"/>
          <w:sz w:val="24"/>
          <w:szCs w:val="24"/>
          <w:rtl/>
        </w:rPr>
        <w:t>סידורי בטיחות אש והצלה יימצאו בכל עת במצב תקין. בעל רישיון העסק יוודא את ביצוע הבדיקות, הטיפולים וכל פע</w:t>
      </w:r>
      <w:r w:rsidR="0027047D">
        <w:rPr>
          <w:rFonts w:ascii="David" w:hAnsi="David" w:cs="David"/>
          <w:sz w:val="24"/>
          <w:szCs w:val="24"/>
          <w:rtl/>
        </w:rPr>
        <w:t xml:space="preserve">ולה אחרת הנדרשת לצורך זה (להלן </w:t>
      </w:r>
      <w:r w:rsidR="0027047D">
        <w:rPr>
          <w:rFonts w:ascii="David" w:hAnsi="David" w:cs="David" w:hint="cs"/>
          <w:sz w:val="24"/>
          <w:szCs w:val="24"/>
          <w:rtl/>
        </w:rPr>
        <w:t>-</w:t>
      </w:r>
      <w:r w:rsidRPr="0027047D">
        <w:rPr>
          <w:rFonts w:ascii="David" w:hAnsi="David" w:cs="David"/>
          <w:sz w:val="24"/>
          <w:szCs w:val="24"/>
          <w:rtl/>
        </w:rPr>
        <w:t xml:space="preserve"> תחזוקת אמצעי כיבוי אש והצלה).</w:t>
      </w:r>
    </w:p>
    <w:p w:rsidR="00FB74F9" w:rsidRPr="0027047D" w:rsidRDefault="00FB74F9" w:rsidP="00E40C6C">
      <w:pPr>
        <w:pStyle w:val="a7"/>
        <w:numPr>
          <w:ilvl w:val="0"/>
          <w:numId w:val="42"/>
        </w:numPr>
        <w:tabs>
          <w:tab w:val="left" w:pos="893"/>
        </w:tabs>
        <w:spacing w:after="0" w:line="360" w:lineRule="auto"/>
        <w:contextualSpacing w:val="0"/>
        <w:jc w:val="both"/>
        <w:rPr>
          <w:rFonts w:ascii="David" w:hAnsi="David" w:cs="David"/>
          <w:sz w:val="24"/>
          <w:szCs w:val="24"/>
          <w:rtl/>
        </w:rPr>
      </w:pPr>
      <w:r w:rsidRPr="0027047D">
        <w:rPr>
          <w:rFonts w:ascii="David" w:hAnsi="David" w:cs="David"/>
          <w:sz w:val="24"/>
          <w:szCs w:val="24"/>
          <w:rtl/>
        </w:rPr>
        <w:t>תחזוקת אמצעי כיבוי אש והצלה תתבצע לפי הוראות התקן הישראלי (ת"י) התקף והוראות היצרן, ואם</w:t>
      </w:r>
      <w:r w:rsidR="0027047D">
        <w:rPr>
          <w:rFonts w:ascii="David" w:hAnsi="David" w:cs="David"/>
          <w:sz w:val="24"/>
          <w:szCs w:val="24"/>
          <w:rtl/>
        </w:rPr>
        <w:t xml:space="preserve"> נותן האישור נתן הוראות נוספות </w:t>
      </w:r>
      <w:r w:rsidR="0027047D">
        <w:rPr>
          <w:rFonts w:ascii="David" w:hAnsi="David" w:cs="David" w:hint="cs"/>
          <w:sz w:val="24"/>
          <w:szCs w:val="24"/>
          <w:rtl/>
        </w:rPr>
        <w:t>-</w:t>
      </w:r>
      <w:r w:rsidRPr="0027047D">
        <w:rPr>
          <w:rFonts w:ascii="David" w:hAnsi="David" w:cs="David"/>
          <w:sz w:val="24"/>
          <w:szCs w:val="24"/>
          <w:rtl/>
        </w:rPr>
        <w:t xml:space="preserve"> גם בהתאם להוראות אלה.</w:t>
      </w:r>
    </w:p>
    <w:p w:rsidR="00FB74F9" w:rsidRPr="00FB74F9" w:rsidRDefault="00FB74F9" w:rsidP="00E40C6C">
      <w:pPr>
        <w:pStyle w:val="a7"/>
        <w:numPr>
          <w:ilvl w:val="2"/>
          <w:numId w:val="21"/>
        </w:numPr>
        <w:tabs>
          <w:tab w:val="left" w:pos="893"/>
        </w:tabs>
        <w:spacing w:after="0" w:line="360" w:lineRule="auto"/>
        <w:contextualSpacing w:val="0"/>
        <w:jc w:val="both"/>
        <w:rPr>
          <w:rFonts w:ascii="David" w:hAnsi="David" w:cs="David"/>
          <w:sz w:val="24"/>
          <w:szCs w:val="24"/>
        </w:rPr>
      </w:pPr>
      <w:r w:rsidRPr="00FB74F9">
        <w:rPr>
          <w:rFonts w:ascii="David" w:hAnsi="David" w:cs="David"/>
          <w:sz w:val="24"/>
          <w:szCs w:val="24"/>
          <w:rtl/>
        </w:rPr>
        <w:t>תיקון הוראות הנציב שמפרט זה מפנה אליהן יחול על העסק בהתאם להוראות סעיף 7ג4 לחוק רישוי עסקים.</w:t>
      </w:r>
    </w:p>
    <w:p w:rsidR="00FB74F9" w:rsidRPr="00FB74F9" w:rsidRDefault="00FB74F9" w:rsidP="00E40C6C">
      <w:pPr>
        <w:numPr>
          <w:ilvl w:val="1"/>
          <w:numId w:val="21"/>
        </w:numPr>
        <w:spacing w:after="0" w:line="360" w:lineRule="auto"/>
        <w:jc w:val="both"/>
        <w:rPr>
          <w:rFonts w:ascii="David" w:hAnsi="David" w:cs="David"/>
          <w:b/>
          <w:bCs/>
          <w:sz w:val="24"/>
          <w:szCs w:val="24"/>
          <w:u w:val="single"/>
        </w:rPr>
      </w:pPr>
      <w:r w:rsidRPr="00FB74F9">
        <w:rPr>
          <w:rFonts w:ascii="David" w:hAnsi="David" w:cs="David"/>
          <w:b/>
          <w:bCs/>
          <w:sz w:val="24"/>
          <w:szCs w:val="24"/>
          <w:u w:val="single"/>
          <w:rtl/>
        </w:rPr>
        <w:t>דרכי גישה</w:t>
      </w:r>
    </w:p>
    <w:p w:rsidR="00FB74F9" w:rsidRPr="00FB74F9" w:rsidRDefault="00FB74F9" w:rsidP="00E40C6C">
      <w:pPr>
        <w:pStyle w:val="a7"/>
        <w:numPr>
          <w:ilvl w:val="2"/>
          <w:numId w:val="21"/>
        </w:numPr>
        <w:tabs>
          <w:tab w:val="left" w:pos="893"/>
        </w:tabs>
        <w:spacing w:after="0" w:line="360" w:lineRule="auto"/>
        <w:contextualSpacing w:val="0"/>
        <w:jc w:val="both"/>
        <w:rPr>
          <w:rFonts w:ascii="David" w:hAnsi="David" w:cs="David"/>
          <w:sz w:val="24"/>
          <w:szCs w:val="24"/>
          <w:rtl/>
        </w:rPr>
      </w:pPr>
      <w:r w:rsidRPr="00FB74F9">
        <w:rPr>
          <w:rFonts w:ascii="David" w:hAnsi="David" w:cs="David"/>
          <w:sz w:val="24"/>
          <w:szCs w:val="24"/>
          <w:rtl/>
        </w:rPr>
        <w:t>דרכי הגישה לעסק תהיינה פנויות מכל מכשול, בכל עת.</w:t>
      </w:r>
    </w:p>
    <w:p w:rsidR="0027047D" w:rsidRPr="0027047D" w:rsidRDefault="0027047D" w:rsidP="00E40C6C">
      <w:pPr>
        <w:numPr>
          <w:ilvl w:val="1"/>
          <w:numId w:val="21"/>
        </w:numPr>
        <w:spacing w:after="0" w:line="360" w:lineRule="auto"/>
        <w:jc w:val="both"/>
        <w:rPr>
          <w:rFonts w:ascii="David" w:hAnsi="David" w:cs="David"/>
          <w:sz w:val="24"/>
          <w:szCs w:val="24"/>
        </w:rPr>
      </w:pPr>
      <w:r>
        <w:rPr>
          <w:rFonts w:ascii="David" w:eastAsia="Calibri" w:hAnsi="David" w:cs="David"/>
          <w:b/>
          <w:bCs/>
          <w:sz w:val="24"/>
          <w:szCs w:val="24"/>
          <w:u w:val="single"/>
          <w:rtl/>
        </w:rPr>
        <w:t>הפרדות ועמידות אש</w:t>
      </w:r>
    </w:p>
    <w:p w:rsidR="00FB74F9" w:rsidRPr="00FB74F9" w:rsidRDefault="00FB74F9" w:rsidP="004F5BD4">
      <w:pPr>
        <w:spacing w:after="0" w:line="360" w:lineRule="auto"/>
        <w:ind w:left="720"/>
        <w:jc w:val="both"/>
        <w:rPr>
          <w:rFonts w:ascii="David" w:hAnsi="David" w:cs="David"/>
          <w:sz w:val="24"/>
          <w:szCs w:val="24"/>
          <w:rtl/>
        </w:rPr>
      </w:pPr>
      <w:r w:rsidRPr="00FB74F9">
        <w:rPr>
          <w:rFonts w:ascii="David" w:hAnsi="David" w:cs="David"/>
          <w:sz w:val="24"/>
          <w:szCs w:val="24"/>
          <w:rtl/>
        </w:rPr>
        <w:t>דרישות אלה יתקיימו אם נדרשו בתנאים להיתר בנייה או בעקבות שינוי מהותי המחייב שינוי בתנאי ההיתר.</w:t>
      </w:r>
    </w:p>
    <w:p w:rsidR="0027047D" w:rsidRDefault="00FB74F9" w:rsidP="00E40C6C">
      <w:pPr>
        <w:pStyle w:val="a7"/>
        <w:numPr>
          <w:ilvl w:val="2"/>
          <w:numId w:val="21"/>
        </w:numPr>
        <w:tabs>
          <w:tab w:val="left" w:pos="893"/>
        </w:tabs>
        <w:spacing w:after="0" w:line="360" w:lineRule="auto"/>
        <w:contextualSpacing w:val="0"/>
        <w:jc w:val="both"/>
        <w:rPr>
          <w:rFonts w:ascii="David" w:eastAsia="Calibri" w:hAnsi="David" w:cs="David"/>
          <w:sz w:val="24"/>
          <w:szCs w:val="24"/>
        </w:rPr>
      </w:pPr>
      <w:r w:rsidRPr="00FB74F9">
        <w:rPr>
          <w:rFonts w:ascii="David" w:eastAsia="Calibri" w:hAnsi="David" w:cs="David"/>
          <w:sz w:val="24"/>
          <w:szCs w:val="24"/>
          <w:rtl/>
        </w:rPr>
        <w:t>בעסק תהיה הפרדת אש ועשן בין שטח המשמש לייצור ואחסנה לבין שאר חלקי העסק, וכן בין העסק לשאר חלקי הבניין האחרים. ההפרדה האמורה תבוצע באמצעות כל אלה:</w:t>
      </w:r>
    </w:p>
    <w:p w:rsidR="0027047D" w:rsidRDefault="00FB74F9" w:rsidP="00E40C6C">
      <w:pPr>
        <w:pStyle w:val="a7"/>
        <w:numPr>
          <w:ilvl w:val="0"/>
          <w:numId w:val="43"/>
        </w:numPr>
        <w:tabs>
          <w:tab w:val="left" w:pos="893"/>
        </w:tabs>
        <w:spacing w:after="0" w:line="360" w:lineRule="auto"/>
        <w:contextualSpacing w:val="0"/>
        <w:jc w:val="both"/>
        <w:rPr>
          <w:rFonts w:ascii="David" w:hAnsi="David" w:cs="David"/>
          <w:sz w:val="24"/>
          <w:szCs w:val="24"/>
          <w:rtl/>
        </w:rPr>
      </w:pPr>
      <w:r w:rsidRPr="0027047D">
        <w:rPr>
          <w:rFonts w:ascii="David" w:eastAsia="Calibri" w:hAnsi="David" w:cs="David"/>
          <w:sz w:val="24"/>
          <w:szCs w:val="24"/>
          <w:rtl/>
        </w:rPr>
        <w:t xml:space="preserve">קירות בעלי עמידות אש למשך שעתיים לפחות. </w:t>
      </w:r>
      <w:r w:rsidRPr="0027047D">
        <w:rPr>
          <w:rFonts w:ascii="David" w:hAnsi="David" w:cs="David"/>
          <w:sz w:val="24"/>
          <w:szCs w:val="24"/>
          <w:rtl/>
        </w:rPr>
        <w:t>הקיר יהיה בנוי בהתאם לתקן ישראלי ת"י</w:t>
      </w:r>
      <w:r w:rsidR="0027047D">
        <w:rPr>
          <w:rFonts w:ascii="David" w:hAnsi="David" w:cs="David"/>
          <w:sz w:val="24"/>
          <w:szCs w:val="24"/>
          <w:rtl/>
        </w:rPr>
        <w:t xml:space="preserve"> 931 עמידות אש של אלמנטי בניין </w:t>
      </w:r>
      <w:r w:rsidR="0027047D">
        <w:rPr>
          <w:rFonts w:ascii="David" w:hAnsi="David" w:cs="David" w:hint="cs"/>
          <w:sz w:val="24"/>
          <w:szCs w:val="24"/>
          <w:rtl/>
        </w:rPr>
        <w:t>-</w:t>
      </w:r>
      <w:r w:rsidRPr="0027047D">
        <w:rPr>
          <w:rFonts w:ascii="David" w:hAnsi="David" w:cs="David"/>
          <w:sz w:val="24"/>
          <w:szCs w:val="24"/>
          <w:rtl/>
        </w:rPr>
        <w:t xml:space="preserve"> שיטות בדיקה ובזמן עמידות אש.</w:t>
      </w:r>
    </w:p>
    <w:p w:rsidR="0027047D" w:rsidRPr="0027047D" w:rsidRDefault="00FB74F9" w:rsidP="00E40C6C">
      <w:pPr>
        <w:pStyle w:val="a7"/>
        <w:numPr>
          <w:ilvl w:val="0"/>
          <w:numId w:val="43"/>
        </w:numPr>
        <w:tabs>
          <w:tab w:val="left" w:pos="893"/>
        </w:tabs>
        <w:spacing w:after="0" w:line="360" w:lineRule="auto"/>
        <w:contextualSpacing w:val="0"/>
        <w:jc w:val="both"/>
        <w:rPr>
          <w:rFonts w:ascii="David" w:eastAsia="Calibri" w:hAnsi="David" w:cs="David"/>
          <w:sz w:val="24"/>
          <w:szCs w:val="24"/>
        </w:rPr>
      </w:pPr>
      <w:r w:rsidRPr="0027047D">
        <w:rPr>
          <w:rFonts w:ascii="David" w:hAnsi="David" w:cs="David"/>
          <w:sz w:val="24"/>
          <w:szCs w:val="24"/>
          <w:rtl/>
        </w:rPr>
        <w:t xml:space="preserve">פתחי הכניסה או יציאה בין השטח המשמש לאחסנה לבין שאר חלקי העסק, וכן בין העסק לשאר חלקי הבניין האחרים, ייסגרו באמצעות דלת או חלון בעלי עמידות אש </w:t>
      </w:r>
      <w:r w:rsidRPr="0027047D">
        <w:rPr>
          <w:rFonts w:ascii="David" w:hAnsi="David" w:cs="David"/>
          <w:sz w:val="24"/>
          <w:szCs w:val="24"/>
          <w:rtl/>
        </w:rPr>
        <w:lastRenderedPageBreak/>
        <w:t>שמשכה 30 דקות לפחות וכשל תחילי ויציבות שמשכו 90 דקות לפחות ושעומדים</w:t>
      </w:r>
      <w:r w:rsidR="0027047D">
        <w:rPr>
          <w:rFonts w:ascii="David" w:hAnsi="David" w:cs="David"/>
          <w:sz w:val="24"/>
          <w:szCs w:val="24"/>
          <w:rtl/>
        </w:rPr>
        <w:t xml:space="preserve"> בתקן ישראלי ת"י 1212 דלתות-אש</w:t>
      </w:r>
      <w:r w:rsidR="0027047D">
        <w:rPr>
          <w:rFonts w:ascii="David" w:hAnsi="David" w:cs="David" w:hint="cs"/>
          <w:sz w:val="24"/>
          <w:szCs w:val="24"/>
          <w:rtl/>
        </w:rPr>
        <w:t xml:space="preserve"> - </w:t>
      </w:r>
      <w:r w:rsidRPr="0027047D">
        <w:rPr>
          <w:rFonts w:ascii="David" w:hAnsi="David" w:cs="David"/>
          <w:sz w:val="24"/>
          <w:szCs w:val="24"/>
          <w:rtl/>
        </w:rPr>
        <w:t>עמידות-אש.</w:t>
      </w:r>
    </w:p>
    <w:p w:rsidR="00FB74F9" w:rsidRPr="0027047D" w:rsidRDefault="00FB74F9" w:rsidP="00E40C6C">
      <w:pPr>
        <w:pStyle w:val="a7"/>
        <w:numPr>
          <w:ilvl w:val="2"/>
          <w:numId w:val="21"/>
        </w:numPr>
        <w:tabs>
          <w:tab w:val="left" w:pos="893"/>
        </w:tabs>
        <w:spacing w:after="0" w:line="360" w:lineRule="auto"/>
        <w:jc w:val="both"/>
        <w:rPr>
          <w:rFonts w:ascii="David" w:eastAsia="Calibri" w:hAnsi="David" w:cs="David"/>
          <w:sz w:val="24"/>
          <w:szCs w:val="24"/>
        </w:rPr>
      </w:pPr>
      <w:r w:rsidRPr="0027047D">
        <w:rPr>
          <w:rFonts w:ascii="David" w:eastAsia="Calibri" w:hAnsi="David" w:cs="David"/>
          <w:color w:val="000000"/>
          <w:sz w:val="24"/>
          <w:szCs w:val="24"/>
          <w:rtl/>
        </w:rPr>
        <w:t xml:space="preserve">חומרי הציפוי והגימור שבהם ייעשה שימוש במבנה או במבנים המשמשים את העסק יעמדו בתקן ישראלי ת"י 921 תגובות בשריפה של חומרי בנייה. בדיקת אי דליקותם וסיווגם של החומרים תיערך בהתאם לתקן ישראלי ת"י 755 </w:t>
      </w:r>
      <w:r w:rsidR="0027047D">
        <w:rPr>
          <w:rFonts w:ascii="David" w:hAnsi="David" w:cs="David" w:hint="cs"/>
          <w:sz w:val="24"/>
          <w:szCs w:val="24"/>
          <w:rtl/>
        </w:rPr>
        <w:t>-</w:t>
      </w:r>
      <w:r w:rsidR="0027047D">
        <w:rPr>
          <w:rFonts w:ascii="David" w:hAnsi="David" w:cs="David"/>
          <w:sz w:val="24"/>
          <w:szCs w:val="24"/>
          <w:rtl/>
        </w:rPr>
        <w:t xml:space="preserve"> תגובות בשריפה של חומרי בנייה </w:t>
      </w:r>
      <w:r w:rsidR="0027047D">
        <w:rPr>
          <w:rFonts w:ascii="David" w:hAnsi="David" w:cs="David" w:hint="cs"/>
          <w:sz w:val="24"/>
          <w:szCs w:val="24"/>
          <w:rtl/>
        </w:rPr>
        <w:t>-</w:t>
      </w:r>
      <w:r w:rsidRPr="0027047D">
        <w:rPr>
          <w:rFonts w:ascii="David" w:hAnsi="David" w:cs="David"/>
          <w:sz w:val="24"/>
          <w:szCs w:val="24"/>
          <w:rtl/>
        </w:rPr>
        <w:t xml:space="preserve"> שיטות בדיקה וסיווג. </w:t>
      </w:r>
      <w:r w:rsidR="0027047D">
        <w:rPr>
          <w:rFonts w:ascii="David" w:eastAsia="Calibri" w:hAnsi="David" w:cs="David"/>
          <w:sz w:val="24"/>
          <w:szCs w:val="24"/>
          <w:rtl/>
        </w:rPr>
        <w:t xml:space="preserve">לעניין סעיף זה </w:t>
      </w:r>
      <w:r w:rsidR="0027047D">
        <w:rPr>
          <w:rFonts w:ascii="David" w:eastAsia="Calibri" w:hAnsi="David" w:cs="David" w:hint="cs"/>
          <w:sz w:val="24"/>
          <w:szCs w:val="24"/>
          <w:rtl/>
        </w:rPr>
        <w:t>-</w:t>
      </w:r>
      <w:r w:rsidRPr="0027047D">
        <w:rPr>
          <w:rFonts w:ascii="David" w:eastAsia="Calibri" w:hAnsi="David" w:cs="David"/>
          <w:sz w:val="24"/>
          <w:szCs w:val="24"/>
          <w:rtl/>
        </w:rPr>
        <w:t xml:space="preserve"> שימוש בחומרי ציפוי וגימור כולל הן שימוש הן פנימי והן שימוש חיצוני.</w:t>
      </w:r>
    </w:p>
    <w:p w:rsidR="0027047D" w:rsidRDefault="00FB74F9" w:rsidP="00E40C6C">
      <w:pPr>
        <w:pStyle w:val="a7"/>
        <w:numPr>
          <w:ilvl w:val="2"/>
          <w:numId w:val="21"/>
        </w:numPr>
        <w:tabs>
          <w:tab w:val="left" w:pos="893"/>
        </w:tabs>
        <w:spacing w:after="0" w:line="360" w:lineRule="auto"/>
        <w:contextualSpacing w:val="0"/>
        <w:jc w:val="both"/>
        <w:rPr>
          <w:rFonts w:ascii="David" w:eastAsia="Calibri" w:hAnsi="David" w:cs="David"/>
          <w:sz w:val="24"/>
          <w:szCs w:val="24"/>
        </w:rPr>
      </w:pPr>
      <w:r w:rsidRPr="00FB74F9">
        <w:rPr>
          <w:rFonts w:ascii="David" w:eastAsia="Calibri" w:hAnsi="David" w:cs="David"/>
          <w:sz w:val="24"/>
          <w:szCs w:val="24"/>
          <w:rtl/>
        </w:rPr>
        <w:t>בתחנת שינוי הלחץ של גט"ד:</w:t>
      </w:r>
    </w:p>
    <w:p w:rsidR="0027047D" w:rsidRPr="0027047D" w:rsidRDefault="00FB74F9" w:rsidP="00E40C6C">
      <w:pPr>
        <w:pStyle w:val="a7"/>
        <w:numPr>
          <w:ilvl w:val="2"/>
          <w:numId w:val="28"/>
        </w:numPr>
        <w:tabs>
          <w:tab w:val="left" w:pos="893"/>
        </w:tabs>
        <w:spacing w:after="0" w:line="360" w:lineRule="auto"/>
        <w:contextualSpacing w:val="0"/>
        <w:jc w:val="both"/>
        <w:rPr>
          <w:rFonts w:ascii="David" w:eastAsia="Calibri" w:hAnsi="David" w:cs="David"/>
          <w:sz w:val="24"/>
          <w:szCs w:val="24"/>
        </w:rPr>
      </w:pPr>
      <w:r w:rsidRPr="0027047D">
        <w:rPr>
          <w:rFonts w:ascii="David" w:hAnsi="David" w:cs="David"/>
          <w:sz w:val="24"/>
          <w:szCs w:val="24"/>
          <w:rtl/>
        </w:rPr>
        <w:t>מתקן שינוי הלחץ לא יכוסה בגג.</w:t>
      </w:r>
    </w:p>
    <w:p w:rsidR="00FB74F9" w:rsidRPr="0027047D" w:rsidRDefault="00FB74F9" w:rsidP="00E40C6C">
      <w:pPr>
        <w:pStyle w:val="a7"/>
        <w:numPr>
          <w:ilvl w:val="2"/>
          <w:numId w:val="28"/>
        </w:numPr>
        <w:tabs>
          <w:tab w:val="left" w:pos="893"/>
        </w:tabs>
        <w:spacing w:after="0" w:line="360" w:lineRule="auto"/>
        <w:contextualSpacing w:val="0"/>
        <w:jc w:val="both"/>
        <w:rPr>
          <w:rFonts w:ascii="David" w:eastAsia="Calibri" w:hAnsi="David" w:cs="David"/>
          <w:sz w:val="24"/>
          <w:szCs w:val="24"/>
          <w:rtl/>
        </w:rPr>
      </w:pPr>
      <w:r w:rsidRPr="0027047D">
        <w:rPr>
          <w:rFonts w:ascii="David" w:hAnsi="David" w:cs="David"/>
          <w:sz w:val="24"/>
          <w:szCs w:val="24"/>
          <w:rtl/>
        </w:rPr>
        <w:t xml:space="preserve">המרחק בין קירות המגן הניצבים זה לזה יהיה 1.10 מטר לפחות כמתואר באיור: </w:t>
      </w:r>
    </w:p>
    <w:p w:rsidR="00FB74F9" w:rsidRPr="00FB74F9" w:rsidRDefault="00FB74F9" w:rsidP="004F5BD4">
      <w:pPr>
        <w:tabs>
          <w:tab w:val="left" w:pos="984"/>
        </w:tabs>
        <w:spacing w:after="0" w:line="360" w:lineRule="auto"/>
        <w:ind w:left="426"/>
        <w:jc w:val="both"/>
        <w:rPr>
          <w:rFonts w:ascii="David" w:hAnsi="David" w:cs="David"/>
          <w:color w:val="000000"/>
          <w:sz w:val="24"/>
          <w:szCs w:val="24"/>
          <w:rtl/>
        </w:rPr>
      </w:pPr>
      <w:r w:rsidRPr="00FB74F9">
        <w:rPr>
          <w:rFonts w:ascii="David" w:hAnsi="David" w:cs="David"/>
          <w:noProof/>
          <w:sz w:val="24"/>
          <w:szCs w:val="24"/>
        </w:rPr>
        <w:drawing>
          <wp:inline distT="0" distB="0" distL="0" distR="0" wp14:anchorId="1B1F14C2" wp14:editId="126C071C">
            <wp:extent cx="4945712" cy="1533423"/>
            <wp:effectExtent l="0" t="0" r="7620" b="0"/>
            <wp:docPr id="18" name="תמונה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4969291" cy="1540734"/>
                    </a:xfrm>
                    <a:prstGeom prst="rect">
                      <a:avLst/>
                    </a:prstGeom>
                  </pic:spPr>
                </pic:pic>
              </a:graphicData>
            </a:graphic>
          </wp:inline>
        </w:drawing>
      </w:r>
    </w:p>
    <w:p w:rsidR="00FB74F9" w:rsidRPr="0027047D" w:rsidRDefault="00FB74F9" w:rsidP="00E40C6C">
      <w:pPr>
        <w:pStyle w:val="a7"/>
        <w:numPr>
          <w:ilvl w:val="2"/>
          <w:numId w:val="21"/>
        </w:numPr>
        <w:tabs>
          <w:tab w:val="left" w:pos="984"/>
        </w:tabs>
        <w:spacing w:after="0" w:line="360" w:lineRule="auto"/>
        <w:jc w:val="both"/>
        <w:rPr>
          <w:rFonts w:ascii="David" w:hAnsi="David" w:cs="David"/>
          <w:color w:val="000000"/>
          <w:sz w:val="24"/>
          <w:szCs w:val="24"/>
        </w:rPr>
      </w:pPr>
      <w:r w:rsidRPr="0027047D">
        <w:rPr>
          <w:rFonts w:ascii="David" w:hAnsi="David" w:cs="David"/>
          <w:color w:val="000000"/>
          <w:sz w:val="24"/>
          <w:szCs w:val="24"/>
          <w:rtl/>
        </w:rPr>
        <w:t>אם מערכת שינוי הלחץ מותקנת בתוך מבנה, המבנה יכיל פתחים לאוורר בשטח של לפחות 0.5% משטח המעטפת (גג וקירות).</w:t>
      </w:r>
    </w:p>
    <w:p w:rsidR="0027047D" w:rsidRPr="0027047D" w:rsidRDefault="00FB74F9" w:rsidP="00E40C6C">
      <w:pPr>
        <w:numPr>
          <w:ilvl w:val="1"/>
          <w:numId w:val="21"/>
        </w:numPr>
        <w:spacing w:after="0" w:line="360" w:lineRule="auto"/>
        <w:jc w:val="both"/>
        <w:rPr>
          <w:rFonts w:ascii="David" w:eastAsia="Calibri" w:hAnsi="David" w:cs="David"/>
          <w:b/>
          <w:bCs/>
          <w:sz w:val="24"/>
          <w:szCs w:val="24"/>
          <w:u w:val="single"/>
        </w:rPr>
      </w:pPr>
      <w:r w:rsidRPr="00FB74F9">
        <w:rPr>
          <w:rFonts w:ascii="David" w:eastAsia="Calibri" w:hAnsi="David" w:cs="David"/>
          <w:b/>
          <w:bCs/>
          <w:sz w:val="24"/>
          <w:szCs w:val="24"/>
          <w:u w:val="single"/>
          <w:rtl/>
        </w:rPr>
        <w:t>דרכי מוצא</w:t>
      </w:r>
    </w:p>
    <w:p w:rsidR="00FB74F9" w:rsidRPr="00FB74F9" w:rsidRDefault="00FB74F9" w:rsidP="004F5BD4">
      <w:pPr>
        <w:spacing w:after="0" w:line="360" w:lineRule="auto"/>
        <w:ind w:left="720"/>
        <w:jc w:val="both"/>
        <w:rPr>
          <w:rFonts w:ascii="David" w:eastAsia="Calibri" w:hAnsi="David" w:cs="David"/>
          <w:b/>
          <w:bCs/>
          <w:sz w:val="24"/>
          <w:szCs w:val="24"/>
          <w:u w:val="single"/>
        </w:rPr>
      </w:pPr>
      <w:r w:rsidRPr="00FB74F9">
        <w:rPr>
          <w:rFonts w:ascii="David" w:hAnsi="David" w:cs="David"/>
          <w:sz w:val="24"/>
          <w:szCs w:val="24"/>
          <w:rtl/>
        </w:rPr>
        <w:t>דרישות אלה יתקיימו אם נדרשו בתנאים להיתר בנייה או בעקבות שינוי מהותי המחייב שינוי בתנאי ההיתר.</w:t>
      </w:r>
    </w:p>
    <w:p w:rsidR="0027047D" w:rsidRPr="0027047D" w:rsidRDefault="0027047D" w:rsidP="00E40C6C">
      <w:pPr>
        <w:pStyle w:val="a7"/>
        <w:numPr>
          <w:ilvl w:val="2"/>
          <w:numId w:val="21"/>
        </w:numPr>
        <w:tabs>
          <w:tab w:val="left" w:pos="984"/>
        </w:tabs>
        <w:spacing w:after="0" w:line="360" w:lineRule="auto"/>
        <w:contextualSpacing w:val="0"/>
        <w:jc w:val="both"/>
        <w:rPr>
          <w:rFonts w:ascii="David" w:eastAsia="Calibri" w:hAnsi="David" w:cs="David"/>
          <w:b/>
          <w:bCs/>
          <w:sz w:val="24"/>
          <w:szCs w:val="24"/>
        </w:rPr>
      </w:pPr>
      <w:r w:rsidRPr="0027047D">
        <w:rPr>
          <w:rFonts w:ascii="David" w:eastAsia="Calibri" w:hAnsi="David" w:cs="David"/>
          <w:b/>
          <w:bCs/>
          <w:sz w:val="24"/>
          <w:szCs w:val="24"/>
          <w:rtl/>
        </w:rPr>
        <w:t>פתחי יציאה</w:t>
      </w:r>
    </w:p>
    <w:p w:rsidR="0027047D" w:rsidRDefault="00FB74F9" w:rsidP="00E40C6C">
      <w:pPr>
        <w:pStyle w:val="a7"/>
        <w:numPr>
          <w:ilvl w:val="0"/>
          <w:numId w:val="44"/>
        </w:numPr>
        <w:tabs>
          <w:tab w:val="left" w:pos="984"/>
        </w:tabs>
        <w:spacing w:after="0" w:line="360" w:lineRule="auto"/>
        <w:contextualSpacing w:val="0"/>
        <w:jc w:val="both"/>
        <w:rPr>
          <w:rFonts w:ascii="David" w:hAnsi="David" w:cs="David"/>
          <w:sz w:val="24"/>
          <w:szCs w:val="24"/>
          <w:rtl/>
        </w:rPr>
      </w:pPr>
      <w:r w:rsidRPr="0027047D">
        <w:rPr>
          <w:rFonts w:ascii="David" w:hAnsi="David" w:cs="David"/>
          <w:sz w:val="24"/>
          <w:szCs w:val="24"/>
          <w:rtl/>
        </w:rPr>
        <w:t>בעסק יהיה פתח יציאה אחד ברוחב של 0.9 מ' נטו לפחות. פתחים נוספים יידרשו, אם המרחק אל פתח היציאה מכל נקודה בתוך המבנה לאורך מסלול ההליכה ועד אל היציאה עולה על 30 מטר.</w:t>
      </w:r>
    </w:p>
    <w:p w:rsidR="0027047D" w:rsidRPr="0027047D" w:rsidRDefault="00FB74F9" w:rsidP="00E40C6C">
      <w:pPr>
        <w:pStyle w:val="a7"/>
        <w:numPr>
          <w:ilvl w:val="0"/>
          <w:numId w:val="44"/>
        </w:numPr>
        <w:tabs>
          <w:tab w:val="left" w:pos="984"/>
        </w:tabs>
        <w:spacing w:after="0" w:line="360" w:lineRule="auto"/>
        <w:contextualSpacing w:val="0"/>
        <w:jc w:val="both"/>
        <w:rPr>
          <w:rFonts w:ascii="David" w:eastAsia="Calibri" w:hAnsi="David" w:cs="David"/>
          <w:sz w:val="24"/>
          <w:szCs w:val="24"/>
        </w:rPr>
      </w:pPr>
      <w:r w:rsidRPr="0027047D">
        <w:rPr>
          <w:rFonts w:ascii="David" w:hAnsi="David" w:cs="David"/>
          <w:sz w:val="24"/>
          <w:szCs w:val="24"/>
          <w:rtl/>
        </w:rPr>
        <w:t>בעסק המיועד להכיל מעל 50 איש, כיוון הפתיחה של הדלתות בפתחי היציאה יהיה כלפי כיוון המילוט.</w:t>
      </w:r>
    </w:p>
    <w:p w:rsidR="00FB74F9" w:rsidRPr="0027047D" w:rsidRDefault="00FB74F9" w:rsidP="00E40C6C">
      <w:pPr>
        <w:pStyle w:val="a7"/>
        <w:numPr>
          <w:ilvl w:val="0"/>
          <w:numId w:val="44"/>
        </w:numPr>
        <w:tabs>
          <w:tab w:val="left" w:pos="984"/>
        </w:tabs>
        <w:spacing w:after="0" w:line="360" w:lineRule="auto"/>
        <w:contextualSpacing w:val="0"/>
        <w:jc w:val="both"/>
        <w:rPr>
          <w:rFonts w:ascii="David" w:eastAsia="Calibri" w:hAnsi="David" w:cs="David"/>
          <w:sz w:val="24"/>
          <w:szCs w:val="24"/>
        </w:rPr>
      </w:pPr>
      <w:r w:rsidRPr="0027047D">
        <w:rPr>
          <w:rFonts w:ascii="David" w:hAnsi="David" w:cs="David"/>
          <w:sz w:val="24"/>
          <w:szCs w:val="24"/>
          <w:rtl/>
        </w:rPr>
        <w:t>בעסק המיועד לאחסון חומרים מסוכנים, לייצורם או לשימוש בהם ואשר גודלו עולה על 20 מ"ר, יהיו לפחות שני פתחי יציאה ברוחב דרכי המוצא, לרבות פתחי היציאה, והם יהיו פנויים</w:t>
      </w:r>
      <w:r w:rsidRPr="0027047D">
        <w:rPr>
          <w:rFonts w:ascii="David" w:hAnsi="David" w:cs="David"/>
          <w:sz w:val="24"/>
          <w:szCs w:val="24"/>
        </w:rPr>
        <w:t xml:space="preserve"> </w:t>
      </w:r>
      <w:r w:rsidRPr="0027047D">
        <w:rPr>
          <w:rFonts w:ascii="David" w:hAnsi="David" w:cs="David"/>
          <w:sz w:val="24"/>
          <w:szCs w:val="24"/>
          <w:rtl/>
        </w:rPr>
        <w:t>מכל</w:t>
      </w:r>
      <w:r w:rsidRPr="0027047D">
        <w:rPr>
          <w:rFonts w:ascii="David" w:hAnsi="David" w:cs="David"/>
          <w:sz w:val="24"/>
          <w:szCs w:val="24"/>
        </w:rPr>
        <w:t xml:space="preserve"> </w:t>
      </w:r>
      <w:r w:rsidRPr="0027047D">
        <w:rPr>
          <w:rFonts w:ascii="David" w:hAnsi="David" w:cs="David"/>
          <w:sz w:val="24"/>
          <w:szCs w:val="24"/>
          <w:rtl/>
        </w:rPr>
        <w:t>מכשול</w:t>
      </w:r>
      <w:r w:rsidRPr="0027047D">
        <w:rPr>
          <w:rFonts w:ascii="David" w:hAnsi="David" w:cs="David"/>
          <w:sz w:val="24"/>
          <w:szCs w:val="24"/>
        </w:rPr>
        <w:t xml:space="preserve"> </w:t>
      </w:r>
      <w:r w:rsidRPr="0027047D">
        <w:rPr>
          <w:rFonts w:ascii="David" w:hAnsi="David" w:cs="David"/>
          <w:sz w:val="24"/>
          <w:szCs w:val="24"/>
          <w:rtl/>
        </w:rPr>
        <w:t>בכל</w:t>
      </w:r>
      <w:r w:rsidRPr="0027047D">
        <w:rPr>
          <w:rFonts w:ascii="David" w:hAnsi="David" w:cs="David"/>
          <w:sz w:val="24"/>
          <w:szCs w:val="24"/>
        </w:rPr>
        <w:t xml:space="preserve"> </w:t>
      </w:r>
      <w:r w:rsidRPr="0027047D">
        <w:rPr>
          <w:rFonts w:ascii="David" w:hAnsi="David" w:cs="David"/>
          <w:sz w:val="24"/>
          <w:szCs w:val="24"/>
          <w:rtl/>
        </w:rPr>
        <w:t>עת</w:t>
      </w:r>
      <w:r w:rsidRPr="0027047D">
        <w:rPr>
          <w:rFonts w:ascii="David" w:hAnsi="David" w:cs="David"/>
          <w:sz w:val="24"/>
          <w:szCs w:val="24"/>
        </w:rPr>
        <w:t>.</w:t>
      </w:r>
    </w:p>
    <w:p w:rsidR="00FB74F9" w:rsidRPr="00FB74F9" w:rsidRDefault="00FB74F9" w:rsidP="00E40C6C">
      <w:pPr>
        <w:pStyle w:val="a7"/>
        <w:numPr>
          <w:ilvl w:val="2"/>
          <w:numId w:val="21"/>
        </w:numPr>
        <w:tabs>
          <w:tab w:val="left" w:pos="984"/>
        </w:tabs>
        <w:spacing w:after="0" w:line="360" w:lineRule="auto"/>
        <w:contextualSpacing w:val="0"/>
        <w:jc w:val="both"/>
        <w:rPr>
          <w:rFonts w:ascii="David" w:eastAsia="Calibri" w:hAnsi="David" w:cs="David"/>
          <w:sz w:val="24"/>
          <w:szCs w:val="24"/>
        </w:rPr>
      </w:pPr>
      <w:r w:rsidRPr="00FB74F9">
        <w:rPr>
          <w:rFonts w:ascii="David" w:eastAsia="Calibri" w:hAnsi="David" w:cs="David"/>
          <w:sz w:val="24"/>
          <w:szCs w:val="24"/>
          <w:rtl/>
        </w:rPr>
        <w:t>דרכי המוצא, לרבות פתחי היציאה, יהיו פנויים</w:t>
      </w:r>
      <w:r w:rsidRPr="00FB74F9">
        <w:rPr>
          <w:rFonts w:ascii="David" w:eastAsia="Calibri" w:hAnsi="David" w:cs="David"/>
          <w:sz w:val="24"/>
          <w:szCs w:val="24"/>
        </w:rPr>
        <w:t xml:space="preserve"> </w:t>
      </w:r>
      <w:r w:rsidRPr="00FB74F9">
        <w:rPr>
          <w:rFonts w:ascii="David" w:eastAsia="Calibri" w:hAnsi="David" w:cs="David"/>
          <w:sz w:val="24"/>
          <w:szCs w:val="24"/>
          <w:rtl/>
        </w:rPr>
        <w:t>מכל</w:t>
      </w:r>
      <w:r w:rsidRPr="00FB74F9">
        <w:rPr>
          <w:rFonts w:ascii="David" w:eastAsia="Calibri" w:hAnsi="David" w:cs="David"/>
          <w:sz w:val="24"/>
          <w:szCs w:val="24"/>
        </w:rPr>
        <w:t xml:space="preserve"> </w:t>
      </w:r>
      <w:r w:rsidRPr="00FB74F9">
        <w:rPr>
          <w:rFonts w:ascii="David" w:eastAsia="Calibri" w:hAnsi="David" w:cs="David"/>
          <w:sz w:val="24"/>
          <w:szCs w:val="24"/>
          <w:rtl/>
        </w:rPr>
        <w:t>מכשול</w:t>
      </w:r>
      <w:r w:rsidRPr="00FB74F9">
        <w:rPr>
          <w:rFonts w:ascii="David" w:eastAsia="Calibri" w:hAnsi="David" w:cs="David"/>
          <w:sz w:val="24"/>
          <w:szCs w:val="24"/>
        </w:rPr>
        <w:t xml:space="preserve"> </w:t>
      </w:r>
      <w:r w:rsidRPr="00FB74F9">
        <w:rPr>
          <w:rFonts w:ascii="David" w:eastAsia="Calibri" w:hAnsi="David" w:cs="David"/>
          <w:sz w:val="24"/>
          <w:szCs w:val="24"/>
          <w:rtl/>
        </w:rPr>
        <w:t>בכל</w:t>
      </w:r>
      <w:r w:rsidRPr="00FB74F9">
        <w:rPr>
          <w:rFonts w:ascii="David" w:eastAsia="Calibri" w:hAnsi="David" w:cs="David"/>
          <w:sz w:val="24"/>
          <w:szCs w:val="24"/>
        </w:rPr>
        <w:t xml:space="preserve"> </w:t>
      </w:r>
      <w:r w:rsidRPr="00FB74F9">
        <w:rPr>
          <w:rFonts w:ascii="David" w:eastAsia="Calibri" w:hAnsi="David" w:cs="David"/>
          <w:sz w:val="24"/>
          <w:szCs w:val="24"/>
          <w:rtl/>
        </w:rPr>
        <w:t>עת</w:t>
      </w:r>
      <w:r w:rsidRPr="00FB74F9">
        <w:rPr>
          <w:rFonts w:ascii="David" w:eastAsia="Calibri" w:hAnsi="David" w:cs="David"/>
          <w:sz w:val="24"/>
          <w:szCs w:val="24"/>
        </w:rPr>
        <w:t>.</w:t>
      </w:r>
    </w:p>
    <w:p w:rsidR="00FB74F9" w:rsidRPr="00FB74F9" w:rsidRDefault="00FB74F9" w:rsidP="00E40C6C">
      <w:pPr>
        <w:pStyle w:val="a7"/>
        <w:numPr>
          <w:ilvl w:val="2"/>
          <w:numId w:val="21"/>
        </w:numPr>
        <w:tabs>
          <w:tab w:val="left" w:pos="984"/>
        </w:tabs>
        <w:spacing w:after="0" w:line="360" w:lineRule="auto"/>
        <w:contextualSpacing w:val="0"/>
        <w:jc w:val="both"/>
        <w:rPr>
          <w:rFonts w:ascii="David" w:eastAsia="Calibri" w:hAnsi="David" w:cs="David"/>
          <w:sz w:val="24"/>
          <w:szCs w:val="24"/>
          <w:rtl/>
        </w:rPr>
      </w:pPr>
      <w:r w:rsidRPr="00FB74F9">
        <w:rPr>
          <w:rFonts w:ascii="David" w:eastAsia="Calibri" w:hAnsi="David" w:cs="David"/>
          <w:sz w:val="24"/>
          <w:szCs w:val="24"/>
          <w:rtl/>
        </w:rPr>
        <w:t xml:space="preserve">אם הותקן מנעול על דלת בדרך המוצא, </w:t>
      </w:r>
      <w:r w:rsidRPr="00FB74F9">
        <w:rPr>
          <w:rFonts w:ascii="David" w:hAnsi="David" w:cs="David"/>
          <w:sz w:val="24"/>
          <w:szCs w:val="24"/>
          <w:rtl/>
        </w:rPr>
        <w:t>יהיה אפשר לפתוח את הדלת מכיוון המילוט ללא צורך במפתח נשלף.</w:t>
      </w:r>
    </w:p>
    <w:p w:rsidR="00FB74F9" w:rsidRPr="00FB74F9" w:rsidRDefault="00FB74F9" w:rsidP="00E40C6C">
      <w:pPr>
        <w:numPr>
          <w:ilvl w:val="1"/>
          <w:numId w:val="21"/>
        </w:numPr>
        <w:spacing w:after="0" w:line="360" w:lineRule="auto"/>
        <w:jc w:val="both"/>
        <w:rPr>
          <w:rFonts w:ascii="David" w:eastAsia="Calibri" w:hAnsi="David" w:cs="David"/>
          <w:b/>
          <w:bCs/>
          <w:sz w:val="24"/>
          <w:szCs w:val="24"/>
          <w:u w:val="single"/>
        </w:rPr>
      </w:pPr>
      <w:r w:rsidRPr="00FB74F9">
        <w:rPr>
          <w:rFonts w:ascii="David" w:eastAsia="Calibri" w:hAnsi="David" w:cs="David"/>
          <w:b/>
          <w:bCs/>
          <w:sz w:val="24"/>
          <w:szCs w:val="24"/>
          <w:u w:val="single"/>
          <w:rtl/>
        </w:rPr>
        <w:t>שילוט</w:t>
      </w:r>
    </w:p>
    <w:p w:rsidR="00FB74F9" w:rsidRPr="00FB74F9" w:rsidRDefault="00FB74F9" w:rsidP="00E40C6C">
      <w:pPr>
        <w:pStyle w:val="a7"/>
        <w:numPr>
          <w:ilvl w:val="2"/>
          <w:numId w:val="21"/>
        </w:numPr>
        <w:tabs>
          <w:tab w:val="left" w:pos="984"/>
        </w:tabs>
        <w:spacing w:after="0" w:line="360" w:lineRule="auto"/>
        <w:contextualSpacing w:val="0"/>
        <w:jc w:val="both"/>
        <w:rPr>
          <w:rFonts w:ascii="David" w:eastAsia="Calibri" w:hAnsi="David" w:cs="David"/>
          <w:sz w:val="24"/>
          <w:szCs w:val="24"/>
        </w:rPr>
      </w:pPr>
      <w:r w:rsidRPr="00FB74F9">
        <w:rPr>
          <w:rFonts w:ascii="David" w:eastAsia="Calibri" w:hAnsi="David" w:cs="David"/>
          <w:sz w:val="24"/>
          <w:szCs w:val="24"/>
          <w:rtl/>
        </w:rPr>
        <w:t xml:space="preserve">בדרכי המוצא בעסק יותקן שילוט וסימון, כמפורט בסימן י"ח לפרק ב' לתוספת השנייה לתקנות התכנון והבנייה. </w:t>
      </w:r>
    </w:p>
    <w:p w:rsidR="0027047D" w:rsidRDefault="00FB74F9" w:rsidP="00E40C6C">
      <w:pPr>
        <w:pStyle w:val="a7"/>
        <w:numPr>
          <w:ilvl w:val="2"/>
          <w:numId w:val="21"/>
        </w:numPr>
        <w:tabs>
          <w:tab w:val="left" w:pos="984"/>
        </w:tabs>
        <w:spacing w:after="0" w:line="360" w:lineRule="auto"/>
        <w:contextualSpacing w:val="0"/>
        <w:jc w:val="both"/>
        <w:rPr>
          <w:rFonts w:ascii="David" w:hAnsi="David" w:cs="David"/>
          <w:sz w:val="24"/>
          <w:szCs w:val="24"/>
        </w:rPr>
      </w:pPr>
      <w:r w:rsidRPr="00FB74F9">
        <w:rPr>
          <w:rFonts w:ascii="David" w:hAnsi="David" w:cs="David"/>
          <w:sz w:val="24"/>
          <w:szCs w:val="24"/>
          <w:rtl/>
        </w:rPr>
        <w:t>בעסק יותקנו שלטים פולטי אור כמפורט מטה:</w:t>
      </w:r>
    </w:p>
    <w:p w:rsidR="0027047D" w:rsidRDefault="0027047D" w:rsidP="00E40C6C">
      <w:pPr>
        <w:pStyle w:val="a7"/>
        <w:numPr>
          <w:ilvl w:val="0"/>
          <w:numId w:val="45"/>
        </w:numPr>
        <w:tabs>
          <w:tab w:val="left" w:pos="984"/>
        </w:tabs>
        <w:spacing w:after="0" w:line="360" w:lineRule="auto"/>
        <w:contextualSpacing w:val="0"/>
        <w:jc w:val="both"/>
        <w:rPr>
          <w:rFonts w:ascii="David" w:hAnsi="David" w:cs="David"/>
          <w:sz w:val="24"/>
          <w:szCs w:val="24"/>
          <w:rtl/>
        </w:rPr>
      </w:pPr>
      <w:r>
        <w:rPr>
          <w:rFonts w:ascii="David" w:hAnsi="David" w:cs="David"/>
          <w:sz w:val="24"/>
          <w:szCs w:val="24"/>
          <w:rtl/>
        </w:rPr>
        <w:t xml:space="preserve">"חשמל, לא לכבות במים" </w:t>
      </w:r>
      <w:r>
        <w:rPr>
          <w:rFonts w:ascii="David" w:hAnsi="David" w:cs="David" w:hint="cs"/>
          <w:sz w:val="24"/>
          <w:szCs w:val="24"/>
          <w:rtl/>
        </w:rPr>
        <w:t>-</w:t>
      </w:r>
      <w:r w:rsidR="00FB74F9" w:rsidRPr="0027047D">
        <w:rPr>
          <w:rFonts w:ascii="David" w:hAnsi="David" w:cs="David"/>
          <w:sz w:val="24"/>
          <w:szCs w:val="24"/>
          <w:rtl/>
        </w:rPr>
        <w:t xml:space="preserve"> על לוחות חשמל.</w:t>
      </w:r>
      <w:r w:rsidR="00FB74F9" w:rsidRPr="0027047D">
        <w:rPr>
          <w:rFonts w:ascii="David" w:hAnsi="David" w:cs="David"/>
          <w:sz w:val="24"/>
          <w:szCs w:val="24"/>
          <w:rtl/>
        </w:rPr>
        <w:tab/>
      </w:r>
    </w:p>
    <w:p w:rsidR="0027047D" w:rsidRDefault="0027047D" w:rsidP="00E40C6C">
      <w:pPr>
        <w:pStyle w:val="a7"/>
        <w:numPr>
          <w:ilvl w:val="0"/>
          <w:numId w:val="45"/>
        </w:numPr>
        <w:tabs>
          <w:tab w:val="left" w:pos="984"/>
        </w:tabs>
        <w:spacing w:after="0" w:line="360" w:lineRule="auto"/>
        <w:contextualSpacing w:val="0"/>
        <w:jc w:val="both"/>
        <w:rPr>
          <w:rFonts w:ascii="David" w:hAnsi="David" w:cs="David"/>
          <w:sz w:val="24"/>
          <w:szCs w:val="24"/>
        </w:rPr>
      </w:pPr>
      <w:r>
        <w:rPr>
          <w:rFonts w:ascii="David" w:hAnsi="David" w:cs="David"/>
          <w:sz w:val="24"/>
          <w:szCs w:val="24"/>
          <w:rtl/>
        </w:rPr>
        <w:lastRenderedPageBreak/>
        <w:t xml:space="preserve">"מפסק זרם ראשי" </w:t>
      </w:r>
      <w:r>
        <w:rPr>
          <w:rFonts w:ascii="David" w:hAnsi="David" w:cs="David" w:hint="cs"/>
          <w:sz w:val="24"/>
          <w:szCs w:val="24"/>
          <w:rtl/>
        </w:rPr>
        <w:t>-</w:t>
      </w:r>
      <w:r w:rsidR="00FB74F9" w:rsidRPr="0027047D">
        <w:rPr>
          <w:rFonts w:ascii="David" w:hAnsi="David" w:cs="David"/>
          <w:sz w:val="24"/>
          <w:szCs w:val="24"/>
          <w:rtl/>
        </w:rPr>
        <w:t xml:space="preserve"> סמוך למפסק, במקום בולט ונגיש.</w:t>
      </w:r>
    </w:p>
    <w:p w:rsidR="0027047D" w:rsidRDefault="00FB74F9" w:rsidP="00E40C6C">
      <w:pPr>
        <w:pStyle w:val="a7"/>
        <w:numPr>
          <w:ilvl w:val="0"/>
          <w:numId w:val="45"/>
        </w:numPr>
        <w:tabs>
          <w:tab w:val="left" w:pos="984"/>
        </w:tabs>
        <w:spacing w:after="0" w:line="360" w:lineRule="auto"/>
        <w:contextualSpacing w:val="0"/>
        <w:jc w:val="both"/>
        <w:rPr>
          <w:rFonts w:ascii="David" w:hAnsi="David" w:cs="David"/>
          <w:sz w:val="24"/>
          <w:szCs w:val="24"/>
        </w:rPr>
      </w:pPr>
      <w:r w:rsidRPr="0027047D">
        <w:rPr>
          <w:rFonts w:ascii="David" w:hAnsi="David" w:cs="David"/>
          <w:sz w:val="24"/>
          <w:szCs w:val="24"/>
          <w:rtl/>
        </w:rPr>
        <w:t>"עמדת כיבוי אש".</w:t>
      </w:r>
    </w:p>
    <w:p w:rsidR="0027047D" w:rsidRDefault="0027047D" w:rsidP="00E40C6C">
      <w:pPr>
        <w:pStyle w:val="a7"/>
        <w:numPr>
          <w:ilvl w:val="0"/>
          <w:numId w:val="45"/>
        </w:numPr>
        <w:tabs>
          <w:tab w:val="left" w:pos="984"/>
        </w:tabs>
        <w:spacing w:after="0" w:line="360" w:lineRule="auto"/>
        <w:contextualSpacing w:val="0"/>
        <w:jc w:val="both"/>
        <w:rPr>
          <w:rFonts w:ascii="David" w:hAnsi="David" w:cs="David"/>
          <w:sz w:val="24"/>
          <w:szCs w:val="24"/>
        </w:rPr>
      </w:pPr>
      <w:r>
        <w:rPr>
          <w:rFonts w:ascii="David" w:hAnsi="David" w:cs="David"/>
          <w:sz w:val="24"/>
          <w:szCs w:val="24"/>
          <w:rtl/>
        </w:rPr>
        <w:t xml:space="preserve">"ברז שריפה" </w:t>
      </w:r>
      <w:r>
        <w:rPr>
          <w:rFonts w:ascii="David" w:hAnsi="David" w:cs="David" w:hint="cs"/>
          <w:sz w:val="24"/>
          <w:szCs w:val="24"/>
          <w:rtl/>
        </w:rPr>
        <w:t>-</w:t>
      </w:r>
      <w:r w:rsidR="00FB74F9" w:rsidRPr="0027047D">
        <w:rPr>
          <w:rFonts w:ascii="David" w:hAnsi="David" w:cs="David"/>
          <w:sz w:val="24"/>
          <w:szCs w:val="24"/>
          <w:rtl/>
        </w:rPr>
        <w:t xml:space="preserve"> סמוך לברז.</w:t>
      </w:r>
    </w:p>
    <w:p w:rsidR="0027047D" w:rsidRDefault="0027047D" w:rsidP="00E40C6C">
      <w:pPr>
        <w:pStyle w:val="a7"/>
        <w:numPr>
          <w:ilvl w:val="0"/>
          <w:numId w:val="45"/>
        </w:numPr>
        <w:tabs>
          <w:tab w:val="left" w:pos="984"/>
        </w:tabs>
        <w:spacing w:after="0" w:line="360" w:lineRule="auto"/>
        <w:contextualSpacing w:val="0"/>
        <w:jc w:val="both"/>
        <w:rPr>
          <w:rFonts w:ascii="David" w:hAnsi="David" w:cs="David"/>
          <w:sz w:val="24"/>
          <w:szCs w:val="24"/>
        </w:rPr>
      </w:pPr>
      <w:r>
        <w:rPr>
          <w:rFonts w:ascii="David" w:hAnsi="David" w:cs="David"/>
          <w:sz w:val="24"/>
          <w:szCs w:val="24"/>
          <w:rtl/>
        </w:rPr>
        <w:t xml:space="preserve">"ברז הסנקה לעמדות" </w:t>
      </w:r>
      <w:r>
        <w:rPr>
          <w:rFonts w:ascii="David" w:hAnsi="David" w:cs="David" w:hint="cs"/>
          <w:sz w:val="24"/>
          <w:szCs w:val="24"/>
          <w:rtl/>
        </w:rPr>
        <w:t>-</w:t>
      </w:r>
      <w:r w:rsidR="00FB74F9" w:rsidRPr="0027047D">
        <w:rPr>
          <w:rFonts w:ascii="David" w:hAnsi="David" w:cs="David"/>
          <w:sz w:val="24"/>
          <w:szCs w:val="24"/>
          <w:rtl/>
        </w:rPr>
        <w:t xml:space="preserve"> סמוך לברז.</w:t>
      </w:r>
    </w:p>
    <w:p w:rsidR="0027047D" w:rsidRDefault="0027047D" w:rsidP="00E40C6C">
      <w:pPr>
        <w:pStyle w:val="a7"/>
        <w:numPr>
          <w:ilvl w:val="0"/>
          <w:numId w:val="45"/>
        </w:numPr>
        <w:tabs>
          <w:tab w:val="left" w:pos="984"/>
        </w:tabs>
        <w:spacing w:after="0" w:line="360" w:lineRule="auto"/>
        <w:contextualSpacing w:val="0"/>
        <w:jc w:val="both"/>
        <w:rPr>
          <w:rFonts w:ascii="David" w:hAnsi="David" w:cs="David"/>
          <w:sz w:val="24"/>
          <w:szCs w:val="24"/>
        </w:rPr>
      </w:pPr>
      <w:r>
        <w:rPr>
          <w:rFonts w:ascii="David" w:hAnsi="David" w:cs="David"/>
          <w:sz w:val="24"/>
          <w:szCs w:val="24"/>
          <w:rtl/>
        </w:rPr>
        <w:t xml:space="preserve">"ברז הסנקה למתזים" </w:t>
      </w:r>
      <w:r>
        <w:rPr>
          <w:rFonts w:ascii="David" w:hAnsi="David" w:cs="David" w:hint="cs"/>
          <w:sz w:val="24"/>
          <w:szCs w:val="24"/>
          <w:rtl/>
        </w:rPr>
        <w:t>-</w:t>
      </w:r>
      <w:r w:rsidR="00FB74F9" w:rsidRPr="0027047D">
        <w:rPr>
          <w:rFonts w:ascii="David" w:hAnsi="David" w:cs="David"/>
          <w:sz w:val="24"/>
          <w:szCs w:val="24"/>
          <w:rtl/>
        </w:rPr>
        <w:t xml:space="preserve"> סמוך לברז.</w:t>
      </w:r>
    </w:p>
    <w:p w:rsidR="0027047D" w:rsidRDefault="0027047D" w:rsidP="00E40C6C">
      <w:pPr>
        <w:pStyle w:val="a7"/>
        <w:numPr>
          <w:ilvl w:val="0"/>
          <w:numId w:val="45"/>
        </w:numPr>
        <w:tabs>
          <w:tab w:val="left" w:pos="984"/>
        </w:tabs>
        <w:spacing w:after="0" w:line="360" w:lineRule="auto"/>
        <w:contextualSpacing w:val="0"/>
        <w:jc w:val="both"/>
        <w:rPr>
          <w:rFonts w:ascii="David" w:hAnsi="David" w:cs="David"/>
          <w:sz w:val="24"/>
          <w:szCs w:val="24"/>
        </w:rPr>
      </w:pPr>
      <w:r>
        <w:rPr>
          <w:rFonts w:ascii="David" w:hAnsi="David" w:cs="David"/>
          <w:sz w:val="24"/>
          <w:szCs w:val="24"/>
          <w:rtl/>
        </w:rPr>
        <w:t xml:space="preserve">"אין להשתמש במעלית בזמן שריפה" </w:t>
      </w:r>
      <w:r>
        <w:rPr>
          <w:rFonts w:ascii="David" w:hAnsi="David" w:cs="David" w:hint="cs"/>
          <w:sz w:val="24"/>
          <w:szCs w:val="24"/>
          <w:rtl/>
        </w:rPr>
        <w:t>-</w:t>
      </w:r>
      <w:r w:rsidR="00FB74F9" w:rsidRPr="0027047D">
        <w:rPr>
          <w:rFonts w:ascii="David" w:hAnsi="David" w:cs="David"/>
          <w:sz w:val="24"/>
          <w:szCs w:val="24"/>
          <w:rtl/>
        </w:rPr>
        <w:t xml:space="preserve"> סמוך למעלית.</w:t>
      </w:r>
    </w:p>
    <w:p w:rsidR="0027047D" w:rsidRDefault="0027047D" w:rsidP="00E40C6C">
      <w:pPr>
        <w:pStyle w:val="a7"/>
        <w:numPr>
          <w:ilvl w:val="0"/>
          <w:numId w:val="45"/>
        </w:numPr>
        <w:tabs>
          <w:tab w:val="left" w:pos="984"/>
        </w:tabs>
        <w:spacing w:after="0" w:line="360" w:lineRule="auto"/>
        <w:contextualSpacing w:val="0"/>
        <w:jc w:val="both"/>
        <w:rPr>
          <w:rFonts w:ascii="David" w:hAnsi="David" w:cs="David"/>
          <w:sz w:val="24"/>
          <w:szCs w:val="24"/>
        </w:rPr>
      </w:pPr>
      <w:r>
        <w:rPr>
          <w:rFonts w:ascii="David" w:hAnsi="David" w:cs="David"/>
          <w:sz w:val="24"/>
          <w:szCs w:val="24"/>
          <w:rtl/>
        </w:rPr>
        <w:t xml:space="preserve">"חדר שירות" (בהתאם לשימוש החדר </w:t>
      </w:r>
      <w:r>
        <w:rPr>
          <w:rFonts w:ascii="David" w:hAnsi="David" w:cs="David" w:hint="cs"/>
          <w:sz w:val="24"/>
          <w:szCs w:val="24"/>
          <w:rtl/>
        </w:rPr>
        <w:t>-</w:t>
      </w:r>
      <w:r w:rsidR="00FB74F9" w:rsidRPr="0027047D">
        <w:rPr>
          <w:rFonts w:ascii="David" w:hAnsi="David" w:cs="David"/>
          <w:sz w:val="24"/>
          <w:szCs w:val="24"/>
          <w:rtl/>
        </w:rPr>
        <w:t xml:space="preserve"> הסקה, דוודים, מיזוג-אוויר, אשפה וכו').</w:t>
      </w:r>
    </w:p>
    <w:p w:rsidR="00FB74F9" w:rsidRPr="0027047D" w:rsidRDefault="00FB74F9" w:rsidP="004F5BD4">
      <w:pPr>
        <w:tabs>
          <w:tab w:val="left" w:pos="984"/>
        </w:tabs>
        <w:spacing w:after="0" w:line="360" w:lineRule="auto"/>
        <w:ind w:left="720"/>
        <w:jc w:val="both"/>
        <w:rPr>
          <w:rFonts w:ascii="David" w:hAnsi="David" w:cs="David"/>
          <w:sz w:val="24"/>
          <w:szCs w:val="24"/>
          <w:rtl/>
        </w:rPr>
      </w:pPr>
      <w:r w:rsidRPr="0027047D">
        <w:rPr>
          <w:rFonts w:ascii="David" w:hAnsi="David" w:cs="David"/>
          <w:color w:val="000000"/>
          <w:sz w:val="24"/>
          <w:szCs w:val="24"/>
          <w:rtl/>
          <w:lang w:val="ru-RU"/>
        </w:rPr>
        <w:t xml:space="preserve">בשלטים פולטי אור כאמור בסעיף זה, </w:t>
      </w:r>
      <w:r w:rsidRPr="0027047D">
        <w:rPr>
          <w:rFonts w:ascii="David" w:hAnsi="David" w:cs="David"/>
          <w:color w:val="000000"/>
          <w:sz w:val="24"/>
          <w:szCs w:val="24"/>
          <w:rtl/>
        </w:rPr>
        <w:t>יהיה הכיתוב על השלט בגוון אדום על רקע צהוב. גובה האותיות יהיה 3 ס"מ לפחות ועוביין 7 מ"מ לפחות. השלט ימוקם בסמוך למתקן, בגובה 1.5 מ' לפחות מגובה הרצפה.</w:t>
      </w:r>
    </w:p>
    <w:p w:rsidR="00FB74F9" w:rsidRPr="00FB74F9" w:rsidRDefault="00FB74F9" w:rsidP="00E40C6C">
      <w:pPr>
        <w:pStyle w:val="a7"/>
        <w:numPr>
          <w:ilvl w:val="2"/>
          <w:numId w:val="21"/>
        </w:numPr>
        <w:tabs>
          <w:tab w:val="left" w:pos="984"/>
        </w:tabs>
        <w:spacing w:after="0" w:line="360" w:lineRule="auto"/>
        <w:contextualSpacing w:val="0"/>
        <w:jc w:val="both"/>
        <w:rPr>
          <w:rFonts w:ascii="David" w:eastAsia="Calibri" w:hAnsi="David" w:cs="David"/>
          <w:sz w:val="24"/>
          <w:szCs w:val="24"/>
        </w:rPr>
      </w:pPr>
      <w:r w:rsidRPr="00FB74F9">
        <w:rPr>
          <w:rFonts w:ascii="David" w:eastAsia="Calibri" w:hAnsi="David" w:cs="David"/>
          <w:sz w:val="24"/>
          <w:szCs w:val="24"/>
          <w:rtl/>
        </w:rPr>
        <w:t>חומרים מסוכנים ישולטו ויסומנו.</w:t>
      </w:r>
    </w:p>
    <w:p w:rsidR="00FB74F9" w:rsidRPr="00FB74F9" w:rsidRDefault="00FB74F9" w:rsidP="00E40C6C">
      <w:pPr>
        <w:numPr>
          <w:ilvl w:val="1"/>
          <w:numId w:val="21"/>
        </w:numPr>
        <w:spacing w:after="0" w:line="360" w:lineRule="auto"/>
        <w:jc w:val="both"/>
        <w:rPr>
          <w:rFonts w:ascii="David" w:eastAsia="Calibri" w:hAnsi="David" w:cs="David"/>
          <w:b/>
          <w:bCs/>
          <w:sz w:val="24"/>
          <w:szCs w:val="24"/>
          <w:u w:val="single"/>
        </w:rPr>
      </w:pPr>
      <w:r w:rsidRPr="00FB74F9">
        <w:rPr>
          <w:rFonts w:ascii="David" w:eastAsia="Calibri" w:hAnsi="David" w:cs="David"/>
          <w:b/>
          <w:bCs/>
          <w:sz w:val="24"/>
          <w:szCs w:val="24"/>
          <w:u w:val="single"/>
          <w:rtl/>
        </w:rPr>
        <w:t xml:space="preserve">תאורת חירום </w:t>
      </w:r>
    </w:p>
    <w:p w:rsidR="00FB74F9" w:rsidRPr="00FB74F9" w:rsidRDefault="00FB74F9" w:rsidP="00E40C6C">
      <w:pPr>
        <w:pStyle w:val="a7"/>
        <w:numPr>
          <w:ilvl w:val="2"/>
          <w:numId w:val="21"/>
        </w:numPr>
        <w:tabs>
          <w:tab w:val="left" w:pos="984"/>
        </w:tabs>
        <w:spacing w:after="0" w:line="360" w:lineRule="auto"/>
        <w:contextualSpacing w:val="0"/>
        <w:jc w:val="both"/>
        <w:rPr>
          <w:rFonts w:ascii="David" w:hAnsi="David" w:cs="David"/>
          <w:color w:val="000000"/>
          <w:sz w:val="24"/>
          <w:szCs w:val="24"/>
        </w:rPr>
      </w:pPr>
      <w:r w:rsidRPr="00FB74F9">
        <w:rPr>
          <w:rFonts w:ascii="David" w:hAnsi="David" w:cs="David"/>
          <w:color w:val="000000"/>
          <w:sz w:val="24"/>
          <w:szCs w:val="24"/>
          <w:rtl/>
        </w:rPr>
        <w:t>בעסק תותקן תאורת חירום, שתתחיל לפעול ותאיר את דרכי המוצא במקרה של כשל באספקת החשמל או נפילה במתח החשמל.</w:t>
      </w:r>
    </w:p>
    <w:p w:rsidR="00FB74F9" w:rsidRPr="00FB74F9" w:rsidRDefault="00FB74F9" w:rsidP="00E40C6C">
      <w:pPr>
        <w:pStyle w:val="a7"/>
        <w:numPr>
          <w:ilvl w:val="2"/>
          <w:numId w:val="21"/>
        </w:numPr>
        <w:tabs>
          <w:tab w:val="left" w:pos="984"/>
        </w:tabs>
        <w:spacing w:after="0" w:line="360" w:lineRule="auto"/>
        <w:contextualSpacing w:val="0"/>
        <w:jc w:val="both"/>
        <w:rPr>
          <w:rFonts w:ascii="David" w:hAnsi="David" w:cs="David"/>
          <w:color w:val="000000"/>
          <w:sz w:val="24"/>
          <w:szCs w:val="24"/>
        </w:rPr>
      </w:pPr>
      <w:r w:rsidRPr="00FB74F9">
        <w:rPr>
          <w:rFonts w:ascii="David" w:hAnsi="David" w:cs="David"/>
          <w:color w:val="000000"/>
          <w:sz w:val="24"/>
          <w:szCs w:val="24"/>
          <w:rtl/>
        </w:rPr>
        <w:t xml:space="preserve">תאורת החירום תותקן במעברים המשרתים מעל 6 אנשים או שאורכם עולה על 15 מ', בפרוזדורים ובחדרי מדרגות, לאורך דרך המוצא ולאורך מעברי מילוט, כולל מעברי מילוט אחוריים, בשטח העסק. </w:t>
      </w:r>
    </w:p>
    <w:p w:rsidR="00FB74F9" w:rsidRPr="00FB74F9" w:rsidRDefault="00FB74F9" w:rsidP="00E40C6C">
      <w:pPr>
        <w:pStyle w:val="a7"/>
        <w:numPr>
          <w:ilvl w:val="2"/>
          <w:numId w:val="21"/>
        </w:numPr>
        <w:tabs>
          <w:tab w:val="left" w:pos="984"/>
        </w:tabs>
        <w:spacing w:after="0" w:line="360" w:lineRule="auto"/>
        <w:contextualSpacing w:val="0"/>
        <w:jc w:val="both"/>
        <w:rPr>
          <w:rFonts w:ascii="David" w:hAnsi="David" w:cs="David"/>
          <w:color w:val="000000"/>
          <w:sz w:val="24"/>
          <w:szCs w:val="24"/>
        </w:rPr>
      </w:pPr>
      <w:r w:rsidRPr="00FB74F9">
        <w:rPr>
          <w:rFonts w:ascii="David" w:hAnsi="David" w:cs="David"/>
          <w:color w:val="000000"/>
          <w:sz w:val="24"/>
          <w:szCs w:val="24"/>
          <w:rtl/>
        </w:rPr>
        <w:t>תאורת החירום תתבסס על גופי תאורה עצמאיים הניזונים מסוללות נטענות או ממערכת מרכזית לגיבוי חשמלי מבוקרת טעינה, הכוללת מצבר נטען. גופי תאורת החירום יוזנו משני מעגלי הזנה נפרדים, המוזנים ממערכות נפרדות.</w:t>
      </w:r>
    </w:p>
    <w:p w:rsidR="00FB74F9" w:rsidRPr="00FB74F9" w:rsidRDefault="00FB74F9" w:rsidP="00E40C6C">
      <w:pPr>
        <w:pStyle w:val="a7"/>
        <w:numPr>
          <w:ilvl w:val="2"/>
          <w:numId w:val="21"/>
        </w:numPr>
        <w:tabs>
          <w:tab w:val="left" w:pos="984"/>
        </w:tabs>
        <w:spacing w:after="0" w:line="360" w:lineRule="auto"/>
        <w:contextualSpacing w:val="0"/>
        <w:jc w:val="both"/>
        <w:rPr>
          <w:rFonts w:ascii="David" w:hAnsi="David" w:cs="David"/>
          <w:color w:val="000000"/>
          <w:sz w:val="24"/>
          <w:szCs w:val="24"/>
        </w:rPr>
      </w:pPr>
      <w:r w:rsidRPr="00FB74F9">
        <w:rPr>
          <w:rFonts w:ascii="David" w:hAnsi="David" w:cs="David"/>
          <w:color w:val="000000"/>
          <w:sz w:val="24"/>
          <w:szCs w:val="24"/>
          <w:rtl/>
        </w:rPr>
        <w:t>גופי תאורת החירום יתאימ</w:t>
      </w:r>
      <w:r w:rsidR="0027047D">
        <w:rPr>
          <w:rFonts w:ascii="David" w:hAnsi="David" w:cs="David"/>
          <w:color w:val="000000"/>
          <w:sz w:val="24"/>
          <w:szCs w:val="24"/>
          <w:rtl/>
        </w:rPr>
        <w:t xml:space="preserve">ו לתקן ישראלי ת"י 20, חלק 2.22 </w:t>
      </w:r>
      <w:r w:rsidR="0027047D">
        <w:rPr>
          <w:rFonts w:ascii="David" w:hAnsi="David" w:cs="David" w:hint="cs"/>
          <w:color w:val="000000"/>
          <w:sz w:val="24"/>
          <w:szCs w:val="24"/>
          <w:rtl/>
        </w:rPr>
        <w:t>-</w:t>
      </w:r>
      <w:r w:rsidR="0027047D">
        <w:rPr>
          <w:rFonts w:ascii="David" w:hAnsi="David" w:cs="David"/>
          <w:color w:val="000000"/>
          <w:sz w:val="24"/>
          <w:szCs w:val="24"/>
          <w:rtl/>
        </w:rPr>
        <w:t xml:space="preserve"> מנורות: דרישות מיוחדות </w:t>
      </w:r>
      <w:r w:rsidR="0027047D">
        <w:rPr>
          <w:rFonts w:ascii="David" w:hAnsi="David" w:cs="David" w:hint="cs"/>
          <w:color w:val="000000"/>
          <w:sz w:val="24"/>
          <w:szCs w:val="24"/>
          <w:rtl/>
        </w:rPr>
        <w:t>-</w:t>
      </w:r>
      <w:r w:rsidR="0027047D">
        <w:rPr>
          <w:rFonts w:ascii="David" w:hAnsi="David" w:cs="David"/>
          <w:color w:val="000000"/>
          <w:sz w:val="24"/>
          <w:szCs w:val="24"/>
          <w:rtl/>
        </w:rPr>
        <w:t xml:space="preserve"> </w:t>
      </w:r>
      <w:r w:rsidRPr="00FB74F9">
        <w:rPr>
          <w:rFonts w:ascii="David" w:hAnsi="David" w:cs="David"/>
          <w:color w:val="000000"/>
          <w:sz w:val="24"/>
          <w:szCs w:val="24"/>
          <w:rtl/>
        </w:rPr>
        <w:t>מנורות לתאורת חירום.</w:t>
      </w:r>
    </w:p>
    <w:p w:rsidR="00FB74F9" w:rsidRPr="00FB74F9" w:rsidRDefault="00FB74F9" w:rsidP="00E40C6C">
      <w:pPr>
        <w:numPr>
          <w:ilvl w:val="1"/>
          <w:numId w:val="21"/>
        </w:numPr>
        <w:spacing w:after="0" w:line="360" w:lineRule="auto"/>
        <w:jc w:val="both"/>
        <w:rPr>
          <w:rFonts w:ascii="David" w:eastAsia="Calibri" w:hAnsi="David" w:cs="David"/>
          <w:b/>
          <w:bCs/>
          <w:color w:val="000000"/>
          <w:sz w:val="24"/>
          <w:szCs w:val="24"/>
          <w:u w:val="single"/>
        </w:rPr>
      </w:pPr>
      <w:r w:rsidRPr="00FB74F9">
        <w:rPr>
          <w:rFonts w:ascii="David" w:eastAsia="Calibri" w:hAnsi="David" w:cs="David"/>
          <w:b/>
          <w:bCs/>
          <w:color w:val="000000"/>
          <w:sz w:val="24"/>
          <w:szCs w:val="24"/>
          <w:u w:val="single"/>
          <w:rtl/>
        </w:rPr>
        <w:t>אספקת מים (כולל ברזי כיבוי)</w:t>
      </w:r>
    </w:p>
    <w:p w:rsidR="00FB74F9" w:rsidRPr="00FB74F9" w:rsidRDefault="00FB74F9" w:rsidP="00E40C6C">
      <w:pPr>
        <w:pStyle w:val="a7"/>
        <w:numPr>
          <w:ilvl w:val="2"/>
          <w:numId w:val="21"/>
        </w:numPr>
        <w:tabs>
          <w:tab w:val="left" w:pos="984"/>
        </w:tabs>
        <w:spacing w:after="0" w:line="360" w:lineRule="auto"/>
        <w:contextualSpacing w:val="0"/>
        <w:jc w:val="both"/>
        <w:rPr>
          <w:rFonts w:ascii="David" w:eastAsia="Calibri" w:hAnsi="David" w:cs="David"/>
          <w:sz w:val="24"/>
          <w:szCs w:val="24"/>
        </w:rPr>
      </w:pPr>
      <w:r w:rsidRPr="00FB74F9">
        <w:rPr>
          <w:rFonts w:ascii="David" w:eastAsia="Calibri" w:hAnsi="David" w:cs="David"/>
          <w:sz w:val="24"/>
          <w:szCs w:val="24"/>
          <w:rtl/>
        </w:rPr>
        <w:t xml:space="preserve">בעסק ששטחו הכולל עד 800 מ"ר, יותקן ברז כיבוי אש בתחום הנכס בקוטר של "3 בהתאם לתקן ישראלי ת"י 448 הידרנט לכיבוי אש חלק 1 וחלק 3, במרחק שלא יעלה על 80 מטרים מהעסק. </w:t>
      </w:r>
    </w:p>
    <w:p w:rsidR="00FB74F9" w:rsidRPr="00FB74F9" w:rsidRDefault="00FB74F9" w:rsidP="00E40C6C">
      <w:pPr>
        <w:pStyle w:val="a7"/>
        <w:numPr>
          <w:ilvl w:val="2"/>
          <w:numId w:val="21"/>
        </w:numPr>
        <w:tabs>
          <w:tab w:val="left" w:pos="984"/>
        </w:tabs>
        <w:spacing w:after="0" w:line="360" w:lineRule="auto"/>
        <w:contextualSpacing w:val="0"/>
        <w:jc w:val="both"/>
        <w:rPr>
          <w:rFonts w:ascii="David" w:eastAsia="Calibri" w:hAnsi="David" w:cs="David"/>
          <w:sz w:val="24"/>
          <w:szCs w:val="24"/>
        </w:rPr>
      </w:pPr>
      <w:r w:rsidRPr="00FB74F9">
        <w:rPr>
          <w:rFonts w:ascii="David" w:eastAsia="Calibri" w:hAnsi="David" w:cs="David"/>
          <w:sz w:val="24"/>
          <w:szCs w:val="24"/>
          <w:rtl/>
        </w:rPr>
        <w:t>בעסק ששטחו הכולל מעל 800 מ"ר, יותקנו ברזי כיבוי אש בתחום הנכס בקוטר של "3 על זקף בקוטר של "4, בהתאם לתקן ישראלי ת"י 448 הידרנט לכיבוי אש חלק 1 וחלק 3, בפריסה הבאה: ברז כיבוי אש בסמוך לכניסה הראשית לעסק וברזי כיבוי אש נוספים בהיקף העסק, כאשר המרחק בין 2 ברזים סמוכים לא יעלה על 80 מטר.</w:t>
      </w:r>
    </w:p>
    <w:p w:rsidR="00FB74F9" w:rsidRPr="00FB74F9" w:rsidRDefault="00FB74F9" w:rsidP="00E40C6C">
      <w:pPr>
        <w:pStyle w:val="a7"/>
        <w:numPr>
          <w:ilvl w:val="2"/>
          <w:numId w:val="21"/>
        </w:numPr>
        <w:tabs>
          <w:tab w:val="left" w:pos="984"/>
        </w:tabs>
        <w:spacing w:after="0" w:line="360" w:lineRule="auto"/>
        <w:contextualSpacing w:val="0"/>
        <w:jc w:val="both"/>
        <w:rPr>
          <w:rFonts w:ascii="David" w:eastAsia="Calibri" w:hAnsi="David" w:cs="David"/>
          <w:sz w:val="24"/>
          <w:szCs w:val="24"/>
        </w:rPr>
      </w:pPr>
      <w:r w:rsidRPr="00FB74F9">
        <w:rPr>
          <w:rFonts w:ascii="David" w:eastAsia="Calibri" w:hAnsi="David" w:cs="David"/>
          <w:sz w:val="24"/>
          <w:szCs w:val="24"/>
          <w:rtl/>
        </w:rPr>
        <w:t>לאזור אחסנה חיצונית, ספיקת המים תהיה בכמות הזהה לצריכה הכוללת (ברזי כיבוי אש בתחום הנכס ופנימיים + מערכת מתזים) אשר תוכננה למבנה. בתכנון יש להתייחס לכך שבכל עת הצריכה שנקבעה למערכת המתזים לא תיפגע</w:t>
      </w:r>
      <w:r w:rsidRPr="00FB74F9">
        <w:rPr>
          <w:rFonts w:ascii="David" w:eastAsia="Calibri" w:hAnsi="David" w:cs="David"/>
          <w:sz w:val="24"/>
          <w:szCs w:val="24"/>
        </w:rPr>
        <w:t>.</w:t>
      </w:r>
    </w:p>
    <w:p w:rsidR="00FB74F9" w:rsidRPr="00FB74F9" w:rsidRDefault="00FB74F9" w:rsidP="00E40C6C">
      <w:pPr>
        <w:pStyle w:val="a7"/>
        <w:numPr>
          <w:ilvl w:val="2"/>
          <w:numId w:val="21"/>
        </w:numPr>
        <w:tabs>
          <w:tab w:val="left" w:pos="984"/>
        </w:tabs>
        <w:spacing w:after="0" w:line="360" w:lineRule="auto"/>
        <w:contextualSpacing w:val="0"/>
        <w:jc w:val="both"/>
        <w:rPr>
          <w:rFonts w:ascii="David" w:eastAsia="Calibri" w:hAnsi="David" w:cs="David"/>
          <w:sz w:val="24"/>
          <w:szCs w:val="24"/>
        </w:rPr>
      </w:pPr>
      <w:r w:rsidRPr="00FB74F9">
        <w:rPr>
          <w:rFonts w:ascii="David" w:eastAsia="Calibri" w:hAnsi="David" w:cs="David"/>
          <w:sz w:val="24"/>
          <w:szCs w:val="24"/>
          <w:rtl/>
        </w:rPr>
        <w:t>יותקן מזענק נייח בספיקה של כ-900 ל/ד לפחות, לצורך הסלנה על מכלית כביש/מתקני הדחיסה של גט"ד, אם קיימים כאלו בעסק. אספקת המים למזענק תיחשב במניין אספקת המים הכוללת לעסק.</w:t>
      </w:r>
    </w:p>
    <w:p w:rsidR="00FB74F9" w:rsidRPr="00FB74F9" w:rsidRDefault="00FB74F9" w:rsidP="00E40C6C">
      <w:pPr>
        <w:pStyle w:val="a7"/>
        <w:numPr>
          <w:ilvl w:val="2"/>
          <w:numId w:val="21"/>
        </w:numPr>
        <w:tabs>
          <w:tab w:val="left" w:pos="984"/>
        </w:tabs>
        <w:spacing w:after="0" w:line="360" w:lineRule="auto"/>
        <w:contextualSpacing w:val="0"/>
        <w:jc w:val="both"/>
        <w:rPr>
          <w:rFonts w:ascii="David" w:hAnsi="David" w:cs="David"/>
          <w:color w:val="000000"/>
          <w:sz w:val="24"/>
          <w:szCs w:val="24"/>
        </w:rPr>
      </w:pPr>
      <w:r w:rsidRPr="00FB74F9">
        <w:rPr>
          <w:rFonts w:ascii="David" w:hAnsi="David" w:cs="David"/>
          <w:color w:val="000000"/>
          <w:sz w:val="24"/>
          <w:szCs w:val="24"/>
          <w:rtl/>
        </w:rPr>
        <w:t xml:space="preserve">בעסק בעל 3 קומות ומעלה, יותקן חיבור כבאים להסנקת מים לברזי הכיבוי המותקנים בו. ברז ההסנקה יוצב מחוץ לעסק, במרחק שלא יעלה על 6 מ' מקצה העסק. דרישה זו </w:t>
      </w:r>
      <w:r w:rsidRPr="00FB74F9">
        <w:rPr>
          <w:rFonts w:ascii="David" w:hAnsi="David" w:cs="David"/>
          <w:sz w:val="24"/>
          <w:szCs w:val="24"/>
          <w:rtl/>
        </w:rPr>
        <w:lastRenderedPageBreak/>
        <w:t>תתקיים</w:t>
      </w:r>
      <w:r w:rsidRPr="00FB74F9">
        <w:rPr>
          <w:rFonts w:ascii="David" w:hAnsi="David" w:cs="David"/>
          <w:color w:val="000000"/>
          <w:sz w:val="24"/>
          <w:szCs w:val="24"/>
          <w:rtl/>
        </w:rPr>
        <w:t xml:space="preserve"> אם נדרשה בתנאים להיתר בנייה או בעקבות שינוי מהותי המחייב שינוי בתנאי ההיתר.</w:t>
      </w:r>
    </w:p>
    <w:p w:rsidR="00FB74F9" w:rsidRPr="00FB74F9" w:rsidRDefault="00FB74F9" w:rsidP="00E40C6C">
      <w:pPr>
        <w:numPr>
          <w:ilvl w:val="1"/>
          <w:numId w:val="21"/>
        </w:numPr>
        <w:spacing w:after="0" w:line="360" w:lineRule="auto"/>
        <w:jc w:val="both"/>
        <w:rPr>
          <w:rFonts w:ascii="David" w:eastAsia="Calibri" w:hAnsi="David" w:cs="David"/>
          <w:b/>
          <w:bCs/>
          <w:sz w:val="24"/>
          <w:szCs w:val="24"/>
          <w:u w:val="single"/>
          <w:rtl/>
        </w:rPr>
      </w:pPr>
      <w:r w:rsidRPr="00FB74F9">
        <w:rPr>
          <w:rFonts w:ascii="David" w:eastAsia="Calibri" w:hAnsi="David" w:cs="David"/>
          <w:b/>
          <w:bCs/>
          <w:sz w:val="24"/>
          <w:szCs w:val="24"/>
          <w:u w:val="single"/>
          <w:rtl/>
        </w:rPr>
        <w:t>ציוד כיבוי</w:t>
      </w:r>
    </w:p>
    <w:p w:rsidR="00FB74F9" w:rsidRPr="00FB74F9" w:rsidRDefault="00FB74F9" w:rsidP="00E40C6C">
      <w:pPr>
        <w:pStyle w:val="a7"/>
        <w:numPr>
          <w:ilvl w:val="2"/>
          <w:numId w:val="21"/>
        </w:numPr>
        <w:tabs>
          <w:tab w:val="left" w:pos="984"/>
        </w:tabs>
        <w:spacing w:after="0" w:line="360" w:lineRule="auto"/>
        <w:contextualSpacing w:val="0"/>
        <w:jc w:val="both"/>
        <w:rPr>
          <w:rFonts w:ascii="David" w:hAnsi="David" w:cs="David"/>
          <w:sz w:val="24"/>
          <w:szCs w:val="24"/>
        </w:rPr>
      </w:pPr>
      <w:r w:rsidRPr="00FB74F9">
        <w:rPr>
          <w:rFonts w:ascii="David" w:hAnsi="David" w:cs="David"/>
          <w:sz w:val="24"/>
          <w:szCs w:val="24"/>
          <w:rtl/>
        </w:rPr>
        <w:t>בעסק ששטחו עד 200 מ"ר, יותקן גלגילון כיבוי אש עם זרנוק בקוטר "3/4 ומזנק צמוד, כך שייתן מענה לכיסוי מלא של שטח העסק. תשתית הצינורות לגלגילון תהיה ממתכת. אם קיימת הפרדת אש ועשן בין חלקי העסק, יש להתקין ציוד כאמור בכל אחד מחלקיו.</w:t>
      </w:r>
    </w:p>
    <w:p w:rsidR="00FB74F9" w:rsidRPr="00FB74F9" w:rsidRDefault="00FB74F9" w:rsidP="00E40C6C">
      <w:pPr>
        <w:pStyle w:val="a7"/>
        <w:numPr>
          <w:ilvl w:val="2"/>
          <w:numId w:val="21"/>
        </w:numPr>
        <w:tabs>
          <w:tab w:val="left" w:pos="984"/>
        </w:tabs>
        <w:spacing w:after="0" w:line="360" w:lineRule="auto"/>
        <w:contextualSpacing w:val="0"/>
        <w:jc w:val="both"/>
        <w:rPr>
          <w:rFonts w:ascii="David" w:hAnsi="David" w:cs="David"/>
          <w:sz w:val="24"/>
          <w:szCs w:val="24"/>
          <w:rtl/>
        </w:rPr>
      </w:pPr>
      <w:r w:rsidRPr="00FB74F9">
        <w:rPr>
          <w:rFonts w:ascii="David" w:hAnsi="David" w:cs="David"/>
          <w:sz w:val="24"/>
          <w:szCs w:val="24"/>
          <w:rtl/>
        </w:rPr>
        <w:t>במבנה העסק ששטחו מעל 200 מ"ר, תותקנה עמדות כיבוי אש כך שיתנו מענה לכיסוי מלא של שטח העסק.</w:t>
      </w:r>
    </w:p>
    <w:p w:rsidR="0027047D" w:rsidRDefault="00FB74F9" w:rsidP="00E40C6C">
      <w:pPr>
        <w:pStyle w:val="a7"/>
        <w:numPr>
          <w:ilvl w:val="2"/>
          <w:numId w:val="21"/>
        </w:numPr>
        <w:tabs>
          <w:tab w:val="left" w:pos="984"/>
        </w:tabs>
        <w:spacing w:after="0" w:line="360" w:lineRule="auto"/>
        <w:contextualSpacing w:val="0"/>
        <w:jc w:val="both"/>
        <w:rPr>
          <w:rFonts w:ascii="David" w:hAnsi="David" w:cs="David"/>
          <w:sz w:val="24"/>
          <w:szCs w:val="24"/>
        </w:rPr>
      </w:pPr>
      <w:r w:rsidRPr="00FB74F9">
        <w:rPr>
          <w:rFonts w:ascii="David" w:hAnsi="David" w:cs="David"/>
          <w:sz w:val="24"/>
          <w:szCs w:val="24"/>
          <w:rtl/>
        </w:rPr>
        <w:t>כל אחת מעמדות הכיבוי תכיל:</w:t>
      </w:r>
    </w:p>
    <w:p w:rsidR="0027047D" w:rsidRDefault="00FB74F9" w:rsidP="00E40C6C">
      <w:pPr>
        <w:pStyle w:val="a7"/>
        <w:numPr>
          <w:ilvl w:val="0"/>
          <w:numId w:val="46"/>
        </w:numPr>
        <w:tabs>
          <w:tab w:val="left" w:pos="984"/>
        </w:tabs>
        <w:spacing w:after="0" w:line="360" w:lineRule="auto"/>
        <w:contextualSpacing w:val="0"/>
        <w:jc w:val="both"/>
        <w:rPr>
          <w:rFonts w:ascii="David" w:hAnsi="David" w:cs="David"/>
          <w:sz w:val="24"/>
          <w:szCs w:val="24"/>
          <w:rtl/>
        </w:rPr>
      </w:pPr>
      <w:r w:rsidRPr="0027047D">
        <w:rPr>
          <w:rFonts w:ascii="David" w:hAnsi="David" w:cs="David"/>
          <w:sz w:val="24"/>
          <w:szCs w:val="24"/>
          <w:rtl/>
        </w:rPr>
        <w:t>ברז כיבוי בקוטר "2</w:t>
      </w:r>
      <w:r w:rsidR="0027047D">
        <w:rPr>
          <w:rFonts w:ascii="David" w:hAnsi="David" w:cs="David" w:hint="cs"/>
          <w:sz w:val="24"/>
          <w:szCs w:val="24"/>
          <w:rtl/>
        </w:rPr>
        <w:t>.</w:t>
      </w:r>
    </w:p>
    <w:p w:rsidR="0027047D" w:rsidRDefault="0027047D" w:rsidP="00E40C6C">
      <w:pPr>
        <w:pStyle w:val="a7"/>
        <w:numPr>
          <w:ilvl w:val="0"/>
          <w:numId w:val="46"/>
        </w:numPr>
        <w:tabs>
          <w:tab w:val="left" w:pos="984"/>
        </w:tabs>
        <w:spacing w:after="0" w:line="360" w:lineRule="auto"/>
        <w:contextualSpacing w:val="0"/>
        <w:jc w:val="both"/>
        <w:rPr>
          <w:rFonts w:ascii="David" w:hAnsi="David" w:cs="David"/>
          <w:sz w:val="24"/>
          <w:szCs w:val="24"/>
        </w:rPr>
      </w:pPr>
      <w:r>
        <w:rPr>
          <w:rFonts w:ascii="David" w:hAnsi="David" w:cs="David" w:hint="cs"/>
          <w:sz w:val="24"/>
          <w:szCs w:val="24"/>
          <w:rtl/>
        </w:rPr>
        <w:t>2</w:t>
      </w:r>
      <w:r w:rsidR="00FB74F9" w:rsidRPr="0027047D">
        <w:rPr>
          <w:rFonts w:ascii="David" w:hAnsi="David" w:cs="David"/>
          <w:sz w:val="24"/>
          <w:szCs w:val="24"/>
          <w:rtl/>
        </w:rPr>
        <w:t xml:space="preserve"> זרנוקים בקוטר "2 באורך 15 מ' כל אחד</w:t>
      </w:r>
      <w:r>
        <w:rPr>
          <w:rFonts w:ascii="David" w:hAnsi="David" w:cs="David" w:hint="cs"/>
          <w:sz w:val="24"/>
          <w:szCs w:val="24"/>
          <w:rtl/>
        </w:rPr>
        <w:t>.</w:t>
      </w:r>
    </w:p>
    <w:p w:rsidR="0027047D" w:rsidRDefault="00FB74F9" w:rsidP="00E40C6C">
      <w:pPr>
        <w:pStyle w:val="a7"/>
        <w:numPr>
          <w:ilvl w:val="0"/>
          <w:numId w:val="46"/>
        </w:numPr>
        <w:tabs>
          <w:tab w:val="left" w:pos="984"/>
        </w:tabs>
        <w:spacing w:after="0" w:line="360" w:lineRule="auto"/>
        <w:contextualSpacing w:val="0"/>
        <w:jc w:val="both"/>
        <w:rPr>
          <w:rFonts w:ascii="David" w:hAnsi="David" w:cs="David"/>
          <w:sz w:val="24"/>
          <w:szCs w:val="24"/>
        </w:rPr>
      </w:pPr>
      <w:r w:rsidRPr="0027047D">
        <w:rPr>
          <w:rFonts w:ascii="David" w:hAnsi="David" w:cs="David"/>
          <w:sz w:val="24"/>
          <w:szCs w:val="24"/>
          <w:rtl/>
        </w:rPr>
        <w:t>מזנק בקוטר "2</w:t>
      </w:r>
      <w:r w:rsidR="0027047D">
        <w:rPr>
          <w:rFonts w:ascii="David" w:hAnsi="David" w:cs="David" w:hint="cs"/>
          <w:sz w:val="24"/>
          <w:szCs w:val="24"/>
          <w:rtl/>
        </w:rPr>
        <w:t>.</w:t>
      </w:r>
    </w:p>
    <w:p w:rsidR="0027047D" w:rsidRDefault="00FB74F9" w:rsidP="00E40C6C">
      <w:pPr>
        <w:pStyle w:val="a7"/>
        <w:numPr>
          <w:ilvl w:val="0"/>
          <w:numId w:val="46"/>
        </w:numPr>
        <w:tabs>
          <w:tab w:val="left" w:pos="984"/>
        </w:tabs>
        <w:spacing w:after="0" w:line="360" w:lineRule="auto"/>
        <w:contextualSpacing w:val="0"/>
        <w:jc w:val="both"/>
        <w:rPr>
          <w:rFonts w:ascii="David" w:hAnsi="David" w:cs="David"/>
          <w:sz w:val="24"/>
          <w:szCs w:val="24"/>
        </w:rPr>
      </w:pPr>
      <w:r w:rsidRPr="0027047D">
        <w:rPr>
          <w:rFonts w:ascii="David" w:hAnsi="David" w:cs="David"/>
          <w:sz w:val="24"/>
          <w:szCs w:val="24"/>
          <w:rtl/>
        </w:rPr>
        <w:t>גלגילון עם צינור בקוטר "3/4 ומזנק צמוד</w:t>
      </w:r>
      <w:r w:rsidR="0027047D">
        <w:rPr>
          <w:rFonts w:ascii="David" w:hAnsi="David" w:cs="David" w:hint="cs"/>
          <w:sz w:val="24"/>
          <w:szCs w:val="24"/>
          <w:rtl/>
        </w:rPr>
        <w:t>.</w:t>
      </w:r>
    </w:p>
    <w:p w:rsidR="0027047D" w:rsidRDefault="00FB74F9" w:rsidP="00E40C6C">
      <w:pPr>
        <w:pStyle w:val="a7"/>
        <w:numPr>
          <w:ilvl w:val="0"/>
          <w:numId w:val="46"/>
        </w:numPr>
        <w:tabs>
          <w:tab w:val="left" w:pos="984"/>
        </w:tabs>
        <w:spacing w:after="0" w:line="360" w:lineRule="auto"/>
        <w:contextualSpacing w:val="0"/>
        <w:jc w:val="both"/>
        <w:rPr>
          <w:rFonts w:ascii="David" w:hAnsi="David" w:cs="David"/>
          <w:sz w:val="24"/>
          <w:szCs w:val="24"/>
        </w:rPr>
      </w:pPr>
      <w:r w:rsidRPr="0027047D">
        <w:rPr>
          <w:rFonts w:ascii="David" w:hAnsi="David" w:cs="David"/>
          <w:sz w:val="24"/>
          <w:szCs w:val="24"/>
          <w:rtl/>
        </w:rPr>
        <w:t xml:space="preserve">מטפה אבקה במשקל של 6 ק''ג. </w:t>
      </w:r>
    </w:p>
    <w:p w:rsidR="00FB74F9" w:rsidRPr="0027047D" w:rsidRDefault="00FB74F9" w:rsidP="004F5BD4">
      <w:pPr>
        <w:tabs>
          <w:tab w:val="left" w:pos="984"/>
        </w:tabs>
        <w:spacing w:after="0" w:line="360" w:lineRule="auto"/>
        <w:ind w:left="720"/>
        <w:jc w:val="both"/>
        <w:rPr>
          <w:rFonts w:ascii="David" w:hAnsi="David" w:cs="David"/>
          <w:sz w:val="24"/>
          <w:szCs w:val="24"/>
          <w:rtl/>
        </w:rPr>
      </w:pPr>
      <w:r w:rsidRPr="0027047D">
        <w:rPr>
          <w:rFonts w:ascii="David" w:eastAsia="Calibri" w:hAnsi="David" w:cs="David"/>
          <w:sz w:val="24"/>
          <w:szCs w:val="24"/>
          <w:rtl/>
        </w:rPr>
        <w:t xml:space="preserve">הציוד יאוחסן בארון שמידותיו </w:t>
      </w:r>
      <w:r w:rsidRPr="0027047D">
        <w:rPr>
          <w:rFonts w:ascii="David" w:hAnsi="David" w:cs="David"/>
          <w:sz w:val="24"/>
          <w:szCs w:val="24"/>
          <w:rtl/>
        </w:rPr>
        <w:t xml:space="preserve">לא יפחתו מ:גובה </w:t>
      </w:r>
      <w:r w:rsidRPr="0027047D">
        <w:rPr>
          <w:rFonts w:ascii="David" w:eastAsia="Calibri" w:hAnsi="David" w:cs="David"/>
          <w:sz w:val="24"/>
          <w:szCs w:val="24"/>
          <w:rtl/>
        </w:rPr>
        <w:t xml:space="preserve">120 ס''מ, רוחב 80 ס''מ, ועומק 30 ס''מ. </w:t>
      </w:r>
      <w:r w:rsidRPr="00FB74F9">
        <w:rPr>
          <w:rFonts w:ascii="David" w:eastAsia="Calibri" w:hAnsi="David" w:cs="David"/>
          <w:sz w:val="24"/>
          <w:szCs w:val="24"/>
          <w:rtl/>
        </w:rPr>
        <w:t xml:space="preserve">על הארון ייכתב: ''עמדת כיבוי אש''. </w:t>
      </w:r>
    </w:p>
    <w:p w:rsidR="00FB74F9" w:rsidRPr="00FB74F9" w:rsidRDefault="00FB74F9" w:rsidP="00E40C6C">
      <w:pPr>
        <w:pStyle w:val="a7"/>
        <w:numPr>
          <w:ilvl w:val="2"/>
          <w:numId w:val="21"/>
        </w:numPr>
        <w:tabs>
          <w:tab w:val="left" w:pos="984"/>
        </w:tabs>
        <w:spacing w:after="0" w:line="360" w:lineRule="auto"/>
        <w:contextualSpacing w:val="0"/>
        <w:jc w:val="both"/>
        <w:rPr>
          <w:rFonts w:ascii="David" w:hAnsi="David" w:cs="David"/>
          <w:sz w:val="24"/>
          <w:szCs w:val="24"/>
          <w:rtl/>
        </w:rPr>
      </w:pPr>
      <w:r w:rsidRPr="00FB74F9">
        <w:rPr>
          <w:rFonts w:ascii="David" w:hAnsi="David" w:cs="David"/>
          <w:sz w:val="24"/>
          <w:szCs w:val="24"/>
          <w:rtl/>
        </w:rPr>
        <w:t>תשתית הצינורות לברזים הרשומים לעיל תהיה מתכת.</w:t>
      </w:r>
    </w:p>
    <w:p w:rsidR="00FB74F9" w:rsidRPr="00FB74F9" w:rsidRDefault="00FB74F9" w:rsidP="00E40C6C">
      <w:pPr>
        <w:pStyle w:val="a7"/>
        <w:numPr>
          <w:ilvl w:val="2"/>
          <w:numId w:val="21"/>
        </w:numPr>
        <w:tabs>
          <w:tab w:val="left" w:pos="984"/>
        </w:tabs>
        <w:spacing w:after="0" w:line="360" w:lineRule="auto"/>
        <w:contextualSpacing w:val="0"/>
        <w:jc w:val="both"/>
        <w:rPr>
          <w:rFonts w:ascii="David" w:hAnsi="David" w:cs="David"/>
          <w:sz w:val="24"/>
          <w:szCs w:val="24"/>
          <w:rtl/>
        </w:rPr>
      </w:pPr>
      <w:r w:rsidRPr="00FB74F9">
        <w:rPr>
          <w:rFonts w:ascii="David" w:hAnsi="David" w:cs="David"/>
          <w:sz w:val="24"/>
          <w:szCs w:val="24"/>
          <w:rtl/>
        </w:rPr>
        <w:t>בעסק יוצבו מטפי כיבוי מסוג אבקה יבשה במשקל של 6 ק''ג. מספר המטפים יתאים לתקן ישראלי ת"י 129, חלק 2 מטפים מיטלט</w:t>
      </w:r>
      <w:r w:rsidR="0027047D">
        <w:rPr>
          <w:rFonts w:ascii="David" w:hAnsi="David" w:cs="David"/>
          <w:sz w:val="24"/>
          <w:szCs w:val="24"/>
          <w:rtl/>
        </w:rPr>
        <w:t>לים</w:t>
      </w:r>
      <w:r w:rsidR="0027047D">
        <w:rPr>
          <w:rFonts w:ascii="David" w:hAnsi="David" w:cs="David" w:hint="cs"/>
          <w:sz w:val="24"/>
          <w:szCs w:val="24"/>
          <w:rtl/>
        </w:rPr>
        <w:t xml:space="preserve"> - </w:t>
      </w:r>
      <w:r w:rsidRPr="00FB74F9">
        <w:rPr>
          <w:rFonts w:ascii="David" w:hAnsi="David" w:cs="David"/>
          <w:sz w:val="24"/>
          <w:szCs w:val="24"/>
          <w:rtl/>
        </w:rPr>
        <w:t>התאמה, התקנה וסימון. בדיקת המטפים ותחזוקתם תתבצע לפי האמור בתקן ישראלי</w:t>
      </w:r>
      <w:r w:rsidR="0027047D">
        <w:rPr>
          <w:rFonts w:ascii="David" w:hAnsi="David" w:cs="David"/>
          <w:sz w:val="24"/>
          <w:szCs w:val="24"/>
          <w:rtl/>
        </w:rPr>
        <w:t xml:space="preserve"> ת"י 129, חלק 1 מטפים מיטלטלים</w:t>
      </w:r>
      <w:r w:rsidR="0027047D">
        <w:rPr>
          <w:rFonts w:ascii="David" w:hAnsi="David" w:cs="David" w:hint="cs"/>
          <w:sz w:val="24"/>
          <w:szCs w:val="24"/>
          <w:rtl/>
        </w:rPr>
        <w:t xml:space="preserve"> - </w:t>
      </w:r>
      <w:r w:rsidRPr="00FB74F9">
        <w:rPr>
          <w:rFonts w:ascii="David" w:hAnsi="David" w:cs="David"/>
          <w:sz w:val="24"/>
          <w:szCs w:val="24"/>
          <w:rtl/>
        </w:rPr>
        <w:t xml:space="preserve">תחזוקה. </w:t>
      </w:r>
    </w:p>
    <w:p w:rsidR="00FB74F9" w:rsidRPr="00FB74F9" w:rsidRDefault="00FB74F9" w:rsidP="00E40C6C">
      <w:pPr>
        <w:numPr>
          <w:ilvl w:val="2"/>
          <w:numId w:val="21"/>
        </w:numPr>
        <w:spacing w:after="0" w:line="360" w:lineRule="auto"/>
        <w:jc w:val="both"/>
        <w:rPr>
          <w:rFonts w:ascii="David" w:hAnsi="David" w:cs="David"/>
          <w:color w:val="000000"/>
          <w:sz w:val="24"/>
          <w:szCs w:val="24"/>
          <w:rtl/>
        </w:rPr>
      </w:pPr>
      <w:r w:rsidRPr="00FB74F9">
        <w:rPr>
          <w:rFonts w:ascii="David" w:hAnsi="David" w:cs="David"/>
          <w:color w:val="000000"/>
          <w:sz w:val="24"/>
          <w:szCs w:val="24"/>
          <w:rtl/>
        </w:rPr>
        <w:t>בעסק שקיימת בו אחסנה חיצונית, רשאי נותן האישור להורות לבעל העסק לנקוט, להתקין או להציב בעסק סידורי בטיחות אש והצלה נוספים, כגון מזענקים, מערכות קצף כיבוי, אבקות וחומרי כיבוי, מערכות שאיבה, אגירה והסנקת מים, ניידות או נייחות, בהתאם למסקנות סקר סיכונים שדרש ואישר נותן האישור.</w:t>
      </w:r>
    </w:p>
    <w:p w:rsidR="00FB74F9" w:rsidRPr="00FB74F9" w:rsidRDefault="00FB74F9" w:rsidP="00E40C6C">
      <w:pPr>
        <w:numPr>
          <w:ilvl w:val="2"/>
          <w:numId w:val="21"/>
        </w:numPr>
        <w:spacing w:after="0" w:line="360" w:lineRule="auto"/>
        <w:jc w:val="both"/>
        <w:rPr>
          <w:rFonts w:ascii="David" w:hAnsi="David" w:cs="David"/>
          <w:color w:val="000000"/>
          <w:sz w:val="24"/>
          <w:szCs w:val="24"/>
        </w:rPr>
      </w:pPr>
      <w:r w:rsidRPr="00FB74F9">
        <w:rPr>
          <w:rFonts w:ascii="David" w:hAnsi="David" w:cs="David"/>
          <w:color w:val="000000"/>
          <w:sz w:val="24"/>
          <w:szCs w:val="24"/>
          <w:rtl/>
        </w:rPr>
        <w:t>בעסק שקיימת בו אחסנה חיצונית, יורה נותן האישור על סוג סידורי בטיחות האש וההצלה הנוספים, מיקומם ופריסתם, מספרם, מאפייניהם וכיוצא באלה.</w:t>
      </w:r>
    </w:p>
    <w:p w:rsidR="00FB74F9" w:rsidRPr="00FB74F9" w:rsidRDefault="00FB74F9" w:rsidP="00E40C6C">
      <w:pPr>
        <w:numPr>
          <w:ilvl w:val="1"/>
          <w:numId w:val="21"/>
        </w:numPr>
        <w:spacing w:after="0" w:line="360" w:lineRule="auto"/>
        <w:jc w:val="both"/>
        <w:rPr>
          <w:rFonts w:ascii="David" w:eastAsia="Calibri" w:hAnsi="David" w:cs="David"/>
          <w:sz w:val="24"/>
          <w:szCs w:val="24"/>
        </w:rPr>
      </w:pPr>
      <w:r w:rsidRPr="00FB74F9">
        <w:rPr>
          <w:rFonts w:ascii="David" w:eastAsia="Calibri" w:hAnsi="David" w:cs="David"/>
          <w:b/>
          <w:bCs/>
          <w:sz w:val="24"/>
          <w:szCs w:val="24"/>
          <w:u w:val="single"/>
          <w:rtl/>
        </w:rPr>
        <w:t>מערכת מתזים</w:t>
      </w:r>
    </w:p>
    <w:p w:rsidR="00132D8A" w:rsidRDefault="00FB74F9" w:rsidP="00E40C6C">
      <w:pPr>
        <w:pStyle w:val="a7"/>
        <w:numPr>
          <w:ilvl w:val="2"/>
          <w:numId w:val="21"/>
        </w:numPr>
        <w:tabs>
          <w:tab w:val="left" w:pos="984"/>
        </w:tabs>
        <w:spacing w:after="0" w:line="360" w:lineRule="auto"/>
        <w:contextualSpacing w:val="0"/>
        <w:jc w:val="both"/>
        <w:rPr>
          <w:rFonts w:ascii="David" w:hAnsi="David" w:cs="David"/>
          <w:sz w:val="24"/>
          <w:szCs w:val="24"/>
        </w:rPr>
      </w:pPr>
      <w:r w:rsidRPr="00FB74F9">
        <w:rPr>
          <w:rFonts w:ascii="David" w:hAnsi="David" w:cs="David"/>
          <w:sz w:val="24"/>
          <w:szCs w:val="24"/>
          <w:rtl/>
        </w:rPr>
        <w:t>במקומות המפורטים להלן תתוכנן ותותקן מערכת כיבוי אש אוטומטית במים על פי תקן ישראלי ת"י 1</w:t>
      </w:r>
      <w:r w:rsidR="00132D8A">
        <w:rPr>
          <w:rFonts w:ascii="David" w:hAnsi="David" w:cs="David"/>
          <w:sz w:val="24"/>
          <w:szCs w:val="24"/>
          <w:rtl/>
        </w:rPr>
        <w:t xml:space="preserve">596 </w:t>
      </w:r>
      <w:r w:rsidR="00132D8A">
        <w:rPr>
          <w:rFonts w:ascii="David" w:hAnsi="David" w:cs="David" w:hint="cs"/>
          <w:sz w:val="24"/>
          <w:szCs w:val="24"/>
          <w:rtl/>
        </w:rPr>
        <w:t>-</w:t>
      </w:r>
      <w:r w:rsidR="00132D8A">
        <w:rPr>
          <w:rFonts w:ascii="David" w:hAnsi="David" w:cs="David"/>
          <w:sz w:val="24"/>
          <w:szCs w:val="24"/>
          <w:rtl/>
        </w:rPr>
        <w:t xml:space="preserve"> מערכת מתזים</w:t>
      </w:r>
      <w:r w:rsidR="00132D8A">
        <w:rPr>
          <w:rFonts w:ascii="David" w:hAnsi="David" w:cs="David" w:hint="cs"/>
          <w:sz w:val="24"/>
          <w:szCs w:val="24"/>
          <w:rtl/>
        </w:rPr>
        <w:t xml:space="preserve"> - </w:t>
      </w:r>
      <w:r w:rsidR="0027047D">
        <w:rPr>
          <w:rFonts w:ascii="David" w:hAnsi="David" w:cs="David"/>
          <w:sz w:val="24"/>
          <w:szCs w:val="24"/>
          <w:rtl/>
        </w:rPr>
        <w:t xml:space="preserve">התקנה (להלן </w:t>
      </w:r>
      <w:r w:rsidR="0027047D">
        <w:rPr>
          <w:rFonts w:ascii="David" w:hAnsi="David" w:cs="David" w:hint="cs"/>
          <w:sz w:val="24"/>
          <w:szCs w:val="24"/>
          <w:rtl/>
        </w:rPr>
        <w:t>-</w:t>
      </w:r>
      <w:r w:rsidRPr="00FB74F9">
        <w:rPr>
          <w:rFonts w:ascii="David" w:hAnsi="David" w:cs="David"/>
          <w:sz w:val="24"/>
          <w:szCs w:val="24"/>
          <w:rtl/>
        </w:rPr>
        <w:t xml:space="preserve"> מערכת מתזים):</w:t>
      </w:r>
    </w:p>
    <w:p w:rsidR="00132D8A" w:rsidRPr="00132D8A" w:rsidRDefault="00FB74F9" w:rsidP="00E40C6C">
      <w:pPr>
        <w:pStyle w:val="a7"/>
        <w:numPr>
          <w:ilvl w:val="0"/>
          <w:numId w:val="47"/>
        </w:numPr>
        <w:tabs>
          <w:tab w:val="left" w:pos="984"/>
        </w:tabs>
        <w:spacing w:after="0" w:line="360" w:lineRule="auto"/>
        <w:contextualSpacing w:val="0"/>
        <w:jc w:val="both"/>
        <w:rPr>
          <w:rFonts w:ascii="David" w:hAnsi="David" w:cs="David"/>
          <w:sz w:val="24"/>
          <w:szCs w:val="24"/>
        </w:rPr>
      </w:pPr>
      <w:r w:rsidRPr="00132D8A">
        <w:rPr>
          <w:rFonts w:ascii="David" w:hAnsi="David" w:cs="David"/>
          <w:sz w:val="24"/>
          <w:szCs w:val="24"/>
          <w:rtl/>
        </w:rPr>
        <w:t>בניין מלאכה או תעשייה:</w:t>
      </w:r>
    </w:p>
    <w:p w:rsidR="00132D8A" w:rsidRPr="00132D8A" w:rsidRDefault="00FB74F9" w:rsidP="00E40C6C">
      <w:pPr>
        <w:pStyle w:val="a7"/>
        <w:numPr>
          <w:ilvl w:val="0"/>
          <w:numId w:val="48"/>
        </w:numPr>
        <w:tabs>
          <w:tab w:val="left" w:pos="984"/>
        </w:tabs>
        <w:spacing w:after="0" w:line="360" w:lineRule="auto"/>
        <w:contextualSpacing w:val="0"/>
        <w:jc w:val="both"/>
        <w:rPr>
          <w:rFonts w:ascii="David" w:hAnsi="David" w:cs="David"/>
          <w:b/>
          <w:bCs/>
          <w:sz w:val="24"/>
          <w:szCs w:val="24"/>
        </w:rPr>
      </w:pPr>
      <w:r w:rsidRPr="00132D8A">
        <w:rPr>
          <w:rFonts w:ascii="David" w:hAnsi="David" w:cs="David"/>
          <w:sz w:val="24"/>
          <w:szCs w:val="24"/>
          <w:rtl/>
        </w:rPr>
        <w:t>בבניין ששטחו</w:t>
      </w:r>
      <w:r w:rsidRPr="00132D8A">
        <w:rPr>
          <w:rFonts w:ascii="David" w:hAnsi="David" w:cs="David"/>
          <w:sz w:val="24"/>
          <w:szCs w:val="24"/>
        </w:rPr>
        <w:t xml:space="preserve"> </w:t>
      </w:r>
      <w:r w:rsidRPr="00132D8A">
        <w:rPr>
          <w:rFonts w:ascii="David" w:hAnsi="David" w:cs="David"/>
          <w:sz w:val="24"/>
          <w:szCs w:val="24"/>
          <w:rtl/>
        </w:rPr>
        <w:t xml:space="preserve">הכולל מ-500 מ"ר ומעלה. </w:t>
      </w:r>
    </w:p>
    <w:p w:rsidR="00FB74F9" w:rsidRPr="00132D8A" w:rsidRDefault="00132D8A" w:rsidP="00E40C6C">
      <w:pPr>
        <w:pStyle w:val="a7"/>
        <w:numPr>
          <w:ilvl w:val="0"/>
          <w:numId w:val="48"/>
        </w:numPr>
        <w:tabs>
          <w:tab w:val="left" w:pos="984"/>
        </w:tabs>
        <w:spacing w:after="0" w:line="360" w:lineRule="auto"/>
        <w:contextualSpacing w:val="0"/>
        <w:jc w:val="both"/>
        <w:rPr>
          <w:rFonts w:ascii="David" w:hAnsi="David" w:cs="David"/>
          <w:b/>
          <w:bCs/>
          <w:sz w:val="24"/>
          <w:szCs w:val="24"/>
        </w:rPr>
      </w:pPr>
      <w:r>
        <w:rPr>
          <w:rFonts w:ascii="David" w:hAnsi="David" w:cs="David"/>
          <w:sz w:val="24"/>
          <w:szCs w:val="24"/>
          <w:rtl/>
        </w:rPr>
        <w:t xml:space="preserve">בבניין בעל 3 קומות או יותר </w:t>
      </w:r>
      <w:r>
        <w:rPr>
          <w:rFonts w:ascii="David" w:hAnsi="David" w:cs="David" w:hint="cs"/>
          <w:sz w:val="24"/>
          <w:szCs w:val="24"/>
          <w:rtl/>
        </w:rPr>
        <w:t>-</w:t>
      </w:r>
      <w:r w:rsidR="00FB74F9" w:rsidRPr="00132D8A">
        <w:rPr>
          <w:rFonts w:ascii="David" w:hAnsi="David" w:cs="David"/>
          <w:sz w:val="24"/>
          <w:szCs w:val="24"/>
          <w:rtl/>
        </w:rPr>
        <w:t xml:space="preserve"> בכל שטחי הבניין.</w:t>
      </w:r>
    </w:p>
    <w:p w:rsidR="00FB74F9" w:rsidRPr="00FB74F9" w:rsidRDefault="00FB74F9" w:rsidP="00E40C6C">
      <w:pPr>
        <w:pStyle w:val="a7"/>
        <w:numPr>
          <w:ilvl w:val="2"/>
          <w:numId w:val="21"/>
        </w:numPr>
        <w:tabs>
          <w:tab w:val="left" w:pos="984"/>
        </w:tabs>
        <w:spacing w:after="0" w:line="360" w:lineRule="auto"/>
        <w:contextualSpacing w:val="0"/>
        <w:jc w:val="both"/>
        <w:rPr>
          <w:rFonts w:ascii="David" w:hAnsi="David" w:cs="David"/>
          <w:sz w:val="24"/>
          <w:szCs w:val="24"/>
        </w:rPr>
      </w:pPr>
      <w:r w:rsidRPr="00FB74F9">
        <w:rPr>
          <w:rFonts w:ascii="David" w:hAnsi="David" w:cs="David"/>
          <w:sz w:val="24"/>
          <w:szCs w:val="24"/>
          <w:rtl/>
        </w:rPr>
        <w:t>נותן האישור יהיה רשאי להורות לבעל העסק לבצע סקר סיכונים בבניין או בחלק מבניין המשמש לתעשייה מיוחדת, ובהתאם למסקנות סקר הסיכונים שאישר נותן האישור, להורות על התקנת מערכת כיבוי אש אוטומטית אחרת בו.</w:t>
      </w:r>
    </w:p>
    <w:p w:rsidR="00FB74F9" w:rsidRPr="00FB74F9" w:rsidRDefault="00FB74F9" w:rsidP="00E40C6C">
      <w:pPr>
        <w:pStyle w:val="a7"/>
        <w:numPr>
          <w:ilvl w:val="2"/>
          <w:numId w:val="21"/>
        </w:numPr>
        <w:tabs>
          <w:tab w:val="left" w:pos="984"/>
        </w:tabs>
        <w:spacing w:after="0" w:line="360" w:lineRule="auto"/>
        <w:contextualSpacing w:val="0"/>
        <w:jc w:val="both"/>
        <w:rPr>
          <w:rFonts w:ascii="David" w:hAnsi="David" w:cs="David"/>
          <w:sz w:val="24"/>
          <w:szCs w:val="24"/>
        </w:rPr>
      </w:pPr>
      <w:r w:rsidRPr="00FB74F9">
        <w:rPr>
          <w:rFonts w:ascii="David" w:hAnsi="David" w:cs="David"/>
          <w:sz w:val="24"/>
          <w:szCs w:val="24"/>
          <w:rtl/>
        </w:rPr>
        <w:t>אם אין הפרדות אש בין ייעודים או שימושים שונים, תתוכנן ותותקן בחלקים אלה מערכת מתזים בהתאם לרמת הסיכון המחמירה ביותר.</w:t>
      </w:r>
    </w:p>
    <w:p w:rsidR="00132D8A" w:rsidRDefault="00FB74F9" w:rsidP="00E40C6C">
      <w:pPr>
        <w:pStyle w:val="a7"/>
        <w:numPr>
          <w:ilvl w:val="2"/>
          <w:numId w:val="21"/>
        </w:numPr>
        <w:tabs>
          <w:tab w:val="left" w:pos="984"/>
        </w:tabs>
        <w:spacing w:after="0" w:line="360" w:lineRule="auto"/>
        <w:contextualSpacing w:val="0"/>
        <w:jc w:val="both"/>
        <w:rPr>
          <w:rFonts w:ascii="David" w:hAnsi="David" w:cs="David"/>
          <w:sz w:val="24"/>
          <w:szCs w:val="24"/>
        </w:rPr>
      </w:pPr>
      <w:r w:rsidRPr="00FB74F9">
        <w:rPr>
          <w:rFonts w:ascii="David" w:hAnsi="David" w:cs="David"/>
          <w:sz w:val="24"/>
          <w:szCs w:val="24"/>
          <w:rtl/>
        </w:rPr>
        <w:t xml:space="preserve">לנותן האישור יוגשו האישורים הבאים: </w:t>
      </w:r>
    </w:p>
    <w:p w:rsidR="00132D8A" w:rsidRDefault="00FB74F9" w:rsidP="00E40C6C">
      <w:pPr>
        <w:pStyle w:val="a7"/>
        <w:numPr>
          <w:ilvl w:val="0"/>
          <w:numId w:val="29"/>
        </w:numPr>
        <w:tabs>
          <w:tab w:val="left" w:pos="984"/>
        </w:tabs>
        <w:spacing w:after="0" w:line="360" w:lineRule="auto"/>
        <w:contextualSpacing w:val="0"/>
        <w:jc w:val="both"/>
        <w:rPr>
          <w:rFonts w:ascii="David" w:hAnsi="David" w:cs="David"/>
          <w:sz w:val="24"/>
          <w:szCs w:val="24"/>
        </w:rPr>
      </w:pPr>
      <w:r w:rsidRPr="00132D8A">
        <w:rPr>
          <w:rFonts w:ascii="David" w:hAnsi="David" w:cs="David"/>
          <w:sz w:val="24"/>
          <w:szCs w:val="24"/>
          <w:rtl/>
        </w:rPr>
        <w:lastRenderedPageBreak/>
        <w:t>אישור ממעבדה מוכרת והעתק של הצהרת מהנדס על התאמת התכנון של מערכת המתזים לתקן</w:t>
      </w:r>
      <w:r w:rsidR="00132D8A">
        <w:rPr>
          <w:rFonts w:ascii="David" w:hAnsi="David" w:cs="David"/>
          <w:sz w:val="24"/>
          <w:szCs w:val="24"/>
          <w:rtl/>
        </w:rPr>
        <w:t xml:space="preserve"> ישראלי ת"י 1596 </w:t>
      </w:r>
      <w:r w:rsidR="00132D8A">
        <w:rPr>
          <w:rFonts w:ascii="David" w:hAnsi="David" w:cs="David" w:hint="cs"/>
          <w:sz w:val="24"/>
          <w:szCs w:val="24"/>
          <w:rtl/>
        </w:rPr>
        <w:t>-</w:t>
      </w:r>
      <w:r w:rsidR="00132D8A">
        <w:rPr>
          <w:rFonts w:ascii="David" w:hAnsi="David" w:cs="David"/>
          <w:sz w:val="24"/>
          <w:szCs w:val="24"/>
          <w:rtl/>
        </w:rPr>
        <w:t xml:space="preserve"> מערכת מתזים</w:t>
      </w:r>
      <w:r w:rsidR="00132D8A">
        <w:rPr>
          <w:rFonts w:ascii="David" w:hAnsi="David" w:cs="David" w:hint="cs"/>
          <w:sz w:val="24"/>
          <w:szCs w:val="24"/>
          <w:rtl/>
        </w:rPr>
        <w:t xml:space="preserve"> - </w:t>
      </w:r>
      <w:r w:rsidRPr="00132D8A">
        <w:rPr>
          <w:rFonts w:ascii="David" w:hAnsi="David" w:cs="David"/>
          <w:sz w:val="24"/>
          <w:szCs w:val="24"/>
          <w:rtl/>
        </w:rPr>
        <w:t>התקנה.</w:t>
      </w:r>
    </w:p>
    <w:p w:rsidR="00FB74F9" w:rsidRPr="00132D8A" w:rsidRDefault="00FB74F9" w:rsidP="00E40C6C">
      <w:pPr>
        <w:pStyle w:val="a7"/>
        <w:numPr>
          <w:ilvl w:val="0"/>
          <w:numId w:val="29"/>
        </w:numPr>
        <w:tabs>
          <w:tab w:val="left" w:pos="984"/>
        </w:tabs>
        <w:spacing w:after="0" w:line="360" w:lineRule="auto"/>
        <w:contextualSpacing w:val="0"/>
        <w:jc w:val="both"/>
        <w:rPr>
          <w:rFonts w:ascii="David" w:hAnsi="David" w:cs="David"/>
          <w:sz w:val="24"/>
          <w:szCs w:val="24"/>
        </w:rPr>
      </w:pPr>
      <w:r w:rsidRPr="00132D8A">
        <w:rPr>
          <w:rFonts w:ascii="David" w:hAnsi="David" w:cs="David"/>
          <w:sz w:val="24"/>
          <w:szCs w:val="24"/>
          <w:rtl/>
        </w:rPr>
        <w:t>אישור ממעבדה מוכרת על התקנת המערכת והתאמתה לתקן</w:t>
      </w:r>
      <w:r w:rsidR="00132D8A">
        <w:rPr>
          <w:rFonts w:ascii="David" w:hAnsi="David" w:cs="David"/>
          <w:sz w:val="24"/>
          <w:szCs w:val="24"/>
          <w:rtl/>
        </w:rPr>
        <w:t xml:space="preserve"> ישראלי ת"י 1596 </w:t>
      </w:r>
      <w:r w:rsidR="00132D8A">
        <w:rPr>
          <w:rFonts w:ascii="David" w:hAnsi="David" w:cs="David" w:hint="cs"/>
          <w:sz w:val="24"/>
          <w:szCs w:val="24"/>
          <w:rtl/>
        </w:rPr>
        <w:t>-</w:t>
      </w:r>
      <w:r w:rsidR="00132D8A">
        <w:rPr>
          <w:rFonts w:ascii="David" w:hAnsi="David" w:cs="David"/>
          <w:sz w:val="24"/>
          <w:szCs w:val="24"/>
          <w:rtl/>
        </w:rPr>
        <w:t xml:space="preserve"> מערכת מתזים</w:t>
      </w:r>
      <w:r w:rsidR="00132D8A">
        <w:rPr>
          <w:rFonts w:ascii="David" w:hAnsi="David" w:cs="David" w:hint="cs"/>
          <w:sz w:val="24"/>
          <w:szCs w:val="24"/>
          <w:rtl/>
        </w:rPr>
        <w:t xml:space="preserve"> - </w:t>
      </w:r>
      <w:r w:rsidRPr="00132D8A">
        <w:rPr>
          <w:rFonts w:ascii="David" w:hAnsi="David" w:cs="David"/>
          <w:sz w:val="24"/>
          <w:szCs w:val="24"/>
          <w:rtl/>
        </w:rPr>
        <w:t>התקנה.</w:t>
      </w:r>
    </w:p>
    <w:p w:rsidR="00FB74F9" w:rsidRPr="00FB74F9" w:rsidRDefault="00FB74F9" w:rsidP="00E40C6C">
      <w:pPr>
        <w:pStyle w:val="a7"/>
        <w:numPr>
          <w:ilvl w:val="2"/>
          <w:numId w:val="21"/>
        </w:numPr>
        <w:tabs>
          <w:tab w:val="left" w:pos="984"/>
        </w:tabs>
        <w:spacing w:after="0" w:line="360" w:lineRule="auto"/>
        <w:contextualSpacing w:val="0"/>
        <w:jc w:val="both"/>
        <w:rPr>
          <w:rFonts w:ascii="David" w:hAnsi="David" w:cs="David"/>
          <w:sz w:val="24"/>
          <w:szCs w:val="24"/>
        </w:rPr>
      </w:pPr>
      <w:r w:rsidRPr="00FB74F9">
        <w:rPr>
          <w:rFonts w:ascii="David" w:hAnsi="David" w:cs="David"/>
          <w:sz w:val="24"/>
          <w:szCs w:val="24"/>
          <w:rtl/>
        </w:rPr>
        <w:t xml:space="preserve"> מערכת המתזים תתאים בכל עת לסיווג המבנה, ייעודו, מיקומו, שטחו, השימוש בו ודרגת סיכון האש של חלקיו (כגון אזור אחסנה, אזור משרדים, אזור מכירות וכו').</w:t>
      </w:r>
    </w:p>
    <w:p w:rsidR="00FB74F9" w:rsidRPr="00FB74F9" w:rsidRDefault="00FB74F9" w:rsidP="00E40C6C">
      <w:pPr>
        <w:pStyle w:val="a7"/>
        <w:numPr>
          <w:ilvl w:val="2"/>
          <w:numId w:val="21"/>
        </w:numPr>
        <w:tabs>
          <w:tab w:val="left" w:pos="984"/>
        </w:tabs>
        <w:spacing w:after="0" w:line="360" w:lineRule="auto"/>
        <w:contextualSpacing w:val="0"/>
        <w:jc w:val="both"/>
        <w:rPr>
          <w:rFonts w:ascii="David" w:hAnsi="David" w:cs="David"/>
          <w:sz w:val="24"/>
          <w:szCs w:val="24"/>
          <w:u w:val="single"/>
        </w:rPr>
      </w:pPr>
      <w:r w:rsidRPr="00FB74F9">
        <w:rPr>
          <w:rFonts w:ascii="David" w:hAnsi="David" w:cs="David"/>
          <w:sz w:val="24"/>
          <w:szCs w:val="24"/>
          <w:rtl/>
        </w:rPr>
        <w:t>בדיקת מערכת המתזים תתבצע על פי תקן ישראלי ת"י 192</w:t>
      </w:r>
      <w:r w:rsidR="00132D8A">
        <w:rPr>
          <w:rFonts w:ascii="David" w:hAnsi="David" w:cs="David"/>
          <w:sz w:val="24"/>
          <w:szCs w:val="24"/>
          <w:rtl/>
        </w:rPr>
        <w:t xml:space="preserve">8 </w:t>
      </w:r>
      <w:r w:rsidR="00132D8A">
        <w:rPr>
          <w:rFonts w:ascii="David" w:hAnsi="David" w:cs="David" w:hint="cs"/>
          <w:sz w:val="24"/>
          <w:szCs w:val="24"/>
          <w:rtl/>
        </w:rPr>
        <w:t>-</w:t>
      </w:r>
      <w:r w:rsidR="00132D8A">
        <w:rPr>
          <w:rFonts w:ascii="David" w:hAnsi="David" w:cs="David"/>
          <w:sz w:val="24"/>
          <w:szCs w:val="24"/>
          <w:rtl/>
        </w:rPr>
        <w:t xml:space="preserve"> מערכות לכיבוי אש במים</w:t>
      </w:r>
      <w:r w:rsidR="00132D8A">
        <w:rPr>
          <w:rFonts w:ascii="David" w:hAnsi="David" w:cs="David" w:hint="cs"/>
          <w:sz w:val="24"/>
          <w:szCs w:val="24"/>
          <w:rtl/>
        </w:rPr>
        <w:t xml:space="preserve"> - </w:t>
      </w:r>
      <w:r w:rsidRPr="00FB74F9">
        <w:rPr>
          <w:rFonts w:ascii="David" w:hAnsi="David" w:cs="David"/>
          <w:sz w:val="24"/>
          <w:szCs w:val="24"/>
          <w:rtl/>
        </w:rPr>
        <w:t xml:space="preserve">בקרה, בדיקה ותחזוקה. העתק מתעודת הבדיקה, בצירוף מפרט הבדיקה, יוגש לנותן האישור. </w:t>
      </w:r>
    </w:p>
    <w:p w:rsidR="00FB74F9" w:rsidRPr="00FB74F9" w:rsidRDefault="00FB74F9" w:rsidP="00E40C6C">
      <w:pPr>
        <w:numPr>
          <w:ilvl w:val="1"/>
          <w:numId w:val="21"/>
        </w:numPr>
        <w:spacing w:after="0" w:line="360" w:lineRule="auto"/>
        <w:jc w:val="both"/>
        <w:rPr>
          <w:rFonts w:ascii="David" w:eastAsia="Calibri" w:hAnsi="David" w:cs="David"/>
          <w:b/>
          <w:bCs/>
          <w:sz w:val="24"/>
          <w:szCs w:val="24"/>
          <w:u w:val="single"/>
        </w:rPr>
      </w:pPr>
      <w:r w:rsidRPr="00FB74F9">
        <w:rPr>
          <w:rFonts w:ascii="David" w:eastAsia="Calibri" w:hAnsi="David" w:cs="David"/>
          <w:b/>
          <w:bCs/>
          <w:sz w:val="24"/>
          <w:szCs w:val="24"/>
          <w:u w:val="single"/>
          <w:rtl/>
        </w:rPr>
        <w:t>מערכת מתזים במתקני גט"ד</w:t>
      </w:r>
    </w:p>
    <w:p w:rsidR="00FB74F9" w:rsidRPr="00FB74F9" w:rsidRDefault="00132D8A" w:rsidP="00E40C6C">
      <w:pPr>
        <w:numPr>
          <w:ilvl w:val="2"/>
          <w:numId w:val="21"/>
        </w:numPr>
        <w:tabs>
          <w:tab w:val="left" w:pos="984"/>
        </w:tabs>
        <w:spacing w:after="0" w:line="360" w:lineRule="auto"/>
        <w:jc w:val="both"/>
        <w:rPr>
          <w:rFonts w:ascii="David" w:hAnsi="David" w:cs="David"/>
          <w:sz w:val="24"/>
          <w:szCs w:val="24"/>
          <w:rtl/>
        </w:rPr>
      </w:pPr>
      <w:r>
        <w:rPr>
          <w:rFonts w:ascii="David" w:hAnsi="David" w:cs="David"/>
          <w:sz w:val="24"/>
          <w:szCs w:val="24"/>
          <w:rtl/>
        </w:rPr>
        <w:t>בכל תא פריקה/דחיסה/</w:t>
      </w:r>
      <w:r w:rsidR="00FB74F9" w:rsidRPr="00FB74F9">
        <w:rPr>
          <w:rFonts w:ascii="David" w:hAnsi="David" w:cs="David"/>
          <w:sz w:val="24"/>
          <w:szCs w:val="24"/>
          <w:rtl/>
        </w:rPr>
        <w:t>מילוי בגט"ד המיועדת למכלית כביש/ אחסון גט</w:t>
      </w:r>
      <w:r>
        <w:rPr>
          <w:rFonts w:ascii="David" w:hAnsi="David" w:cs="David"/>
          <w:sz w:val="24"/>
          <w:szCs w:val="24"/>
          <w:rtl/>
        </w:rPr>
        <w:t xml:space="preserve">"ד נייד תותקן מערכת בהתאם לתקן </w:t>
      </w:r>
      <w:r>
        <w:rPr>
          <w:rFonts w:ascii="David" w:hAnsi="David" w:cs="David" w:hint="cs"/>
          <w:sz w:val="24"/>
          <w:szCs w:val="24"/>
          <w:rtl/>
        </w:rPr>
        <w:t>-</w:t>
      </w:r>
      <w:r w:rsidR="00FB74F9" w:rsidRPr="00FB74F9">
        <w:rPr>
          <w:rFonts w:ascii="David" w:hAnsi="David" w:cs="David"/>
          <w:sz w:val="24"/>
          <w:szCs w:val="24"/>
          <w:rtl/>
        </w:rPr>
        <w:t xml:space="preserve"> </w:t>
      </w:r>
      <w:r w:rsidR="00FB74F9" w:rsidRPr="00FB74F9">
        <w:rPr>
          <w:rFonts w:ascii="David" w:hAnsi="David" w:cs="David"/>
          <w:sz w:val="24"/>
          <w:szCs w:val="24"/>
        </w:rPr>
        <w:t>Standard for Water Spray Fixed Systems for Fire Protection NFPA 15</w:t>
      </w:r>
      <w:r w:rsidR="00FB74F9" w:rsidRPr="00FB74F9">
        <w:rPr>
          <w:rFonts w:ascii="David" w:hAnsi="David" w:cs="David"/>
          <w:sz w:val="24"/>
          <w:szCs w:val="24"/>
          <w:rtl/>
        </w:rPr>
        <w:t xml:space="preserve"> לפי סעיף 7.4 "הגנה מחשיפה" (</w:t>
      </w:r>
      <w:r w:rsidR="00FB74F9" w:rsidRPr="00FB74F9">
        <w:rPr>
          <w:rFonts w:ascii="David" w:hAnsi="David" w:cs="David"/>
          <w:sz w:val="24"/>
          <w:szCs w:val="24"/>
        </w:rPr>
        <w:t>Exposure protection</w:t>
      </w:r>
      <w:r w:rsidR="00FB74F9" w:rsidRPr="00FB74F9">
        <w:rPr>
          <w:rFonts w:ascii="David" w:hAnsi="David" w:cs="David"/>
          <w:sz w:val="24"/>
          <w:szCs w:val="24"/>
          <w:rtl/>
        </w:rPr>
        <w:t>). מערכת הקירור תגן על שטח פני מכלית כביש/אחסון גט"ד נייד כולו. המערכת תופעל באופן אוטומטי, באמצעות מערכת גלאי הלהבה או בהפעלה ידנית מלוח פיקוד כבאים.</w:t>
      </w:r>
    </w:p>
    <w:p w:rsidR="00FB74F9" w:rsidRPr="00FB74F9" w:rsidRDefault="00FB74F9" w:rsidP="00E40C6C">
      <w:pPr>
        <w:numPr>
          <w:ilvl w:val="1"/>
          <w:numId w:val="21"/>
        </w:numPr>
        <w:spacing w:after="0" w:line="360" w:lineRule="auto"/>
        <w:jc w:val="both"/>
        <w:rPr>
          <w:rFonts w:ascii="David" w:eastAsia="Calibri" w:hAnsi="David" w:cs="David"/>
          <w:b/>
          <w:bCs/>
          <w:sz w:val="24"/>
          <w:szCs w:val="24"/>
          <w:u w:val="single"/>
        </w:rPr>
      </w:pPr>
      <w:r w:rsidRPr="00FB74F9">
        <w:rPr>
          <w:rFonts w:ascii="David" w:eastAsia="Calibri" w:hAnsi="David" w:cs="David"/>
          <w:b/>
          <w:bCs/>
          <w:sz w:val="24"/>
          <w:szCs w:val="24"/>
          <w:u w:val="single"/>
          <w:rtl/>
        </w:rPr>
        <w:t>מערכת גילוי אש ועשן</w:t>
      </w:r>
    </w:p>
    <w:p w:rsidR="00132D8A" w:rsidRDefault="00FB74F9" w:rsidP="00E40C6C">
      <w:pPr>
        <w:pStyle w:val="a7"/>
        <w:numPr>
          <w:ilvl w:val="2"/>
          <w:numId w:val="21"/>
        </w:numPr>
        <w:tabs>
          <w:tab w:val="left" w:pos="984"/>
        </w:tabs>
        <w:spacing w:after="0" w:line="360" w:lineRule="auto"/>
        <w:contextualSpacing w:val="0"/>
        <w:jc w:val="both"/>
        <w:rPr>
          <w:rFonts w:ascii="David" w:hAnsi="David" w:cs="David"/>
          <w:sz w:val="24"/>
          <w:szCs w:val="24"/>
        </w:rPr>
      </w:pPr>
      <w:r w:rsidRPr="00FB74F9">
        <w:rPr>
          <w:rFonts w:ascii="David" w:hAnsi="David" w:cs="David"/>
          <w:sz w:val="24"/>
          <w:szCs w:val="24"/>
          <w:rtl/>
        </w:rPr>
        <w:t>במקומות המפורטים להלן תותקן מערכת גילוי אש ועשן על פי תקן ישראלי ת</w:t>
      </w:r>
      <w:r w:rsidR="00132D8A">
        <w:rPr>
          <w:rFonts w:ascii="David" w:hAnsi="David" w:cs="David"/>
          <w:sz w:val="24"/>
          <w:szCs w:val="24"/>
          <w:rtl/>
        </w:rPr>
        <w:t>"י 1220, חלק 3 מערכות גילוי אש</w:t>
      </w:r>
      <w:r w:rsidR="00132D8A">
        <w:rPr>
          <w:rFonts w:ascii="David" w:hAnsi="David" w:cs="David" w:hint="cs"/>
          <w:sz w:val="24"/>
          <w:szCs w:val="24"/>
          <w:rtl/>
        </w:rPr>
        <w:t xml:space="preserve"> - </w:t>
      </w:r>
      <w:r w:rsidRPr="00FB74F9">
        <w:rPr>
          <w:rFonts w:ascii="David" w:hAnsi="David" w:cs="David"/>
          <w:sz w:val="24"/>
          <w:szCs w:val="24"/>
          <w:rtl/>
        </w:rPr>
        <w:t>הוראות התקנה ודרישות כלליות, במקרים ובמקומות הבאים:</w:t>
      </w:r>
    </w:p>
    <w:p w:rsidR="00132D8A" w:rsidRDefault="00FB74F9" w:rsidP="00E40C6C">
      <w:pPr>
        <w:pStyle w:val="a7"/>
        <w:numPr>
          <w:ilvl w:val="0"/>
          <w:numId w:val="49"/>
        </w:numPr>
        <w:tabs>
          <w:tab w:val="left" w:pos="984"/>
        </w:tabs>
        <w:spacing w:after="0" w:line="360" w:lineRule="auto"/>
        <w:contextualSpacing w:val="0"/>
        <w:jc w:val="both"/>
        <w:rPr>
          <w:rFonts w:ascii="David" w:hAnsi="David" w:cs="David"/>
          <w:sz w:val="24"/>
          <w:szCs w:val="24"/>
        </w:rPr>
      </w:pPr>
      <w:r w:rsidRPr="00132D8A">
        <w:rPr>
          <w:rFonts w:ascii="David" w:hAnsi="David" w:cs="David"/>
          <w:sz w:val="24"/>
          <w:szCs w:val="24"/>
          <w:rtl/>
        </w:rPr>
        <w:t>בבניין למלאכה או תעשייה חדש ששטחו</w:t>
      </w:r>
      <w:r w:rsidRPr="00132D8A">
        <w:rPr>
          <w:rFonts w:ascii="David" w:hAnsi="David" w:cs="David"/>
          <w:sz w:val="24"/>
          <w:szCs w:val="24"/>
        </w:rPr>
        <w:t xml:space="preserve"> </w:t>
      </w:r>
      <w:r w:rsidR="00132D8A">
        <w:rPr>
          <w:rFonts w:ascii="David" w:hAnsi="David" w:cs="David"/>
          <w:sz w:val="24"/>
          <w:szCs w:val="24"/>
          <w:rtl/>
        </w:rPr>
        <w:t xml:space="preserve">הכולל מ-500 מ"ר ומעלה </w:t>
      </w:r>
      <w:r w:rsidR="00132D8A">
        <w:rPr>
          <w:rFonts w:ascii="David" w:hAnsi="David" w:cs="David" w:hint="cs"/>
          <w:sz w:val="24"/>
          <w:szCs w:val="24"/>
          <w:rtl/>
        </w:rPr>
        <w:t>-</w:t>
      </w:r>
      <w:r w:rsidRPr="00132D8A">
        <w:rPr>
          <w:rFonts w:ascii="David" w:hAnsi="David" w:cs="David"/>
          <w:sz w:val="24"/>
          <w:szCs w:val="24"/>
          <w:rtl/>
        </w:rPr>
        <w:t xml:space="preserve"> בפרוזדורים המשמשים חלק מדרך מוצא.</w:t>
      </w:r>
    </w:p>
    <w:p w:rsidR="00132D8A" w:rsidRDefault="00FB74F9" w:rsidP="00E40C6C">
      <w:pPr>
        <w:pStyle w:val="a7"/>
        <w:numPr>
          <w:ilvl w:val="0"/>
          <w:numId w:val="49"/>
        </w:numPr>
        <w:tabs>
          <w:tab w:val="left" w:pos="984"/>
        </w:tabs>
        <w:spacing w:after="0" w:line="360" w:lineRule="auto"/>
        <w:contextualSpacing w:val="0"/>
        <w:jc w:val="both"/>
        <w:rPr>
          <w:rFonts w:ascii="David" w:hAnsi="David" w:cs="David"/>
          <w:sz w:val="24"/>
          <w:szCs w:val="24"/>
        </w:rPr>
      </w:pPr>
      <w:r w:rsidRPr="00132D8A">
        <w:rPr>
          <w:rFonts w:ascii="David" w:hAnsi="David" w:cs="David"/>
          <w:sz w:val="24"/>
          <w:szCs w:val="24"/>
          <w:rtl/>
        </w:rPr>
        <w:t xml:space="preserve">בבניין למלאכה או </w:t>
      </w:r>
      <w:r w:rsidR="00132D8A">
        <w:rPr>
          <w:rFonts w:ascii="David" w:hAnsi="David" w:cs="David"/>
          <w:sz w:val="24"/>
          <w:szCs w:val="24"/>
          <w:rtl/>
        </w:rPr>
        <w:t xml:space="preserve">תעשייה חדש בעל 3 קומות או יותר </w:t>
      </w:r>
      <w:r w:rsidR="00132D8A">
        <w:rPr>
          <w:rFonts w:ascii="David" w:hAnsi="David" w:cs="David" w:hint="cs"/>
          <w:sz w:val="24"/>
          <w:szCs w:val="24"/>
          <w:rtl/>
        </w:rPr>
        <w:t>-</w:t>
      </w:r>
      <w:r w:rsidRPr="00132D8A">
        <w:rPr>
          <w:rFonts w:ascii="David" w:hAnsi="David" w:cs="David"/>
          <w:sz w:val="24"/>
          <w:szCs w:val="24"/>
          <w:rtl/>
        </w:rPr>
        <w:t xml:space="preserve"> בפרוזדורים המשמשים חלק מדרך מוצא. </w:t>
      </w:r>
    </w:p>
    <w:p w:rsidR="00132D8A" w:rsidRDefault="00FB74F9" w:rsidP="00E40C6C">
      <w:pPr>
        <w:pStyle w:val="a7"/>
        <w:numPr>
          <w:ilvl w:val="0"/>
          <w:numId w:val="49"/>
        </w:numPr>
        <w:tabs>
          <w:tab w:val="left" w:pos="984"/>
        </w:tabs>
        <w:spacing w:after="0" w:line="360" w:lineRule="auto"/>
        <w:contextualSpacing w:val="0"/>
        <w:jc w:val="both"/>
        <w:rPr>
          <w:rFonts w:ascii="David" w:hAnsi="David" w:cs="David"/>
          <w:sz w:val="24"/>
          <w:szCs w:val="24"/>
        </w:rPr>
      </w:pPr>
      <w:r w:rsidRPr="00132D8A">
        <w:rPr>
          <w:rFonts w:ascii="David" w:hAnsi="David" w:cs="David"/>
          <w:sz w:val="24"/>
          <w:szCs w:val="24"/>
          <w:rtl/>
        </w:rPr>
        <w:t xml:space="preserve">במתקן גט"ד שקיים בו </w:t>
      </w:r>
      <w:r w:rsidRPr="00132D8A">
        <w:rPr>
          <w:rFonts w:ascii="David" w:eastAsia="Calibri" w:hAnsi="David" w:cs="David"/>
          <w:sz w:val="24"/>
          <w:szCs w:val="24"/>
          <w:rtl/>
        </w:rPr>
        <w:t xml:space="preserve">מתקן שינוי הלחץ </w:t>
      </w:r>
      <w:r w:rsidR="00132D8A">
        <w:rPr>
          <w:rFonts w:ascii="David" w:hAnsi="David" w:cs="David"/>
          <w:sz w:val="24"/>
          <w:szCs w:val="24"/>
          <w:rtl/>
        </w:rPr>
        <w:t xml:space="preserve">מותקנת בתוך מבנה </w:t>
      </w:r>
      <w:r w:rsidR="00132D8A">
        <w:rPr>
          <w:rFonts w:ascii="David" w:hAnsi="David" w:cs="David" w:hint="cs"/>
          <w:sz w:val="24"/>
          <w:szCs w:val="24"/>
          <w:rtl/>
        </w:rPr>
        <w:t>-</w:t>
      </w:r>
      <w:r w:rsidRPr="00132D8A">
        <w:rPr>
          <w:rFonts w:ascii="David" w:hAnsi="David" w:cs="David"/>
          <w:sz w:val="24"/>
          <w:szCs w:val="24"/>
          <w:rtl/>
        </w:rPr>
        <w:t xml:space="preserve"> יותקנו גלאי אש מסוג חום או להבה.</w:t>
      </w:r>
    </w:p>
    <w:p w:rsidR="00132D8A" w:rsidRDefault="00FB74F9" w:rsidP="00E40C6C">
      <w:pPr>
        <w:pStyle w:val="a7"/>
        <w:numPr>
          <w:ilvl w:val="0"/>
          <w:numId w:val="49"/>
        </w:numPr>
        <w:tabs>
          <w:tab w:val="left" w:pos="984"/>
        </w:tabs>
        <w:spacing w:after="0" w:line="360" w:lineRule="auto"/>
        <w:contextualSpacing w:val="0"/>
        <w:jc w:val="both"/>
        <w:rPr>
          <w:rFonts w:ascii="David" w:hAnsi="David" w:cs="David"/>
          <w:sz w:val="24"/>
          <w:szCs w:val="24"/>
        </w:rPr>
      </w:pPr>
      <w:r w:rsidRPr="00132D8A">
        <w:rPr>
          <w:rFonts w:ascii="David" w:hAnsi="David" w:cs="David"/>
          <w:sz w:val="24"/>
          <w:szCs w:val="24"/>
          <w:rtl/>
        </w:rPr>
        <w:t xml:space="preserve">במתקן גט"ד שקיים בו </w:t>
      </w:r>
      <w:r w:rsidRPr="00132D8A">
        <w:rPr>
          <w:rFonts w:ascii="David" w:eastAsia="Calibri" w:hAnsi="David" w:cs="David"/>
          <w:sz w:val="24"/>
          <w:szCs w:val="24"/>
          <w:rtl/>
        </w:rPr>
        <w:t xml:space="preserve">מתקן שינוי הלחץ </w:t>
      </w:r>
      <w:r w:rsidRPr="00132D8A">
        <w:rPr>
          <w:rFonts w:ascii="David" w:hAnsi="David" w:cs="David"/>
          <w:sz w:val="24"/>
          <w:szCs w:val="24"/>
          <w:rtl/>
        </w:rPr>
        <w:t>מותקנת מח</w:t>
      </w:r>
      <w:r w:rsidR="00132D8A">
        <w:rPr>
          <w:rFonts w:ascii="David" w:hAnsi="David" w:cs="David"/>
          <w:sz w:val="24"/>
          <w:szCs w:val="24"/>
          <w:rtl/>
        </w:rPr>
        <w:t xml:space="preserve">וץ למבנה (בחלל פתוח אל האוויר) </w:t>
      </w:r>
      <w:r w:rsidR="00132D8A">
        <w:rPr>
          <w:rFonts w:ascii="David" w:hAnsi="David" w:cs="David" w:hint="cs"/>
          <w:sz w:val="24"/>
          <w:szCs w:val="24"/>
          <w:rtl/>
        </w:rPr>
        <w:t>-</w:t>
      </w:r>
      <w:r w:rsidRPr="00132D8A">
        <w:rPr>
          <w:rFonts w:ascii="David" w:hAnsi="David" w:cs="David"/>
          <w:sz w:val="24"/>
          <w:szCs w:val="24"/>
          <w:rtl/>
        </w:rPr>
        <w:t xml:space="preserve"> תותקן מערכת גלאי להבה המתאימה לזיהוי שריפת גז "מתאן". מיקום הגלאים יהיה בהתאם להנחיות היצרן ולכיסוי אופטימלי של אזור הסיכון.</w:t>
      </w:r>
    </w:p>
    <w:p w:rsidR="00132D8A" w:rsidRDefault="00132D8A" w:rsidP="00E40C6C">
      <w:pPr>
        <w:pStyle w:val="a7"/>
        <w:numPr>
          <w:ilvl w:val="0"/>
          <w:numId w:val="49"/>
        </w:numPr>
        <w:tabs>
          <w:tab w:val="left" w:pos="984"/>
        </w:tabs>
        <w:spacing w:after="0" w:line="360" w:lineRule="auto"/>
        <w:contextualSpacing w:val="0"/>
        <w:jc w:val="both"/>
        <w:rPr>
          <w:rFonts w:ascii="David" w:hAnsi="David" w:cs="David"/>
          <w:sz w:val="24"/>
          <w:szCs w:val="24"/>
        </w:rPr>
      </w:pPr>
      <w:r>
        <w:rPr>
          <w:rFonts w:ascii="David" w:hAnsi="David" w:cs="David"/>
          <w:sz w:val="24"/>
          <w:szCs w:val="24"/>
          <w:rtl/>
        </w:rPr>
        <w:t>בתוך כל תא פריקה/דחיסה/</w:t>
      </w:r>
      <w:r w:rsidR="00FB74F9" w:rsidRPr="00132D8A">
        <w:rPr>
          <w:rFonts w:ascii="David" w:hAnsi="David" w:cs="David"/>
          <w:sz w:val="24"/>
          <w:szCs w:val="24"/>
          <w:rtl/>
        </w:rPr>
        <w:t>מילוי</w:t>
      </w:r>
      <w:r w:rsidR="00FB74F9" w:rsidRPr="00132D8A" w:rsidDel="005B6499">
        <w:rPr>
          <w:rFonts w:ascii="David" w:hAnsi="David" w:cs="David"/>
          <w:sz w:val="24"/>
          <w:szCs w:val="24"/>
          <w:rtl/>
        </w:rPr>
        <w:t xml:space="preserve"> </w:t>
      </w:r>
      <w:r w:rsidR="00FB74F9" w:rsidRPr="00132D8A">
        <w:rPr>
          <w:rFonts w:ascii="David" w:hAnsi="David" w:cs="David"/>
          <w:sz w:val="24"/>
          <w:szCs w:val="24"/>
          <w:rtl/>
        </w:rPr>
        <w:t>גט"ד, יותקן גלאי להבה אחד או יותר, בפריסה המתאימה למבנה התא וגודלו, לרבות בזמן חניית מכלית, וזאת בהתאם להנחיות היצרן ולכיסוי אופטימלי.</w:t>
      </w:r>
    </w:p>
    <w:p w:rsidR="00FB74F9" w:rsidRPr="00132D8A" w:rsidRDefault="00132D8A" w:rsidP="00E40C6C">
      <w:pPr>
        <w:pStyle w:val="a7"/>
        <w:numPr>
          <w:ilvl w:val="0"/>
          <w:numId w:val="49"/>
        </w:numPr>
        <w:tabs>
          <w:tab w:val="left" w:pos="984"/>
        </w:tabs>
        <w:spacing w:after="0" w:line="360" w:lineRule="auto"/>
        <w:contextualSpacing w:val="0"/>
        <w:jc w:val="both"/>
        <w:rPr>
          <w:rFonts w:ascii="David" w:hAnsi="David" w:cs="David"/>
          <w:sz w:val="24"/>
          <w:szCs w:val="24"/>
          <w:rtl/>
        </w:rPr>
      </w:pPr>
      <w:r>
        <w:rPr>
          <w:rFonts w:ascii="David" w:hAnsi="David" w:cs="David"/>
          <w:sz w:val="24"/>
          <w:szCs w:val="24"/>
          <w:rtl/>
        </w:rPr>
        <w:t>בתא פריקה/דחיסה/</w:t>
      </w:r>
      <w:r w:rsidR="00FB74F9" w:rsidRPr="00132D8A">
        <w:rPr>
          <w:rFonts w:ascii="David" w:hAnsi="David" w:cs="David"/>
          <w:sz w:val="24"/>
          <w:szCs w:val="24"/>
          <w:rtl/>
        </w:rPr>
        <w:t>מילוי</w:t>
      </w:r>
      <w:r w:rsidR="00FB74F9" w:rsidRPr="00132D8A" w:rsidDel="005B6499">
        <w:rPr>
          <w:rFonts w:ascii="David" w:hAnsi="David" w:cs="David"/>
          <w:sz w:val="24"/>
          <w:szCs w:val="24"/>
          <w:rtl/>
        </w:rPr>
        <w:t xml:space="preserve"> </w:t>
      </w:r>
      <w:r w:rsidR="00FB74F9" w:rsidRPr="00132D8A">
        <w:rPr>
          <w:rFonts w:ascii="David" w:hAnsi="David" w:cs="David"/>
          <w:sz w:val="24"/>
          <w:szCs w:val="24"/>
          <w:rtl/>
        </w:rPr>
        <w:t>גט"ד שבו מערכת הפח</w:t>
      </w:r>
      <w:r>
        <w:rPr>
          <w:rFonts w:ascii="David" w:hAnsi="David" w:cs="David"/>
          <w:sz w:val="24"/>
          <w:szCs w:val="24"/>
          <w:rtl/>
        </w:rPr>
        <w:t xml:space="preserve">תת/הגברת הלחץ מותקנת בתוך מבנה </w:t>
      </w:r>
      <w:r>
        <w:rPr>
          <w:rFonts w:ascii="David" w:hAnsi="David" w:cs="David" w:hint="cs"/>
          <w:sz w:val="24"/>
          <w:szCs w:val="24"/>
          <w:rtl/>
        </w:rPr>
        <w:t>-</w:t>
      </w:r>
      <w:r w:rsidR="00FB74F9" w:rsidRPr="00132D8A">
        <w:rPr>
          <w:rFonts w:ascii="David" w:hAnsi="David" w:cs="David"/>
          <w:sz w:val="24"/>
          <w:szCs w:val="24"/>
          <w:rtl/>
        </w:rPr>
        <w:t xml:space="preserve"> יותקנו גלאי אש מסוג חום או להבה.</w:t>
      </w:r>
    </w:p>
    <w:p w:rsidR="00132D8A" w:rsidRDefault="00FB74F9" w:rsidP="00E40C6C">
      <w:pPr>
        <w:pStyle w:val="a7"/>
        <w:numPr>
          <w:ilvl w:val="2"/>
          <w:numId w:val="21"/>
        </w:numPr>
        <w:tabs>
          <w:tab w:val="left" w:pos="984"/>
        </w:tabs>
        <w:spacing w:after="0" w:line="360" w:lineRule="auto"/>
        <w:jc w:val="both"/>
        <w:rPr>
          <w:rFonts w:ascii="David" w:hAnsi="David" w:cs="David"/>
          <w:sz w:val="24"/>
          <w:szCs w:val="24"/>
        </w:rPr>
      </w:pPr>
      <w:r w:rsidRPr="00132D8A">
        <w:rPr>
          <w:rFonts w:ascii="David" w:hAnsi="David" w:cs="David"/>
          <w:sz w:val="24"/>
          <w:szCs w:val="24"/>
          <w:rtl/>
        </w:rPr>
        <w:t xml:space="preserve">נותן האישור יהיה רשאי להורות לבעל העסק לבצע סקר סיכונים בבניין או בחלק מבניין המשמש לתעשייה מיוחדת, ובהתאם למסקנות סקר הסיכונים שהוא אישר, להורות על התקנת מערכת גילוי אש ועשן בו. </w:t>
      </w:r>
    </w:p>
    <w:p w:rsidR="00132D8A" w:rsidRDefault="00FB74F9" w:rsidP="00E40C6C">
      <w:pPr>
        <w:pStyle w:val="a7"/>
        <w:numPr>
          <w:ilvl w:val="2"/>
          <w:numId w:val="21"/>
        </w:numPr>
        <w:tabs>
          <w:tab w:val="left" w:pos="984"/>
        </w:tabs>
        <w:spacing w:after="0" w:line="360" w:lineRule="auto"/>
        <w:jc w:val="both"/>
        <w:rPr>
          <w:rFonts w:ascii="David" w:hAnsi="David" w:cs="David"/>
          <w:sz w:val="24"/>
          <w:szCs w:val="24"/>
        </w:rPr>
      </w:pPr>
      <w:r w:rsidRPr="00132D8A">
        <w:rPr>
          <w:rFonts w:ascii="David" w:hAnsi="David" w:cs="David"/>
          <w:sz w:val="24"/>
          <w:szCs w:val="24"/>
          <w:rtl/>
        </w:rPr>
        <w:t>במבנה יביל לפי תקן ישראלי ת"י</w:t>
      </w:r>
      <w:r w:rsidR="00132D8A">
        <w:rPr>
          <w:rFonts w:ascii="David" w:hAnsi="David" w:cs="David"/>
          <w:sz w:val="24"/>
          <w:szCs w:val="24"/>
          <w:rtl/>
        </w:rPr>
        <w:t xml:space="preserve"> 931 עמידות אש של אלמנטי בניין </w:t>
      </w:r>
      <w:r w:rsidR="00132D8A">
        <w:rPr>
          <w:rFonts w:ascii="David" w:hAnsi="David" w:cs="David" w:hint="cs"/>
          <w:sz w:val="24"/>
          <w:szCs w:val="24"/>
          <w:rtl/>
        </w:rPr>
        <w:t>-</w:t>
      </w:r>
      <w:r w:rsidRPr="00132D8A">
        <w:rPr>
          <w:rFonts w:ascii="David" w:hAnsi="David" w:cs="David"/>
          <w:sz w:val="24"/>
          <w:szCs w:val="24"/>
          <w:rtl/>
        </w:rPr>
        <w:t xml:space="preserve"> שיטות בדיקה, יש להתקין גלאי עצמאי על פי תקן ישראלי ת</w:t>
      </w:r>
      <w:r w:rsidR="00132D8A">
        <w:rPr>
          <w:rFonts w:ascii="David" w:hAnsi="David" w:cs="David"/>
          <w:sz w:val="24"/>
          <w:szCs w:val="24"/>
          <w:rtl/>
        </w:rPr>
        <w:t>"י 1220 חלק 5 מערכות גילוי אש</w:t>
      </w:r>
      <w:r w:rsidR="00132D8A">
        <w:rPr>
          <w:rFonts w:ascii="David" w:hAnsi="David" w:cs="David" w:hint="cs"/>
          <w:sz w:val="24"/>
          <w:szCs w:val="24"/>
          <w:rtl/>
        </w:rPr>
        <w:t xml:space="preserve"> - ג</w:t>
      </w:r>
      <w:r w:rsidRPr="00132D8A">
        <w:rPr>
          <w:rFonts w:ascii="David" w:hAnsi="David" w:cs="David"/>
          <w:sz w:val="24"/>
          <w:szCs w:val="24"/>
          <w:rtl/>
        </w:rPr>
        <w:t>לאי עשן עצמאיים.</w:t>
      </w:r>
    </w:p>
    <w:p w:rsidR="00FB74F9" w:rsidRPr="00132D8A" w:rsidRDefault="00FB74F9" w:rsidP="00E40C6C">
      <w:pPr>
        <w:pStyle w:val="a7"/>
        <w:numPr>
          <w:ilvl w:val="2"/>
          <w:numId w:val="21"/>
        </w:numPr>
        <w:tabs>
          <w:tab w:val="left" w:pos="984"/>
        </w:tabs>
        <w:spacing w:after="0" w:line="360" w:lineRule="auto"/>
        <w:jc w:val="both"/>
        <w:rPr>
          <w:rFonts w:ascii="David" w:hAnsi="David" w:cs="David"/>
          <w:sz w:val="24"/>
          <w:szCs w:val="24"/>
        </w:rPr>
      </w:pPr>
      <w:r w:rsidRPr="00132D8A">
        <w:rPr>
          <w:rFonts w:ascii="David" w:hAnsi="David" w:cs="David"/>
          <w:sz w:val="24"/>
          <w:szCs w:val="24"/>
          <w:rtl/>
        </w:rPr>
        <w:lastRenderedPageBreak/>
        <w:t>בדיקת מערכת גילוי האש והעשן תתבצע על פי תקן ישראלי ת</w:t>
      </w:r>
      <w:r w:rsidR="00132D8A">
        <w:rPr>
          <w:rFonts w:ascii="David" w:hAnsi="David" w:cs="David"/>
          <w:sz w:val="24"/>
          <w:szCs w:val="24"/>
          <w:rtl/>
        </w:rPr>
        <w:t>"י 1220 חלק 11 מערכות גילוי אש</w:t>
      </w:r>
      <w:r w:rsidR="00132D8A">
        <w:rPr>
          <w:rFonts w:ascii="David" w:hAnsi="David" w:cs="David" w:hint="cs"/>
          <w:sz w:val="24"/>
          <w:szCs w:val="24"/>
          <w:rtl/>
        </w:rPr>
        <w:t xml:space="preserve"> - </w:t>
      </w:r>
      <w:r w:rsidRPr="00132D8A">
        <w:rPr>
          <w:rFonts w:ascii="David" w:hAnsi="David" w:cs="David"/>
          <w:sz w:val="24"/>
          <w:szCs w:val="24"/>
          <w:rtl/>
        </w:rPr>
        <w:t>תחזוקה. העתק מתעודת הבדיקה, שתיערך לפי נספח ג' לתקן הנ"ל, יוגש לנותן האישור.</w:t>
      </w:r>
    </w:p>
    <w:p w:rsidR="00FB74F9" w:rsidRPr="00FB74F9" w:rsidRDefault="00FB74F9" w:rsidP="00E40C6C">
      <w:pPr>
        <w:numPr>
          <w:ilvl w:val="1"/>
          <w:numId w:val="21"/>
        </w:numPr>
        <w:spacing w:after="0" w:line="360" w:lineRule="auto"/>
        <w:jc w:val="both"/>
        <w:rPr>
          <w:rFonts w:ascii="David" w:eastAsia="Calibri" w:hAnsi="David" w:cs="David"/>
          <w:b/>
          <w:bCs/>
          <w:sz w:val="24"/>
          <w:szCs w:val="24"/>
          <w:u w:val="single"/>
        </w:rPr>
      </w:pPr>
      <w:r w:rsidRPr="00FB74F9">
        <w:rPr>
          <w:rFonts w:ascii="David" w:eastAsia="Calibri" w:hAnsi="David" w:cs="David"/>
          <w:b/>
          <w:bCs/>
          <w:sz w:val="24"/>
          <w:szCs w:val="24"/>
          <w:u w:val="single"/>
          <w:rtl/>
        </w:rPr>
        <w:t xml:space="preserve">מערכת החשמל </w:t>
      </w:r>
    </w:p>
    <w:p w:rsidR="00132D8A" w:rsidRDefault="00FB74F9" w:rsidP="00E40C6C">
      <w:pPr>
        <w:pStyle w:val="a7"/>
        <w:numPr>
          <w:ilvl w:val="2"/>
          <w:numId w:val="21"/>
        </w:numPr>
        <w:tabs>
          <w:tab w:val="left" w:pos="984"/>
        </w:tabs>
        <w:spacing w:after="0" w:line="360" w:lineRule="auto"/>
        <w:contextualSpacing w:val="0"/>
        <w:jc w:val="both"/>
        <w:rPr>
          <w:rFonts w:ascii="David" w:hAnsi="David" w:cs="David"/>
          <w:sz w:val="24"/>
          <w:szCs w:val="24"/>
        </w:rPr>
      </w:pPr>
      <w:r w:rsidRPr="00FB74F9">
        <w:rPr>
          <w:rFonts w:ascii="David" w:hAnsi="David" w:cs="David"/>
          <w:sz w:val="24"/>
          <w:szCs w:val="24"/>
          <w:rtl/>
        </w:rPr>
        <w:t>בלוחות חשמל הממוקמים במבנה העסק יותקנו המערכות הבאות:</w:t>
      </w:r>
    </w:p>
    <w:p w:rsidR="00132D8A" w:rsidRPr="00132D8A" w:rsidRDefault="00132D8A" w:rsidP="00E40C6C">
      <w:pPr>
        <w:pStyle w:val="a7"/>
        <w:numPr>
          <w:ilvl w:val="0"/>
          <w:numId w:val="50"/>
        </w:numPr>
        <w:tabs>
          <w:tab w:val="left" w:pos="984"/>
        </w:tabs>
        <w:spacing w:after="0" w:line="360" w:lineRule="auto"/>
        <w:contextualSpacing w:val="0"/>
        <w:jc w:val="both"/>
        <w:rPr>
          <w:rFonts w:ascii="David" w:hAnsi="David" w:cs="David"/>
          <w:sz w:val="24"/>
          <w:szCs w:val="24"/>
        </w:rPr>
      </w:pPr>
      <w:r w:rsidRPr="00132D8A">
        <w:rPr>
          <w:rFonts w:ascii="David" w:hAnsi="David" w:cs="David"/>
          <w:color w:val="000000"/>
          <w:sz w:val="24"/>
          <w:szCs w:val="24"/>
          <w:rtl/>
        </w:rPr>
        <w:t xml:space="preserve">לוח חשמל בעל זרם של 63 אמפר </w:t>
      </w:r>
      <w:r w:rsidRPr="00132D8A">
        <w:rPr>
          <w:rFonts w:ascii="David" w:hAnsi="David" w:cs="David" w:hint="cs"/>
          <w:color w:val="000000"/>
          <w:sz w:val="24"/>
          <w:szCs w:val="24"/>
          <w:rtl/>
        </w:rPr>
        <w:t>-</w:t>
      </w:r>
      <w:r w:rsidR="00FB74F9" w:rsidRPr="00132D8A">
        <w:rPr>
          <w:rFonts w:ascii="David" w:hAnsi="David" w:cs="David"/>
          <w:color w:val="000000"/>
          <w:sz w:val="24"/>
          <w:szCs w:val="24"/>
          <w:rtl/>
        </w:rPr>
        <w:t xml:space="preserve"> אם נדרש להתקין בעסק מערכת גילוי אש ועשן, יותקן גלאי עשן גם בלוח החשמל.</w:t>
      </w:r>
    </w:p>
    <w:p w:rsidR="00132D8A" w:rsidRPr="00132D8A" w:rsidRDefault="00252AB2" w:rsidP="00E40C6C">
      <w:pPr>
        <w:pStyle w:val="a7"/>
        <w:numPr>
          <w:ilvl w:val="0"/>
          <w:numId w:val="50"/>
        </w:numPr>
        <w:tabs>
          <w:tab w:val="left" w:pos="984"/>
        </w:tabs>
        <w:spacing w:after="0" w:line="360" w:lineRule="auto"/>
        <w:contextualSpacing w:val="0"/>
        <w:jc w:val="both"/>
        <w:rPr>
          <w:rFonts w:ascii="David" w:hAnsi="David" w:cs="David"/>
          <w:sz w:val="24"/>
          <w:szCs w:val="24"/>
        </w:rPr>
      </w:pPr>
      <w:r>
        <w:rPr>
          <w:rFonts w:ascii="David" w:hAnsi="David" w:cs="David"/>
          <w:color w:val="000000"/>
          <w:sz w:val="24"/>
          <w:szCs w:val="24"/>
          <w:rtl/>
        </w:rPr>
        <w:t xml:space="preserve">לוח חשמל בעל זרם של 80 אמפר </w:t>
      </w:r>
      <w:r>
        <w:rPr>
          <w:rFonts w:ascii="David" w:hAnsi="David" w:cs="David" w:hint="cs"/>
          <w:color w:val="000000"/>
          <w:sz w:val="24"/>
          <w:szCs w:val="24"/>
          <w:rtl/>
        </w:rPr>
        <w:t>-</w:t>
      </w:r>
      <w:r w:rsidR="00FB74F9" w:rsidRPr="00132D8A">
        <w:rPr>
          <w:rFonts w:ascii="David" w:hAnsi="David" w:cs="David"/>
          <w:color w:val="000000"/>
          <w:sz w:val="24"/>
          <w:szCs w:val="24"/>
          <w:rtl/>
        </w:rPr>
        <w:t xml:space="preserve"> אם נדרש להתקין בעסק מערכת גילוי אש ועשן, יותקנו גלאי עשן גם בלוח החשמל ומערכת ניתוק לוח חשמל ממקור ההזנה.</w:t>
      </w:r>
    </w:p>
    <w:p w:rsidR="00132D8A" w:rsidRPr="00132D8A" w:rsidRDefault="00FB74F9" w:rsidP="00E40C6C">
      <w:pPr>
        <w:pStyle w:val="a7"/>
        <w:numPr>
          <w:ilvl w:val="0"/>
          <w:numId w:val="50"/>
        </w:numPr>
        <w:tabs>
          <w:tab w:val="left" w:pos="984"/>
        </w:tabs>
        <w:spacing w:after="0" w:line="360" w:lineRule="auto"/>
        <w:contextualSpacing w:val="0"/>
        <w:jc w:val="both"/>
        <w:rPr>
          <w:rFonts w:ascii="David" w:hAnsi="David" w:cs="David"/>
          <w:sz w:val="24"/>
          <w:szCs w:val="24"/>
        </w:rPr>
      </w:pPr>
      <w:r w:rsidRPr="00132D8A">
        <w:rPr>
          <w:rFonts w:ascii="David" w:hAnsi="David" w:cs="David"/>
          <w:color w:val="000000"/>
          <w:sz w:val="24"/>
          <w:szCs w:val="24"/>
          <w:rtl/>
        </w:rPr>
        <w:t xml:space="preserve">לוח </w:t>
      </w:r>
      <w:r w:rsidR="00132D8A">
        <w:rPr>
          <w:rFonts w:ascii="David" w:hAnsi="David" w:cs="David"/>
          <w:color w:val="000000"/>
          <w:sz w:val="24"/>
          <w:szCs w:val="24"/>
          <w:rtl/>
        </w:rPr>
        <w:t xml:space="preserve">חשמל בעל זרם של 100 אמפר ומעלה </w:t>
      </w:r>
      <w:r w:rsidR="00132D8A">
        <w:rPr>
          <w:rFonts w:ascii="David" w:hAnsi="David" w:cs="David" w:hint="cs"/>
          <w:color w:val="000000"/>
          <w:sz w:val="24"/>
          <w:szCs w:val="24"/>
          <w:rtl/>
        </w:rPr>
        <w:t>-</w:t>
      </w:r>
      <w:r w:rsidRPr="00132D8A">
        <w:rPr>
          <w:rFonts w:ascii="David" w:hAnsi="David" w:cs="David"/>
          <w:color w:val="000000"/>
          <w:sz w:val="24"/>
          <w:szCs w:val="24"/>
          <w:rtl/>
        </w:rPr>
        <w:t xml:space="preserve"> תותקן מערכת גילוי אש או עשן הכוללת גלאים, מערכת כיבוי אוטומטית יבשה ומערכת ניתוק לוח חשמל ממקור ההזנה.</w:t>
      </w:r>
    </w:p>
    <w:p w:rsidR="00132D8A" w:rsidRDefault="00132D8A" w:rsidP="00E40C6C">
      <w:pPr>
        <w:pStyle w:val="a7"/>
        <w:numPr>
          <w:ilvl w:val="0"/>
          <w:numId w:val="50"/>
        </w:numPr>
        <w:tabs>
          <w:tab w:val="left" w:pos="984"/>
        </w:tabs>
        <w:spacing w:after="0" w:line="360" w:lineRule="auto"/>
        <w:contextualSpacing w:val="0"/>
        <w:jc w:val="both"/>
        <w:rPr>
          <w:rFonts w:ascii="David" w:hAnsi="David" w:cs="David"/>
          <w:sz w:val="24"/>
          <w:szCs w:val="24"/>
        </w:rPr>
      </w:pPr>
      <w:r>
        <w:rPr>
          <w:rFonts w:ascii="David" w:hAnsi="David" w:cs="David"/>
          <w:sz w:val="24"/>
          <w:szCs w:val="24"/>
          <w:rtl/>
        </w:rPr>
        <w:t xml:space="preserve">על אף האמור בסעיף </w:t>
      </w:r>
      <w:r>
        <w:rPr>
          <w:rFonts w:ascii="David" w:hAnsi="David" w:cs="David" w:hint="cs"/>
          <w:sz w:val="24"/>
          <w:szCs w:val="24"/>
          <w:rtl/>
        </w:rPr>
        <w:t>4</w:t>
      </w:r>
      <w:r>
        <w:rPr>
          <w:rFonts w:ascii="David" w:hAnsi="David" w:cs="David"/>
          <w:sz w:val="24"/>
          <w:szCs w:val="24"/>
          <w:rtl/>
        </w:rPr>
        <w:t>.16.1</w:t>
      </w:r>
      <w:r>
        <w:rPr>
          <w:rFonts w:ascii="David" w:hAnsi="David" w:cs="David" w:hint="cs"/>
          <w:sz w:val="24"/>
          <w:szCs w:val="24"/>
          <w:rtl/>
        </w:rPr>
        <w:t>.(3)</w:t>
      </w:r>
      <w:r w:rsidR="00FB74F9" w:rsidRPr="00132D8A">
        <w:rPr>
          <w:rFonts w:ascii="David" w:hAnsi="David" w:cs="David"/>
          <w:sz w:val="24"/>
          <w:szCs w:val="24"/>
          <w:rtl/>
        </w:rPr>
        <w:t>, בלוח חשמל בעל זרם של 100 אמפר ומעלה, אין חובה להתקין מערכת כיבוי אוטומטית בלוח בהתקיים אחת מהחלופות הבאות:</w:t>
      </w:r>
    </w:p>
    <w:p w:rsidR="00132D8A" w:rsidRDefault="00FB74F9" w:rsidP="00E40C6C">
      <w:pPr>
        <w:pStyle w:val="a7"/>
        <w:numPr>
          <w:ilvl w:val="0"/>
          <w:numId w:val="51"/>
        </w:numPr>
        <w:tabs>
          <w:tab w:val="left" w:pos="984"/>
        </w:tabs>
        <w:spacing w:after="0" w:line="360" w:lineRule="auto"/>
        <w:contextualSpacing w:val="0"/>
        <w:jc w:val="both"/>
        <w:rPr>
          <w:rFonts w:ascii="David" w:hAnsi="David" w:cs="David"/>
          <w:sz w:val="24"/>
          <w:szCs w:val="24"/>
        </w:rPr>
      </w:pPr>
      <w:r w:rsidRPr="00132D8A">
        <w:rPr>
          <w:rFonts w:ascii="David" w:hAnsi="David" w:cs="David"/>
          <w:sz w:val="24"/>
          <w:szCs w:val="24"/>
          <w:rtl/>
        </w:rPr>
        <w:t xml:space="preserve">הלוח עומד בדרישות תקן ישראלי 61439 , חלק 2 - לוחות מיתוג ובקרה </w:t>
      </w:r>
      <w:r w:rsidR="00132D8A">
        <w:rPr>
          <w:rFonts w:ascii="David" w:hAnsi="David" w:cs="David"/>
          <w:sz w:val="24"/>
          <w:szCs w:val="24"/>
          <w:rtl/>
        </w:rPr>
        <w:t>למתח נמוך</w:t>
      </w:r>
      <w:r w:rsidR="00132D8A">
        <w:rPr>
          <w:rFonts w:ascii="David" w:hAnsi="David" w:cs="David" w:hint="cs"/>
          <w:sz w:val="24"/>
          <w:szCs w:val="24"/>
          <w:rtl/>
        </w:rPr>
        <w:t xml:space="preserve"> - </w:t>
      </w:r>
      <w:r w:rsidRPr="00132D8A">
        <w:rPr>
          <w:rFonts w:ascii="David" w:hAnsi="David" w:cs="David"/>
          <w:sz w:val="24"/>
          <w:szCs w:val="24"/>
          <w:rtl/>
        </w:rPr>
        <w:t>לוחות הספק. (חובה להציג אישור מעבדה על התאמת הלוח לתקן ישראלי ת"י 61439).</w:t>
      </w:r>
    </w:p>
    <w:p w:rsidR="00132D8A" w:rsidRDefault="00FB74F9" w:rsidP="00E40C6C">
      <w:pPr>
        <w:pStyle w:val="a7"/>
        <w:numPr>
          <w:ilvl w:val="0"/>
          <w:numId w:val="51"/>
        </w:numPr>
        <w:tabs>
          <w:tab w:val="left" w:pos="984"/>
        </w:tabs>
        <w:spacing w:after="0" w:line="360" w:lineRule="auto"/>
        <w:contextualSpacing w:val="0"/>
        <w:jc w:val="both"/>
        <w:rPr>
          <w:rFonts w:ascii="David" w:hAnsi="David" w:cs="David"/>
          <w:sz w:val="24"/>
          <w:szCs w:val="24"/>
        </w:rPr>
      </w:pPr>
      <w:r w:rsidRPr="00132D8A">
        <w:rPr>
          <w:rFonts w:ascii="David" w:hAnsi="David" w:cs="David"/>
          <w:sz w:val="24"/>
          <w:szCs w:val="24"/>
          <w:rtl/>
        </w:rPr>
        <w:t>מתקיימות בלוח הדרישות הבאות במצטבר:</w:t>
      </w:r>
    </w:p>
    <w:p w:rsidR="00132D8A" w:rsidRDefault="00252AB2" w:rsidP="00E40C6C">
      <w:pPr>
        <w:pStyle w:val="a7"/>
        <w:numPr>
          <w:ilvl w:val="1"/>
          <w:numId w:val="32"/>
        </w:numPr>
        <w:tabs>
          <w:tab w:val="left" w:pos="984"/>
        </w:tabs>
        <w:spacing w:after="0" w:line="360" w:lineRule="auto"/>
        <w:contextualSpacing w:val="0"/>
        <w:jc w:val="both"/>
        <w:rPr>
          <w:rFonts w:ascii="David" w:hAnsi="David" w:cs="David"/>
          <w:sz w:val="24"/>
          <w:szCs w:val="24"/>
        </w:rPr>
      </w:pPr>
      <w:r>
        <w:rPr>
          <w:rFonts w:ascii="David" w:hAnsi="David" w:cs="David"/>
          <w:sz w:val="24"/>
          <w:szCs w:val="24"/>
          <w:rtl/>
        </w:rPr>
        <w:t>מותקן בו גלאי עש</w:t>
      </w:r>
      <w:r>
        <w:rPr>
          <w:rFonts w:ascii="David" w:hAnsi="David" w:cs="David" w:hint="cs"/>
          <w:sz w:val="24"/>
          <w:szCs w:val="24"/>
          <w:rtl/>
        </w:rPr>
        <w:t>ן.</w:t>
      </w:r>
    </w:p>
    <w:p w:rsidR="00132D8A" w:rsidRDefault="00FB74F9" w:rsidP="00E40C6C">
      <w:pPr>
        <w:pStyle w:val="a7"/>
        <w:numPr>
          <w:ilvl w:val="1"/>
          <w:numId w:val="32"/>
        </w:numPr>
        <w:tabs>
          <w:tab w:val="left" w:pos="984"/>
        </w:tabs>
        <w:spacing w:after="0" w:line="360" w:lineRule="auto"/>
        <w:contextualSpacing w:val="0"/>
        <w:jc w:val="both"/>
        <w:rPr>
          <w:rFonts w:ascii="David" w:hAnsi="David" w:cs="David"/>
          <w:sz w:val="24"/>
          <w:szCs w:val="24"/>
        </w:rPr>
      </w:pPr>
      <w:r w:rsidRPr="00132D8A">
        <w:rPr>
          <w:rFonts w:ascii="David" w:hAnsi="David" w:cs="David"/>
          <w:sz w:val="24"/>
          <w:szCs w:val="24"/>
          <w:rtl/>
        </w:rPr>
        <w:t xml:space="preserve">מותקנת בו </w:t>
      </w:r>
      <w:r w:rsidR="00252AB2">
        <w:rPr>
          <w:rFonts w:ascii="David" w:hAnsi="David" w:cs="David"/>
          <w:sz w:val="24"/>
          <w:szCs w:val="24"/>
          <w:rtl/>
        </w:rPr>
        <w:t>מערכת ניתוק לוח החשמל ממקור הזנ</w:t>
      </w:r>
      <w:r w:rsidR="00252AB2">
        <w:rPr>
          <w:rFonts w:ascii="David" w:hAnsi="David" w:cs="David" w:hint="cs"/>
          <w:sz w:val="24"/>
          <w:szCs w:val="24"/>
          <w:rtl/>
        </w:rPr>
        <w:t>ה.</w:t>
      </w:r>
    </w:p>
    <w:p w:rsidR="00FB74F9" w:rsidRPr="00132D8A" w:rsidRDefault="00FB74F9" w:rsidP="00E40C6C">
      <w:pPr>
        <w:pStyle w:val="a7"/>
        <w:numPr>
          <w:ilvl w:val="1"/>
          <w:numId w:val="32"/>
        </w:numPr>
        <w:tabs>
          <w:tab w:val="left" w:pos="984"/>
        </w:tabs>
        <w:spacing w:after="0" w:line="360" w:lineRule="auto"/>
        <w:contextualSpacing w:val="0"/>
        <w:jc w:val="both"/>
        <w:rPr>
          <w:rFonts w:ascii="David" w:hAnsi="David" w:cs="David"/>
          <w:sz w:val="24"/>
          <w:szCs w:val="24"/>
        </w:rPr>
      </w:pPr>
      <w:r w:rsidRPr="00132D8A">
        <w:rPr>
          <w:rFonts w:ascii="David" w:hAnsi="David" w:cs="David"/>
          <w:sz w:val="24"/>
          <w:szCs w:val="24"/>
          <w:rtl/>
        </w:rPr>
        <w:t>הלוח נמצא באזור כיסוי של מערכת כיבוי אוטומטית (ספרינקלרים).</w:t>
      </w:r>
    </w:p>
    <w:p w:rsidR="00FB74F9" w:rsidRPr="00132D8A" w:rsidRDefault="00FB74F9" w:rsidP="00E40C6C">
      <w:pPr>
        <w:pStyle w:val="a7"/>
        <w:numPr>
          <w:ilvl w:val="2"/>
          <w:numId w:val="21"/>
        </w:numPr>
        <w:tabs>
          <w:tab w:val="left" w:pos="984"/>
        </w:tabs>
        <w:spacing w:after="0" w:line="360" w:lineRule="auto"/>
        <w:jc w:val="both"/>
        <w:rPr>
          <w:rFonts w:ascii="David" w:hAnsi="David" w:cs="David"/>
          <w:sz w:val="24"/>
          <w:szCs w:val="24"/>
        </w:rPr>
      </w:pPr>
      <w:r w:rsidRPr="00132D8A">
        <w:rPr>
          <w:rFonts w:ascii="David" w:hAnsi="David" w:cs="David"/>
          <w:sz w:val="24"/>
          <w:szCs w:val="24"/>
          <w:rtl/>
        </w:rPr>
        <w:t>מערכת גילוי האש והעשן המותקנת בלוח החשמל תותקן על פי תקן ישראלי ת</w:t>
      </w:r>
      <w:r w:rsidR="00132D8A">
        <w:rPr>
          <w:rFonts w:ascii="David" w:hAnsi="David" w:cs="David"/>
          <w:sz w:val="24"/>
          <w:szCs w:val="24"/>
          <w:rtl/>
        </w:rPr>
        <w:t>"י 1220, חלק 3 מערכות גילוי אש</w:t>
      </w:r>
      <w:r w:rsidR="00132D8A">
        <w:rPr>
          <w:rFonts w:ascii="David" w:hAnsi="David" w:cs="David" w:hint="cs"/>
          <w:sz w:val="24"/>
          <w:szCs w:val="24"/>
          <w:rtl/>
        </w:rPr>
        <w:t xml:space="preserve"> - </w:t>
      </w:r>
      <w:r w:rsidRPr="00132D8A">
        <w:rPr>
          <w:rFonts w:ascii="David" w:hAnsi="David" w:cs="David"/>
          <w:sz w:val="24"/>
          <w:szCs w:val="24"/>
          <w:rtl/>
        </w:rPr>
        <w:t xml:space="preserve">הוראות התקנה ודרישות כלליות. </w:t>
      </w:r>
    </w:p>
    <w:p w:rsidR="00FB74F9" w:rsidRPr="00FB74F9" w:rsidRDefault="00FB74F9" w:rsidP="00E40C6C">
      <w:pPr>
        <w:pStyle w:val="a7"/>
        <w:numPr>
          <w:ilvl w:val="2"/>
          <w:numId w:val="21"/>
        </w:numPr>
        <w:tabs>
          <w:tab w:val="left" w:pos="984"/>
        </w:tabs>
        <w:spacing w:after="0" w:line="360" w:lineRule="auto"/>
        <w:contextualSpacing w:val="0"/>
        <w:jc w:val="both"/>
        <w:rPr>
          <w:rFonts w:ascii="David" w:hAnsi="David" w:cs="David"/>
          <w:sz w:val="24"/>
          <w:szCs w:val="24"/>
        </w:rPr>
      </w:pPr>
      <w:r w:rsidRPr="00FB74F9">
        <w:rPr>
          <w:rFonts w:ascii="David" w:hAnsi="David" w:cs="David"/>
          <w:sz w:val="24"/>
          <w:szCs w:val="24"/>
          <w:rtl/>
        </w:rPr>
        <w:t>מערכת הכיבוי האוטומטית היבשה המותקנת בלוח החשמל תותקן על פי תקן ישראלי ת"י 5210 מערכות לכיבוי-אש בארוסול או תקן ישראלי ת"י 1597 מערכות כיבוי אש אוטומטיות בגז כיבוי, בהתאם לסוג המערכת המותקנת.</w:t>
      </w:r>
    </w:p>
    <w:p w:rsidR="00FB74F9" w:rsidRPr="00FB74F9" w:rsidRDefault="00FB74F9" w:rsidP="00E40C6C">
      <w:pPr>
        <w:pStyle w:val="a7"/>
        <w:numPr>
          <w:ilvl w:val="2"/>
          <w:numId w:val="21"/>
        </w:numPr>
        <w:tabs>
          <w:tab w:val="left" w:pos="984"/>
        </w:tabs>
        <w:spacing w:after="0" w:line="360" w:lineRule="auto"/>
        <w:contextualSpacing w:val="0"/>
        <w:jc w:val="both"/>
        <w:rPr>
          <w:rFonts w:ascii="David" w:hAnsi="David" w:cs="David"/>
          <w:sz w:val="24"/>
          <w:szCs w:val="24"/>
        </w:rPr>
      </w:pPr>
      <w:r w:rsidRPr="00FB74F9">
        <w:rPr>
          <w:rFonts w:ascii="David" w:hAnsi="David" w:cs="David"/>
          <w:sz w:val="24"/>
          <w:szCs w:val="24"/>
          <w:rtl/>
        </w:rPr>
        <w:t>במבנה ששטחו עולה על 500 מ"ר, יותקן במקום בולט ונגיש מפסק חשמל חירום אשר במקרה חירום ינתק את זרם החשמל לכל המבנה.</w:t>
      </w:r>
    </w:p>
    <w:p w:rsidR="00FB74F9" w:rsidRPr="00FB74F9" w:rsidRDefault="00FB74F9" w:rsidP="00E40C6C">
      <w:pPr>
        <w:pStyle w:val="a7"/>
        <w:numPr>
          <w:ilvl w:val="2"/>
          <w:numId w:val="21"/>
        </w:numPr>
        <w:tabs>
          <w:tab w:val="left" w:pos="984"/>
        </w:tabs>
        <w:spacing w:after="0" w:line="360" w:lineRule="auto"/>
        <w:contextualSpacing w:val="0"/>
        <w:jc w:val="both"/>
        <w:rPr>
          <w:rFonts w:ascii="David" w:hAnsi="David" w:cs="David"/>
          <w:sz w:val="24"/>
          <w:szCs w:val="24"/>
        </w:rPr>
      </w:pPr>
      <w:r w:rsidRPr="00FB74F9">
        <w:rPr>
          <w:rFonts w:ascii="David" w:hAnsi="David" w:cs="David"/>
          <w:sz w:val="24"/>
          <w:szCs w:val="24"/>
          <w:rtl/>
        </w:rPr>
        <w:t>מערכת גילוי אש ועשן המותקנת בלוח החשמל תתוחזק במצב תקין, בכל עת.</w:t>
      </w:r>
    </w:p>
    <w:p w:rsidR="00FB74F9" w:rsidRPr="00FB74F9" w:rsidRDefault="00FB74F9" w:rsidP="00E40C6C">
      <w:pPr>
        <w:pStyle w:val="a7"/>
        <w:numPr>
          <w:ilvl w:val="2"/>
          <w:numId w:val="21"/>
        </w:numPr>
        <w:tabs>
          <w:tab w:val="left" w:pos="984"/>
        </w:tabs>
        <w:spacing w:after="0" w:line="360" w:lineRule="auto"/>
        <w:contextualSpacing w:val="0"/>
        <w:jc w:val="both"/>
        <w:rPr>
          <w:rFonts w:ascii="David" w:hAnsi="David" w:cs="David"/>
          <w:sz w:val="24"/>
          <w:szCs w:val="24"/>
        </w:rPr>
      </w:pPr>
      <w:r w:rsidRPr="00FB74F9">
        <w:rPr>
          <w:rFonts w:ascii="David" w:hAnsi="David" w:cs="David"/>
          <w:sz w:val="24"/>
          <w:szCs w:val="24"/>
          <w:rtl/>
        </w:rPr>
        <w:t>מתקני החשמל בעסק ייבדקו באופן תקופתי ועל פי כל דין.</w:t>
      </w:r>
    </w:p>
    <w:p w:rsidR="00132D8A" w:rsidRPr="00132D8A" w:rsidRDefault="00FB74F9" w:rsidP="00E40C6C">
      <w:pPr>
        <w:numPr>
          <w:ilvl w:val="1"/>
          <w:numId w:val="21"/>
        </w:numPr>
        <w:spacing w:after="0" w:line="360" w:lineRule="auto"/>
        <w:jc w:val="both"/>
        <w:rPr>
          <w:rFonts w:ascii="David" w:hAnsi="David" w:cs="David"/>
          <w:b/>
          <w:bCs/>
          <w:sz w:val="24"/>
          <w:szCs w:val="24"/>
          <w:u w:val="single"/>
        </w:rPr>
      </w:pPr>
      <w:r w:rsidRPr="00FB74F9">
        <w:rPr>
          <w:rFonts w:ascii="David" w:eastAsia="Calibri" w:hAnsi="David" w:cs="David"/>
          <w:b/>
          <w:bCs/>
          <w:sz w:val="24"/>
          <w:szCs w:val="24"/>
          <w:u w:val="single"/>
          <w:rtl/>
        </w:rPr>
        <w:t>מערכת שליטה בעשן</w:t>
      </w:r>
    </w:p>
    <w:p w:rsidR="00FB74F9" w:rsidRPr="00FB74F9" w:rsidRDefault="00FB74F9" w:rsidP="004F5BD4">
      <w:pPr>
        <w:spacing w:after="0" w:line="360" w:lineRule="auto"/>
        <w:ind w:left="720"/>
        <w:jc w:val="both"/>
        <w:rPr>
          <w:rFonts w:ascii="David" w:hAnsi="David" w:cs="David"/>
          <w:b/>
          <w:bCs/>
          <w:sz w:val="24"/>
          <w:szCs w:val="24"/>
          <w:u w:val="single"/>
          <w:rtl/>
        </w:rPr>
      </w:pPr>
      <w:r w:rsidRPr="00FB74F9">
        <w:rPr>
          <w:rFonts w:ascii="David" w:hAnsi="David" w:cs="David"/>
          <w:sz w:val="24"/>
          <w:szCs w:val="24"/>
          <w:rtl/>
        </w:rPr>
        <w:t xml:space="preserve">דרישה זו </w:t>
      </w:r>
      <w:r w:rsidRPr="00FB74F9">
        <w:rPr>
          <w:rFonts w:ascii="David" w:hAnsi="David" w:cs="David"/>
          <w:color w:val="000000"/>
          <w:sz w:val="24"/>
          <w:szCs w:val="24"/>
          <w:rtl/>
        </w:rPr>
        <w:t>תתקיים</w:t>
      </w:r>
      <w:r w:rsidRPr="00FB74F9">
        <w:rPr>
          <w:rFonts w:ascii="David" w:hAnsi="David" w:cs="David"/>
          <w:sz w:val="24"/>
          <w:szCs w:val="24"/>
          <w:rtl/>
        </w:rPr>
        <w:t xml:space="preserve"> אם נדרשה בתנאים להיתר בנייה או בעקבות שינוי מהותי המחייב שינוי בתנאי ההיתר.</w:t>
      </w:r>
    </w:p>
    <w:p w:rsidR="00FB74F9" w:rsidRPr="00132D8A" w:rsidRDefault="00FB74F9" w:rsidP="00E40C6C">
      <w:pPr>
        <w:pStyle w:val="a7"/>
        <w:numPr>
          <w:ilvl w:val="2"/>
          <w:numId w:val="21"/>
        </w:numPr>
        <w:tabs>
          <w:tab w:val="left" w:pos="984"/>
        </w:tabs>
        <w:spacing w:after="0" w:line="360" w:lineRule="auto"/>
        <w:jc w:val="both"/>
        <w:rPr>
          <w:rFonts w:ascii="David" w:hAnsi="David" w:cs="David"/>
          <w:sz w:val="24"/>
          <w:szCs w:val="24"/>
        </w:rPr>
      </w:pPr>
      <w:r w:rsidRPr="00132D8A">
        <w:rPr>
          <w:rFonts w:ascii="David" w:hAnsi="David" w:cs="David"/>
          <w:sz w:val="24"/>
          <w:szCs w:val="24"/>
          <w:rtl/>
        </w:rPr>
        <w:t>בעסק ששטחו עולה על 500 מ"ר ובחלקי מבנה אחרים (כגון מחסנים, חדרים טכניים וכו'), יהיו סידורי שליטה בעשן בהתאם לקבוע בפרק ה' ובפרט 3.5.2.1 בפרק ג' של התוספת השנייה לתקנות התכנון והבנייה.</w:t>
      </w:r>
    </w:p>
    <w:p w:rsidR="00132D8A" w:rsidRPr="00132D8A" w:rsidRDefault="00FB74F9" w:rsidP="00E40C6C">
      <w:pPr>
        <w:numPr>
          <w:ilvl w:val="1"/>
          <w:numId w:val="21"/>
        </w:numPr>
        <w:spacing w:after="0" w:line="360" w:lineRule="auto"/>
        <w:jc w:val="both"/>
        <w:rPr>
          <w:rFonts w:ascii="David" w:hAnsi="David" w:cs="David"/>
          <w:b/>
          <w:bCs/>
          <w:sz w:val="24"/>
          <w:szCs w:val="24"/>
          <w:u w:val="single"/>
        </w:rPr>
      </w:pPr>
      <w:r w:rsidRPr="00FB74F9">
        <w:rPr>
          <w:rFonts w:ascii="David" w:eastAsia="Calibri" w:hAnsi="David" w:cs="David"/>
          <w:b/>
          <w:bCs/>
          <w:color w:val="000000"/>
          <w:sz w:val="24"/>
          <w:szCs w:val="24"/>
          <w:u w:val="single"/>
          <w:rtl/>
        </w:rPr>
        <w:t>מערכת מיזוג אוויר</w:t>
      </w:r>
    </w:p>
    <w:p w:rsidR="00FB74F9" w:rsidRPr="00FB74F9" w:rsidRDefault="00FB74F9" w:rsidP="004F5BD4">
      <w:pPr>
        <w:spacing w:after="0" w:line="360" w:lineRule="auto"/>
        <w:ind w:left="720"/>
        <w:jc w:val="both"/>
        <w:rPr>
          <w:rFonts w:ascii="David" w:hAnsi="David" w:cs="David"/>
          <w:b/>
          <w:bCs/>
          <w:sz w:val="24"/>
          <w:szCs w:val="24"/>
          <w:u w:val="single"/>
          <w:rtl/>
        </w:rPr>
      </w:pPr>
      <w:r w:rsidRPr="00FB74F9">
        <w:rPr>
          <w:rFonts w:ascii="David" w:hAnsi="David" w:cs="David"/>
          <w:sz w:val="24"/>
          <w:szCs w:val="24"/>
          <w:rtl/>
        </w:rPr>
        <w:t xml:space="preserve">דרישה זו </w:t>
      </w:r>
      <w:r w:rsidRPr="00FB74F9">
        <w:rPr>
          <w:rFonts w:ascii="David" w:hAnsi="David" w:cs="David"/>
          <w:color w:val="000000"/>
          <w:sz w:val="24"/>
          <w:szCs w:val="24"/>
          <w:rtl/>
        </w:rPr>
        <w:t>תתקיים</w:t>
      </w:r>
      <w:r w:rsidRPr="00FB74F9">
        <w:rPr>
          <w:rFonts w:ascii="David" w:hAnsi="David" w:cs="David"/>
          <w:sz w:val="24"/>
          <w:szCs w:val="24"/>
          <w:rtl/>
        </w:rPr>
        <w:t xml:space="preserve"> אם נדרשה בתנאים להיתר בנייה או בעקבות שינוי מהותי המחייב שינוי בתנאי ההיתר.</w:t>
      </w:r>
    </w:p>
    <w:p w:rsidR="00FB74F9" w:rsidRPr="00132D8A" w:rsidRDefault="00FB74F9" w:rsidP="00E40C6C">
      <w:pPr>
        <w:pStyle w:val="a7"/>
        <w:numPr>
          <w:ilvl w:val="2"/>
          <w:numId w:val="21"/>
        </w:numPr>
        <w:tabs>
          <w:tab w:val="left" w:pos="984"/>
        </w:tabs>
        <w:spacing w:after="0" w:line="360" w:lineRule="auto"/>
        <w:jc w:val="both"/>
        <w:rPr>
          <w:rFonts w:ascii="David" w:hAnsi="David" w:cs="David"/>
          <w:sz w:val="24"/>
          <w:szCs w:val="24"/>
        </w:rPr>
      </w:pPr>
      <w:r w:rsidRPr="00132D8A">
        <w:rPr>
          <w:rFonts w:ascii="David" w:eastAsia="Calibri" w:hAnsi="David" w:cs="David"/>
          <w:color w:val="000000"/>
          <w:sz w:val="24"/>
          <w:szCs w:val="24"/>
          <w:rtl/>
        </w:rPr>
        <w:lastRenderedPageBreak/>
        <w:t>מערכת מיזוג האוויר המותקנת בעסק תענה לנדרש בתקן ישראלי ת"י 1001 בטיחות אש בבניינים.</w:t>
      </w:r>
      <w:r w:rsidRPr="00132D8A">
        <w:rPr>
          <w:rFonts w:ascii="David" w:hAnsi="David" w:cs="David"/>
          <w:b/>
          <w:bCs/>
          <w:sz w:val="24"/>
          <w:szCs w:val="24"/>
          <w:rtl/>
        </w:rPr>
        <w:t xml:space="preserve"> </w:t>
      </w:r>
      <w:r w:rsidRPr="00132D8A">
        <w:rPr>
          <w:rFonts w:ascii="David" w:hAnsi="David" w:cs="David"/>
          <w:sz w:val="24"/>
          <w:szCs w:val="24"/>
          <w:rtl/>
        </w:rPr>
        <w:t>דרישה זאת נדרשת אם מותקנת מערכת מיזוג אוויר מרכזית הכוללת תעלות ומדפי אש.</w:t>
      </w:r>
    </w:p>
    <w:p w:rsidR="00132D8A" w:rsidRPr="00132D8A" w:rsidRDefault="00FB74F9" w:rsidP="00E40C6C">
      <w:pPr>
        <w:numPr>
          <w:ilvl w:val="1"/>
          <w:numId w:val="21"/>
        </w:numPr>
        <w:spacing w:after="0" w:line="360" w:lineRule="auto"/>
        <w:jc w:val="both"/>
        <w:rPr>
          <w:rFonts w:ascii="David" w:hAnsi="David" w:cs="David"/>
          <w:sz w:val="24"/>
          <w:szCs w:val="24"/>
        </w:rPr>
      </w:pPr>
      <w:r w:rsidRPr="00FB74F9">
        <w:rPr>
          <w:rFonts w:ascii="David" w:eastAsia="Calibri" w:hAnsi="David" w:cs="David"/>
          <w:b/>
          <w:bCs/>
          <w:sz w:val="24"/>
          <w:szCs w:val="24"/>
          <w:u w:val="single"/>
          <w:rtl/>
        </w:rPr>
        <w:t>מערכת למסירת הודעות (כריזת חירום)</w:t>
      </w:r>
    </w:p>
    <w:p w:rsidR="00FB74F9" w:rsidRPr="00FB74F9" w:rsidRDefault="00FB74F9" w:rsidP="004F5BD4">
      <w:pPr>
        <w:spacing w:after="0" w:line="360" w:lineRule="auto"/>
        <w:ind w:left="720"/>
        <w:jc w:val="both"/>
        <w:rPr>
          <w:rFonts w:ascii="David" w:hAnsi="David" w:cs="David"/>
          <w:sz w:val="24"/>
          <w:szCs w:val="24"/>
          <w:rtl/>
        </w:rPr>
      </w:pPr>
      <w:r w:rsidRPr="00FB74F9">
        <w:rPr>
          <w:rFonts w:ascii="David" w:hAnsi="David" w:cs="David"/>
          <w:sz w:val="24"/>
          <w:szCs w:val="24"/>
          <w:rtl/>
        </w:rPr>
        <w:t xml:space="preserve">דרישה זו </w:t>
      </w:r>
      <w:r w:rsidRPr="00FB74F9">
        <w:rPr>
          <w:rFonts w:ascii="David" w:hAnsi="David" w:cs="David"/>
          <w:color w:val="000000"/>
          <w:sz w:val="24"/>
          <w:szCs w:val="24"/>
          <w:rtl/>
        </w:rPr>
        <w:t>תתקיים</w:t>
      </w:r>
      <w:r w:rsidRPr="00FB74F9">
        <w:rPr>
          <w:rFonts w:ascii="David" w:hAnsi="David" w:cs="David"/>
          <w:sz w:val="24"/>
          <w:szCs w:val="24"/>
          <w:rtl/>
        </w:rPr>
        <w:t xml:space="preserve"> אם נדרשה בתנאים להיתר בנייה או בעקבות שינוי מהותי המחייב שינוי בתנאי ההיתר.</w:t>
      </w:r>
    </w:p>
    <w:p w:rsidR="00132D8A" w:rsidRDefault="00FB74F9" w:rsidP="00E40C6C">
      <w:pPr>
        <w:pStyle w:val="a7"/>
        <w:numPr>
          <w:ilvl w:val="2"/>
          <w:numId w:val="21"/>
        </w:numPr>
        <w:tabs>
          <w:tab w:val="left" w:pos="984"/>
        </w:tabs>
        <w:spacing w:after="0" w:line="360" w:lineRule="auto"/>
        <w:jc w:val="both"/>
        <w:rPr>
          <w:rFonts w:ascii="David" w:hAnsi="David" w:cs="David"/>
          <w:sz w:val="24"/>
          <w:szCs w:val="24"/>
        </w:rPr>
      </w:pPr>
      <w:r w:rsidRPr="00132D8A">
        <w:rPr>
          <w:rFonts w:ascii="David" w:hAnsi="David" w:cs="David"/>
          <w:sz w:val="24"/>
          <w:szCs w:val="24"/>
          <w:rtl/>
        </w:rPr>
        <w:t xml:space="preserve">בעסק שמתקיימות בו אחת מהדרישות הבאות תותקן מערכת למסירת הודעות </w:t>
      </w:r>
      <w:r w:rsidRPr="00132D8A">
        <w:rPr>
          <w:rFonts w:ascii="David" w:eastAsia="Calibri" w:hAnsi="David" w:cs="David"/>
          <w:sz w:val="24"/>
          <w:szCs w:val="24"/>
          <w:rtl/>
        </w:rPr>
        <w:t>(כריזת חירום)</w:t>
      </w:r>
      <w:r w:rsidRPr="00132D8A">
        <w:rPr>
          <w:rFonts w:ascii="David" w:hAnsi="David" w:cs="David"/>
          <w:sz w:val="24"/>
          <w:szCs w:val="24"/>
          <w:rtl/>
        </w:rPr>
        <w:t>:</w:t>
      </w:r>
    </w:p>
    <w:p w:rsidR="00132D8A" w:rsidRPr="00132D8A" w:rsidRDefault="00FB74F9" w:rsidP="00E40C6C">
      <w:pPr>
        <w:pStyle w:val="a7"/>
        <w:numPr>
          <w:ilvl w:val="0"/>
          <w:numId w:val="52"/>
        </w:numPr>
        <w:tabs>
          <w:tab w:val="left" w:pos="984"/>
        </w:tabs>
        <w:spacing w:after="0" w:line="360" w:lineRule="auto"/>
        <w:jc w:val="both"/>
        <w:rPr>
          <w:rFonts w:ascii="David" w:hAnsi="David" w:cs="David"/>
          <w:sz w:val="24"/>
          <w:szCs w:val="24"/>
        </w:rPr>
      </w:pPr>
      <w:r w:rsidRPr="00132D8A">
        <w:rPr>
          <w:rFonts w:ascii="David" w:hAnsi="David" w:cs="David"/>
          <w:color w:val="000000"/>
          <w:sz w:val="24"/>
          <w:szCs w:val="24"/>
          <w:rtl/>
        </w:rPr>
        <w:t>השטח הכו</w:t>
      </w:r>
      <w:r w:rsidR="00132D8A">
        <w:rPr>
          <w:rFonts w:ascii="David" w:hAnsi="David" w:cs="David"/>
          <w:color w:val="000000"/>
          <w:sz w:val="24"/>
          <w:szCs w:val="24"/>
          <w:rtl/>
        </w:rPr>
        <w:t>לל של הבניין עולה על 2,000 מ</w:t>
      </w:r>
      <w:r w:rsidR="00132D8A">
        <w:rPr>
          <w:rFonts w:ascii="David" w:hAnsi="David" w:cs="David" w:hint="cs"/>
          <w:color w:val="000000"/>
          <w:sz w:val="24"/>
          <w:szCs w:val="24"/>
          <w:rtl/>
        </w:rPr>
        <w:t>"ר.</w:t>
      </w:r>
    </w:p>
    <w:p w:rsidR="00FB74F9" w:rsidRPr="00132D8A" w:rsidRDefault="00FB74F9" w:rsidP="00E40C6C">
      <w:pPr>
        <w:pStyle w:val="a7"/>
        <w:numPr>
          <w:ilvl w:val="0"/>
          <w:numId w:val="52"/>
        </w:numPr>
        <w:tabs>
          <w:tab w:val="left" w:pos="984"/>
        </w:tabs>
        <w:spacing w:after="0" w:line="360" w:lineRule="auto"/>
        <w:jc w:val="both"/>
        <w:rPr>
          <w:rFonts w:ascii="David" w:hAnsi="David" w:cs="David"/>
          <w:sz w:val="24"/>
          <w:szCs w:val="24"/>
        </w:rPr>
      </w:pPr>
      <w:r w:rsidRPr="00132D8A">
        <w:rPr>
          <w:rFonts w:ascii="David" w:hAnsi="David" w:cs="David"/>
          <w:color w:val="000000"/>
          <w:sz w:val="24"/>
          <w:szCs w:val="24"/>
          <w:rtl/>
        </w:rPr>
        <w:t>הבניין בעל 3 קומות או יותר.</w:t>
      </w:r>
    </w:p>
    <w:p w:rsidR="00FB74F9" w:rsidRPr="00132D8A" w:rsidRDefault="00FB74F9" w:rsidP="00E40C6C">
      <w:pPr>
        <w:pStyle w:val="a7"/>
        <w:numPr>
          <w:ilvl w:val="1"/>
          <w:numId w:val="21"/>
        </w:numPr>
        <w:spacing w:after="0" w:line="360" w:lineRule="auto"/>
        <w:jc w:val="both"/>
        <w:rPr>
          <w:rFonts w:ascii="David" w:hAnsi="David" w:cs="David"/>
          <w:b/>
          <w:bCs/>
          <w:sz w:val="24"/>
          <w:szCs w:val="24"/>
          <w:u w:val="single"/>
        </w:rPr>
      </w:pPr>
      <w:r w:rsidRPr="00132D8A">
        <w:rPr>
          <w:rFonts w:ascii="David" w:hAnsi="David" w:cs="David"/>
          <w:b/>
          <w:bCs/>
          <w:sz w:val="24"/>
          <w:szCs w:val="24"/>
          <w:u w:val="single"/>
          <w:rtl/>
        </w:rPr>
        <w:t>חומרים מסוכנים</w:t>
      </w:r>
    </w:p>
    <w:p w:rsidR="00FB74F9" w:rsidRPr="00FB74F9" w:rsidRDefault="00FB74F9" w:rsidP="00E40C6C">
      <w:pPr>
        <w:pStyle w:val="a7"/>
        <w:numPr>
          <w:ilvl w:val="2"/>
          <w:numId w:val="21"/>
        </w:numPr>
        <w:tabs>
          <w:tab w:val="left" w:pos="984"/>
        </w:tabs>
        <w:spacing w:after="0" w:line="360" w:lineRule="auto"/>
        <w:contextualSpacing w:val="0"/>
        <w:jc w:val="both"/>
        <w:rPr>
          <w:rFonts w:ascii="David" w:hAnsi="David" w:cs="David"/>
          <w:b/>
          <w:bCs/>
          <w:sz w:val="24"/>
          <w:szCs w:val="24"/>
          <w:u w:val="single"/>
        </w:rPr>
      </w:pPr>
      <w:r w:rsidRPr="00FB74F9">
        <w:rPr>
          <w:rFonts w:ascii="David" w:hAnsi="David" w:cs="David"/>
          <w:sz w:val="24"/>
          <w:szCs w:val="24"/>
          <w:rtl/>
        </w:rPr>
        <w:t>על בעל העסק להגיש לנותן האישור היתר רעלים מהמשרד להגנת הסביבה, הכולל את כל סוגי החומרים המסוכנים המאוחסנים במקום (אם נדרש).</w:t>
      </w:r>
    </w:p>
    <w:p w:rsidR="00FB74F9" w:rsidRPr="00FB74F9" w:rsidRDefault="00FB74F9" w:rsidP="00E40C6C">
      <w:pPr>
        <w:numPr>
          <w:ilvl w:val="1"/>
          <w:numId w:val="21"/>
        </w:numPr>
        <w:spacing w:after="0" w:line="360" w:lineRule="auto"/>
        <w:jc w:val="both"/>
        <w:rPr>
          <w:rFonts w:ascii="David" w:eastAsia="Calibri" w:hAnsi="David" w:cs="David"/>
          <w:b/>
          <w:bCs/>
          <w:color w:val="000000"/>
          <w:sz w:val="24"/>
          <w:szCs w:val="24"/>
          <w:u w:val="single"/>
        </w:rPr>
      </w:pPr>
      <w:r w:rsidRPr="00FB74F9">
        <w:rPr>
          <w:rFonts w:ascii="David" w:eastAsia="Calibri" w:hAnsi="David" w:cs="David"/>
          <w:b/>
          <w:bCs/>
          <w:color w:val="000000"/>
          <w:sz w:val="24"/>
          <w:szCs w:val="24"/>
          <w:u w:val="single"/>
          <w:rtl/>
        </w:rPr>
        <w:t>מקור מתח חלופי</w:t>
      </w:r>
    </w:p>
    <w:p w:rsidR="00FB74F9" w:rsidRPr="00132D8A" w:rsidRDefault="00FB74F9" w:rsidP="00E40C6C">
      <w:pPr>
        <w:pStyle w:val="a7"/>
        <w:numPr>
          <w:ilvl w:val="2"/>
          <w:numId w:val="21"/>
        </w:numPr>
        <w:spacing w:after="0" w:line="360" w:lineRule="auto"/>
        <w:jc w:val="both"/>
        <w:rPr>
          <w:rFonts w:ascii="David" w:hAnsi="David" w:cs="David"/>
          <w:sz w:val="24"/>
          <w:szCs w:val="24"/>
        </w:rPr>
      </w:pPr>
      <w:r w:rsidRPr="00132D8A">
        <w:rPr>
          <w:rFonts w:ascii="David" w:hAnsi="David" w:cs="David"/>
          <w:sz w:val="24"/>
          <w:szCs w:val="24"/>
          <w:rtl/>
        </w:rPr>
        <w:t>בעסק אשר נדרש להתקין בו משאבות מים לכיבוי אש או מפוחי יניקת עשן, לפי מפרט זה או על פי כל דין, יותקן מקור מתח חלופי שיהיה בכוחו לספק בשעת חירום זרם חשמל להפעלתם.</w:t>
      </w:r>
    </w:p>
    <w:p w:rsidR="00132D8A" w:rsidRPr="00132D8A" w:rsidRDefault="00FB74F9" w:rsidP="00E40C6C">
      <w:pPr>
        <w:numPr>
          <w:ilvl w:val="1"/>
          <w:numId w:val="21"/>
        </w:numPr>
        <w:spacing w:after="0" w:line="360" w:lineRule="auto"/>
        <w:jc w:val="both"/>
        <w:rPr>
          <w:rFonts w:ascii="David" w:eastAsia="Calibri" w:hAnsi="David" w:cs="David"/>
          <w:sz w:val="24"/>
          <w:szCs w:val="24"/>
        </w:rPr>
      </w:pPr>
      <w:r w:rsidRPr="00FB74F9">
        <w:rPr>
          <w:rFonts w:ascii="David" w:eastAsia="Calibri" w:hAnsi="David" w:cs="David"/>
          <w:b/>
          <w:bCs/>
          <w:sz w:val="24"/>
          <w:szCs w:val="24"/>
          <w:u w:val="single"/>
          <w:rtl/>
        </w:rPr>
        <w:t>ל</w:t>
      </w:r>
      <w:r w:rsidR="00132D8A">
        <w:rPr>
          <w:rFonts w:ascii="David" w:eastAsia="Calibri" w:hAnsi="David" w:cs="David"/>
          <w:b/>
          <w:bCs/>
          <w:sz w:val="24"/>
          <w:szCs w:val="24"/>
          <w:u w:val="single"/>
          <w:rtl/>
        </w:rPr>
        <w:t>וח פיקוד כבאים</w:t>
      </w:r>
    </w:p>
    <w:p w:rsidR="00FB74F9" w:rsidRPr="00FB74F9" w:rsidRDefault="00FB74F9" w:rsidP="004F5BD4">
      <w:pPr>
        <w:spacing w:after="0" w:line="360" w:lineRule="auto"/>
        <w:ind w:left="720"/>
        <w:jc w:val="both"/>
        <w:rPr>
          <w:rFonts w:ascii="David" w:eastAsia="Calibri" w:hAnsi="David" w:cs="David"/>
          <w:sz w:val="24"/>
          <w:szCs w:val="24"/>
          <w:rtl/>
        </w:rPr>
      </w:pPr>
      <w:r w:rsidRPr="00FB74F9">
        <w:rPr>
          <w:rFonts w:ascii="David" w:eastAsia="Calibri" w:hAnsi="David" w:cs="David"/>
          <w:sz w:val="24"/>
          <w:szCs w:val="24"/>
          <w:rtl/>
        </w:rPr>
        <w:t>דרישה זו תתקיים אם נדרשה בתנאים להיתר בנייה או בעקבות שינוי מהותי המחייב שינוי בתנאי ההיתר.</w:t>
      </w:r>
    </w:p>
    <w:p w:rsidR="00132D8A" w:rsidRDefault="00FB74F9" w:rsidP="00E40C6C">
      <w:pPr>
        <w:pStyle w:val="a7"/>
        <w:numPr>
          <w:ilvl w:val="2"/>
          <w:numId w:val="21"/>
        </w:numPr>
        <w:tabs>
          <w:tab w:val="left" w:pos="984"/>
        </w:tabs>
        <w:spacing w:after="0" w:line="360" w:lineRule="auto"/>
        <w:jc w:val="both"/>
        <w:rPr>
          <w:rFonts w:ascii="David" w:hAnsi="David" w:cs="David"/>
          <w:sz w:val="24"/>
          <w:szCs w:val="24"/>
        </w:rPr>
      </w:pPr>
      <w:r w:rsidRPr="00132D8A">
        <w:rPr>
          <w:rFonts w:ascii="David" w:hAnsi="David" w:cs="David"/>
          <w:sz w:val="24"/>
          <w:szCs w:val="24"/>
          <w:rtl/>
        </w:rPr>
        <w:t xml:space="preserve">בעסק שנדרש על פי דין להתקין מערכות מתזים, גלאים וניהול עשן או מערכות נוספות שקבע לעניין זה נותן האישור, יותקן לוח פיקוד כבאים הכולל את הרכיבים או המערכות הבאות, אם הם קיימים או נדרשים על פי דין: </w:t>
      </w:r>
    </w:p>
    <w:p w:rsidR="00132D8A" w:rsidRDefault="00FB74F9" w:rsidP="00E40C6C">
      <w:pPr>
        <w:pStyle w:val="a7"/>
        <w:numPr>
          <w:ilvl w:val="0"/>
          <w:numId w:val="53"/>
        </w:numPr>
        <w:tabs>
          <w:tab w:val="left" w:pos="984"/>
        </w:tabs>
        <w:spacing w:after="0" w:line="360" w:lineRule="auto"/>
        <w:jc w:val="both"/>
        <w:rPr>
          <w:rFonts w:ascii="David" w:hAnsi="David" w:cs="David"/>
          <w:sz w:val="24"/>
          <w:szCs w:val="24"/>
        </w:rPr>
      </w:pPr>
      <w:r w:rsidRPr="00132D8A">
        <w:rPr>
          <w:rFonts w:ascii="David" w:hAnsi="David" w:cs="David"/>
          <w:sz w:val="24"/>
          <w:szCs w:val="24"/>
          <w:rtl/>
        </w:rPr>
        <w:t xml:space="preserve">לוח בקרה ושליטה במערכות הגילוי והכיבוי האוטומטיות: </w:t>
      </w:r>
    </w:p>
    <w:p w:rsidR="00132D8A" w:rsidRDefault="00FB74F9" w:rsidP="00E40C6C">
      <w:pPr>
        <w:pStyle w:val="a7"/>
        <w:numPr>
          <w:ilvl w:val="0"/>
          <w:numId w:val="54"/>
        </w:numPr>
        <w:tabs>
          <w:tab w:val="left" w:pos="984"/>
        </w:tabs>
        <w:spacing w:after="0" w:line="360" w:lineRule="auto"/>
        <w:jc w:val="both"/>
        <w:rPr>
          <w:rFonts w:ascii="David" w:hAnsi="David" w:cs="David"/>
          <w:sz w:val="24"/>
          <w:szCs w:val="24"/>
        </w:rPr>
      </w:pPr>
      <w:r w:rsidRPr="00132D8A">
        <w:rPr>
          <w:rFonts w:ascii="David" w:hAnsi="David" w:cs="David"/>
          <w:sz w:val="24"/>
          <w:szCs w:val="24"/>
          <w:rtl/>
        </w:rPr>
        <w:t>מערכת הכיבוי האוטומטית תספק התרעה קולית על כל פגם במערכת הבקרה, בהת</w:t>
      </w:r>
      <w:r w:rsidR="00132D8A">
        <w:rPr>
          <w:rFonts w:ascii="David" w:hAnsi="David" w:cs="David"/>
          <w:sz w:val="24"/>
          <w:szCs w:val="24"/>
          <w:rtl/>
        </w:rPr>
        <w:t xml:space="preserve">אם לתקן ישראלי ת"י 1220, חלק 3 </w:t>
      </w:r>
      <w:r w:rsidR="00132D8A">
        <w:rPr>
          <w:rFonts w:ascii="David" w:hAnsi="David" w:cs="David" w:hint="cs"/>
          <w:sz w:val="24"/>
          <w:szCs w:val="24"/>
          <w:rtl/>
        </w:rPr>
        <w:t>-</w:t>
      </w:r>
      <w:r w:rsidR="00132D8A">
        <w:rPr>
          <w:rFonts w:ascii="David" w:hAnsi="David" w:cs="David"/>
          <w:sz w:val="24"/>
          <w:szCs w:val="24"/>
          <w:rtl/>
        </w:rPr>
        <w:t xml:space="preserve"> מערכות גילוי אש</w:t>
      </w:r>
      <w:r w:rsidR="00132D8A">
        <w:rPr>
          <w:rFonts w:ascii="David" w:hAnsi="David" w:cs="David" w:hint="cs"/>
          <w:sz w:val="24"/>
          <w:szCs w:val="24"/>
          <w:rtl/>
        </w:rPr>
        <w:t xml:space="preserve"> - </w:t>
      </w:r>
      <w:r w:rsidRPr="00132D8A">
        <w:rPr>
          <w:rFonts w:ascii="David" w:hAnsi="David" w:cs="David"/>
          <w:sz w:val="24"/>
          <w:szCs w:val="24"/>
          <w:rtl/>
        </w:rPr>
        <w:t>הוראות התקנה ודרישות כלליות.</w:t>
      </w:r>
    </w:p>
    <w:p w:rsidR="00132D8A" w:rsidRDefault="00FB74F9" w:rsidP="00E40C6C">
      <w:pPr>
        <w:pStyle w:val="a7"/>
        <w:numPr>
          <w:ilvl w:val="0"/>
          <w:numId w:val="54"/>
        </w:numPr>
        <w:tabs>
          <w:tab w:val="left" w:pos="984"/>
        </w:tabs>
        <w:spacing w:after="0" w:line="360" w:lineRule="auto"/>
        <w:jc w:val="both"/>
        <w:rPr>
          <w:rFonts w:ascii="David" w:hAnsi="David" w:cs="David"/>
          <w:sz w:val="24"/>
          <w:szCs w:val="24"/>
        </w:rPr>
      </w:pPr>
      <w:r w:rsidRPr="00132D8A">
        <w:rPr>
          <w:rFonts w:ascii="David" w:hAnsi="David" w:cs="David"/>
          <w:sz w:val="24"/>
          <w:szCs w:val="24"/>
          <w:rtl/>
        </w:rPr>
        <w:t xml:space="preserve">רכיבים מבוקרים יכללו לפחות: </w:t>
      </w:r>
    </w:p>
    <w:p w:rsidR="00132D8A" w:rsidRDefault="00FB74F9" w:rsidP="00E40C6C">
      <w:pPr>
        <w:pStyle w:val="a7"/>
        <w:numPr>
          <w:ilvl w:val="0"/>
          <w:numId w:val="55"/>
        </w:numPr>
        <w:tabs>
          <w:tab w:val="left" w:pos="984"/>
        </w:tabs>
        <w:spacing w:after="0" w:line="360" w:lineRule="auto"/>
        <w:jc w:val="both"/>
        <w:rPr>
          <w:rFonts w:ascii="David" w:hAnsi="David" w:cs="David"/>
          <w:sz w:val="24"/>
          <w:szCs w:val="24"/>
        </w:rPr>
      </w:pPr>
      <w:r w:rsidRPr="00132D8A">
        <w:rPr>
          <w:rFonts w:ascii="David" w:hAnsi="David" w:cs="David"/>
          <w:sz w:val="24"/>
          <w:szCs w:val="24"/>
          <w:rtl/>
        </w:rPr>
        <w:t>ברז שליטה.</w:t>
      </w:r>
    </w:p>
    <w:p w:rsidR="00132D8A" w:rsidRDefault="00FB74F9" w:rsidP="00E40C6C">
      <w:pPr>
        <w:pStyle w:val="a7"/>
        <w:numPr>
          <w:ilvl w:val="0"/>
          <w:numId w:val="55"/>
        </w:numPr>
        <w:tabs>
          <w:tab w:val="left" w:pos="984"/>
        </w:tabs>
        <w:spacing w:after="0" w:line="360" w:lineRule="auto"/>
        <w:jc w:val="both"/>
        <w:rPr>
          <w:rFonts w:ascii="David" w:hAnsi="David" w:cs="David"/>
          <w:sz w:val="24"/>
          <w:szCs w:val="24"/>
        </w:rPr>
      </w:pPr>
      <w:r w:rsidRPr="00132D8A">
        <w:rPr>
          <w:rFonts w:ascii="David" w:hAnsi="David" w:cs="David"/>
          <w:sz w:val="24"/>
          <w:szCs w:val="24"/>
          <w:rtl/>
        </w:rPr>
        <w:t>אספקת חשמל או דלק למשאבת המים של מערכת המתזים.</w:t>
      </w:r>
    </w:p>
    <w:p w:rsidR="00132D8A" w:rsidRDefault="00FB74F9" w:rsidP="00E40C6C">
      <w:pPr>
        <w:pStyle w:val="a7"/>
        <w:numPr>
          <w:ilvl w:val="0"/>
          <w:numId w:val="55"/>
        </w:numPr>
        <w:tabs>
          <w:tab w:val="left" w:pos="984"/>
        </w:tabs>
        <w:spacing w:after="0" w:line="360" w:lineRule="auto"/>
        <w:jc w:val="both"/>
        <w:rPr>
          <w:rFonts w:ascii="David" w:hAnsi="David" w:cs="David"/>
          <w:sz w:val="24"/>
          <w:szCs w:val="24"/>
        </w:rPr>
      </w:pPr>
      <w:r w:rsidRPr="00132D8A">
        <w:rPr>
          <w:rFonts w:ascii="David" w:hAnsi="David" w:cs="David"/>
          <w:sz w:val="24"/>
          <w:szCs w:val="24"/>
          <w:rtl/>
        </w:rPr>
        <w:t>נתוני מצב פ</w:t>
      </w:r>
      <w:r w:rsidR="00132D8A">
        <w:rPr>
          <w:rFonts w:ascii="David" w:hAnsi="David" w:cs="David"/>
          <w:sz w:val="24"/>
          <w:szCs w:val="24"/>
          <w:rtl/>
        </w:rPr>
        <w:t>עולה של משאבת המים (דומם/פועל).</w:t>
      </w:r>
    </w:p>
    <w:p w:rsidR="00132D8A" w:rsidRDefault="00FB74F9" w:rsidP="00E40C6C">
      <w:pPr>
        <w:pStyle w:val="a7"/>
        <w:numPr>
          <w:ilvl w:val="0"/>
          <w:numId w:val="55"/>
        </w:numPr>
        <w:tabs>
          <w:tab w:val="left" w:pos="984"/>
        </w:tabs>
        <w:spacing w:after="0" w:line="360" w:lineRule="auto"/>
        <w:jc w:val="both"/>
        <w:rPr>
          <w:rFonts w:ascii="David" w:hAnsi="David" w:cs="David"/>
          <w:sz w:val="24"/>
          <w:szCs w:val="24"/>
        </w:rPr>
      </w:pPr>
      <w:r w:rsidRPr="00132D8A">
        <w:rPr>
          <w:rFonts w:ascii="David" w:hAnsi="David" w:cs="David"/>
          <w:sz w:val="24"/>
          <w:szCs w:val="24"/>
          <w:rtl/>
        </w:rPr>
        <w:t xml:space="preserve">התראה קולית וחזותית תתקבל ברכזת גילוי אש. אם קיימת עמדת בקרה מאוישת, תתקבל ההתראה גם בעמדה זו. </w:t>
      </w:r>
    </w:p>
    <w:p w:rsidR="00FB74F9" w:rsidRPr="00132D8A" w:rsidRDefault="00FB74F9" w:rsidP="00E40C6C">
      <w:pPr>
        <w:pStyle w:val="a7"/>
        <w:numPr>
          <w:ilvl w:val="0"/>
          <w:numId w:val="55"/>
        </w:numPr>
        <w:tabs>
          <w:tab w:val="left" w:pos="984"/>
        </w:tabs>
        <w:spacing w:after="0" w:line="360" w:lineRule="auto"/>
        <w:jc w:val="both"/>
        <w:rPr>
          <w:rFonts w:ascii="David" w:hAnsi="David" w:cs="David"/>
          <w:sz w:val="24"/>
          <w:szCs w:val="24"/>
        </w:rPr>
      </w:pPr>
      <w:r w:rsidRPr="00132D8A">
        <w:rPr>
          <w:rFonts w:ascii="David" w:hAnsi="David" w:cs="David"/>
          <w:sz w:val="24"/>
          <w:szCs w:val="24"/>
          <w:rtl/>
        </w:rPr>
        <w:t>דיווח להפעלת מערכות כיבוי בלוחות חשמל ומנדפים.</w:t>
      </w:r>
    </w:p>
    <w:p w:rsidR="00132D8A" w:rsidRDefault="00FB74F9" w:rsidP="00E40C6C">
      <w:pPr>
        <w:pStyle w:val="a7"/>
        <w:numPr>
          <w:ilvl w:val="0"/>
          <w:numId w:val="53"/>
        </w:numPr>
        <w:spacing w:after="0" w:line="360" w:lineRule="auto"/>
        <w:jc w:val="both"/>
        <w:rPr>
          <w:rFonts w:ascii="David" w:hAnsi="David" w:cs="David"/>
          <w:sz w:val="24"/>
          <w:szCs w:val="24"/>
        </w:rPr>
      </w:pPr>
      <w:r w:rsidRPr="00132D8A">
        <w:rPr>
          <w:rFonts w:ascii="David" w:hAnsi="David" w:cs="David"/>
          <w:sz w:val="24"/>
          <w:szCs w:val="24"/>
          <w:rtl/>
        </w:rPr>
        <w:t xml:space="preserve">עמדת הפעלה של כריזת חירום ואזעקה. </w:t>
      </w:r>
    </w:p>
    <w:p w:rsidR="00132D8A" w:rsidRDefault="00FB74F9" w:rsidP="00E40C6C">
      <w:pPr>
        <w:pStyle w:val="a7"/>
        <w:numPr>
          <w:ilvl w:val="0"/>
          <w:numId w:val="53"/>
        </w:numPr>
        <w:spacing w:after="0" w:line="360" w:lineRule="auto"/>
        <w:jc w:val="both"/>
        <w:rPr>
          <w:rFonts w:ascii="David" w:hAnsi="David" w:cs="David"/>
          <w:sz w:val="24"/>
          <w:szCs w:val="24"/>
        </w:rPr>
      </w:pPr>
      <w:r w:rsidRPr="00132D8A">
        <w:rPr>
          <w:rFonts w:ascii="David" w:hAnsi="David" w:cs="David"/>
          <w:sz w:val="24"/>
          <w:szCs w:val="24"/>
          <w:rtl/>
        </w:rPr>
        <w:t>לוח הפעלת מפוחים לשחרור עשן יכלול מתג בורר תלת-מצבי להפעלת מערכות שליטה בעשן, מתג בורר תלת-מצבי לשליטה במערכת על-לחץ ומתג שליטה בפתחי שחרור עשן אוטומטיים.</w:t>
      </w:r>
    </w:p>
    <w:p w:rsidR="00132D8A" w:rsidRDefault="00FB74F9" w:rsidP="00E40C6C">
      <w:pPr>
        <w:pStyle w:val="a7"/>
        <w:numPr>
          <w:ilvl w:val="0"/>
          <w:numId w:val="53"/>
        </w:numPr>
        <w:spacing w:after="0" w:line="360" w:lineRule="auto"/>
        <w:jc w:val="both"/>
        <w:rPr>
          <w:rFonts w:ascii="David" w:hAnsi="David" w:cs="David"/>
          <w:sz w:val="24"/>
          <w:szCs w:val="24"/>
        </w:rPr>
      </w:pPr>
      <w:r w:rsidRPr="00132D8A">
        <w:rPr>
          <w:rFonts w:ascii="David" w:hAnsi="David" w:cs="David"/>
          <w:sz w:val="24"/>
          <w:szCs w:val="24"/>
          <w:rtl/>
        </w:rPr>
        <w:t xml:space="preserve">לוח פיקוד לחשמל. </w:t>
      </w:r>
    </w:p>
    <w:p w:rsidR="00132D8A" w:rsidRDefault="00FB74F9" w:rsidP="00E40C6C">
      <w:pPr>
        <w:pStyle w:val="a7"/>
        <w:numPr>
          <w:ilvl w:val="0"/>
          <w:numId w:val="53"/>
        </w:numPr>
        <w:spacing w:after="0" w:line="360" w:lineRule="auto"/>
        <w:jc w:val="both"/>
        <w:rPr>
          <w:rFonts w:ascii="David" w:hAnsi="David" w:cs="David"/>
          <w:sz w:val="24"/>
          <w:szCs w:val="24"/>
        </w:rPr>
      </w:pPr>
      <w:r w:rsidRPr="00132D8A">
        <w:rPr>
          <w:rFonts w:ascii="David" w:hAnsi="David" w:cs="David"/>
          <w:sz w:val="24"/>
          <w:szCs w:val="24"/>
          <w:rtl/>
        </w:rPr>
        <w:lastRenderedPageBreak/>
        <w:t>לוח פיקוד לגנרטור חירום שיכלול גם נוריות חיווי המורות על מצב הגנרטור: מצב מפסק אוטומטי סגור, תקלה בגנרטור, מצב מד-סולר, מצב כמות שמן ומצב הטעינה של מצבר הגנרטור.</w:t>
      </w:r>
    </w:p>
    <w:p w:rsidR="00132D8A" w:rsidRDefault="00FB74F9" w:rsidP="00E40C6C">
      <w:pPr>
        <w:pStyle w:val="a7"/>
        <w:numPr>
          <w:ilvl w:val="0"/>
          <w:numId w:val="53"/>
        </w:numPr>
        <w:spacing w:after="0" w:line="360" w:lineRule="auto"/>
        <w:jc w:val="both"/>
        <w:rPr>
          <w:rFonts w:ascii="David" w:hAnsi="David" w:cs="David"/>
          <w:sz w:val="24"/>
          <w:szCs w:val="24"/>
        </w:rPr>
      </w:pPr>
      <w:r w:rsidRPr="00132D8A">
        <w:rPr>
          <w:rFonts w:ascii="David" w:hAnsi="David" w:cs="David"/>
          <w:sz w:val="24"/>
          <w:szCs w:val="24"/>
          <w:rtl/>
        </w:rPr>
        <w:t xml:space="preserve">לוח שליטה ובקרה על מעליות הבניין. </w:t>
      </w:r>
    </w:p>
    <w:p w:rsidR="00FB74F9" w:rsidRPr="00132D8A" w:rsidRDefault="00252AB2" w:rsidP="00E40C6C">
      <w:pPr>
        <w:pStyle w:val="a7"/>
        <w:numPr>
          <w:ilvl w:val="0"/>
          <w:numId w:val="53"/>
        </w:numPr>
        <w:spacing w:after="0" w:line="360" w:lineRule="auto"/>
        <w:jc w:val="both"/>
        <w:rPr>
          <w:rFonts w:ascii="David" w:hAnsi="David" w:cs="David"/>
          <w:sz w:val="24"/>
          <w:szCs w:val="24"/>
        </w:rPr>
      </w:pPr>
      <w:r>
        <w:rPr>
          <w:rFonts w:ascii="David" w:hAnsi="David" w:cs="David"/>
          <w:sz w:val="24"/>
          <w:szCs w:val="24"/>
          <w:rtl/>
        </w:rPr>
        <w:t>תיק חירום של הבניין הכולל את תכניות הבניין ות</w:t>
      </w:r>
      <w:r w:rsidR="00FB74F9" w:rsidRPr="00132D8A">
        <w:rPr>
          <w:rFonts w:ascii="David" w:hAnsi="David" w:cs="David"/>
          <w:sz w:val="24"/>
          <w:szCs w:val="24"/>
          <w:rtl/>
        </w:rPr>
        <w:t>כנית בטיחות אש.</w:t>
      </w:r>
    </w:p>
    <w:p w:rsidR="00FB74F9" w:rsidRPr="00132D8A" w:rsidRDefault="00FB74F9" w:rsidP="00E40C6C">
      <w:pPr>
        <w:pStyle w:val="a7"/>
        <w:numPr>
          <w:ilvl w:val="1"/>
          <w:numId w:val="21"/>
        </w:numPr>
        <w:spacing w:after="0" w:line="360" w:lineRule="auto"/>
        <w:jc w:val="both"/>
        <w:rPr>
          <w:rFonts w:ascii="David" w:eastAsia="Calibri" w:hAnsi="David" w:cs="David"/>
          <w:b/>
          <w:bCs/>
          <w:sz w:val="24"/>
          <w:szCs w:val="24"/>
          <w:u w:val="single"/>
          <w:rtl/>
        </w:rPr>
      </w:pPr>
      <w:r w:rsidRPr="00132D8A">
        <w:rPr>
          <w:rFonts w:ascii="David" w:eastAsia="Calibri" w:hAnsi="David" w:cs="David"/>
          <w:b/>
          <w:bCs/>
          <w:sz w:val="24"/>
          <w:szCs w:val="24"/>
          <w:u w:val="single"/>
          <w:rtl/>
        </w:rPr>
        <w:t>מערכת הגפ"מ</w:t>
      </w:r>
    </w:p>
    <w:p w:rsidR="00132D8A" w:rsidRDefault="00FB74F9" w:rsidP="00E40C6C">
      <w:pPr>
        <w:pStyle w:val="a7"/>
        <w:numPr>
          <w:ilvl w:val="2"/>
          <w:numId w:val="21"/>
        </w:numPr>
        <w:tabs>
          <w:tab w:val="left" w:pos="984"/>
        </w:tabs>
        <w:spacing w:after="0" w:line="360" w:lineRule="auto"/>
        <w:jc w:val="both"/>
        <w:rPr>
          <w:rFonts w:ascii="David" w:hAnsi="David" w:cs="David"/>
          <w:sz w:val="24"/>
          <w:szCs w:val="24"/>
        </w:rPr>
      </w:pPr>
      <w:r w:rsidRPr="00132D8A">
        <w:rPr>
          <w:rFonts w:ascii="David" w:hAnsi="David" w:cs="David"/>
          <w:sz w:val="24"/>
          <w:szCs w:val="24"/>
          <w:rtl/>
        </w:rPr>
        <w:t>מערכת הגפ"מ המשמשת את העסק תענה לנדרש בתקן ישראלי ת"י 158 מתקנים לגזים פחמימניים מעובים (גפ"מ).</w:t>
      </w:r>
    </w:p>
    <w:p w:rsidR="00132D8A" w:rsidRPr="00132D8A" w:rsidRDefault="00FB74F9" w:rsidP="00E40C6C">
      <w:pPr>
        <w:pStyle w:val="a7"/>
        <w:numPr>
          <w:ilvl w:val="2"/>
          <w:numId w:val="21"/>
        </w:numPr>
        <w:tabs>
          <w:tab w:val="left" w:pos="984"/>
        </w:tabs>
        <w:spacing w:after="0" w:line="360" w:lineRule="auto"/>
        <w:jc w:val="both"/>
        <w:rPr>
          <w:rFonts w:ascii="David" w:hAnsi="David" w:cs="David"/>
          <w:sz w:val="24"/>
          <w:szCs w:val="24"/>
        </w:rPr>
      </w:pPr>
      <w:r w:rsidRPr="00132D8A">
        <w:rPr>
          <w:rFonts w:ascii="David" w:hAnsi="David" w:cs="David"/>
          <w:color w:val="000000"/>
          <w:sz w:val="24"/>
          <w:szCs w:val="24"/>
          <w:rtl/>
        </w:rPr>
        <w:t>אם קיימת בעסק</w:t>
      </w:r>
      <w:r w:rsidR="00132D8A">
        <w:rPr>
          <w:rFonts w:ascii="David" w:hAnsi="David" w:cs="David"/>
          <w:color w:val="000000"/>
          <w:sz w:val="24"/>
          <w:szCs w:val="24"/>
          <w:rtl/>
        </w:rPr>
        <w:t xml:space="preserve"> מערכת בישול מסחרית ("מנדפים") </w:t>
      </w:r>
      <w:r w:rsidR="00132D8A">
        <w:rPr>
          <w:rFonts w:ascii="David" w:hAnsi="David" w:cs="David" w:hint="cs"/>
          <w:color w:val="000000"/>
          <w:sz w:val="24"/>
          <w:szCs w:val="24"/>
          <w:rtl/>
        </w:rPr>
        <w:t>-</w:t>
      </w:r>
      <w:r w:rsidRPr="00132D8A">
        <w:rPr>
          <w:rFonts w:ascii="David" w:hAnsi="David" w:cs="David"/>
          <w:color w:val="000000"/>
          <w:sz w:val="24"/>
          <w:szCs w:val="24"/>
          <w:rtl/>
        </w:rPr>
        <w:t xml:space="preserve"> יש להתקין במנדפים מערכת כיבוי, לרבות ניתוק ממקור אנרגיה, בהת</w:t>
      </w:r>
      <w:r w:rsidR="00132D8A">
        <w:rPr>
          <w:rFonts w:ascii="David" w:hAnsi="David" w:cs="David"/>
          <w:color w:val="000000"/>
          <w:sz w:val="24"/>
          <w:szCs w:val="24"/>
          <w:rtl/>
        </w:rPr>
        <w:t xml:space="preserve">אם לתקן ישראלי ת"י 5356, חלק 2 </w:t>
      </w:r>
      <w:r w:rsidR="00132D8A">
        <w:rPr>
          <w:rFonts w:ascii="David" w:hAnsi="David" w:cs="David" w:hint="cs"/>
          <w:color w:val="000000"/>
          <w:sz w:val="24"/>
          <w:szCs w:val="24"/>
          <w:rtl/>
        </w:rPr>
        <w:t>-</w:t>
      </w:r>
      <w:r w:rsidR="00132D8A">
        <w:rPr>
          <w:rFonts w:ascii="David" w:hAnsi="David" w:cs="David"/>
          <w:color w:val="000000"/>
          <w:sz w:val="24"/>
          <w:szCs w:val="24"/>
          <w:rtl/>
        </w:rPr>
        <w:t xml:space="preserve"> מערכות כיבוי אש</w:t>
      </w:r>
      <w:r w:rsidR="00132D8A">
        <w:rPr>
          <w:rFonts w:ascii="David" w:hAnsi="David" w:cs="David" w:hint="cs"/>
          <w:color w:val="000000"/>
          <w:sz w:val="24"/>
          <w:szCs w:val="24"/>
          <w:rtl/>
        </w:rPr>
        <w:t xml:space="preserve"> - </w:t>
      </w:r>
      <w:r w:rsidRPr="00132D8A">
        <w:rPr>
          <w:rFonts w:ascii="David" w:hAnsi="David" w:cs="David"/>
          <w:color w:val="000000"/>
          <w:sz w:val="24"/>
          <w:szCs w:val="24"/>
          <w:rtl/>
        </w:rPr>
        <w:t>כיבוי אש בכימיקלים רטובים. יש לקבל אישור בכתב על התאמת המער</w:t>
      </w:r>
      <w:r w:rsidR="00132D8A">
        <w:rPr>
          <w:rFonts w:ascii="David" w:hAnsi="David" w:cs="David"/>
          <w:color w:val="000000"/>
          <w:sz w:val="24"/>
          <w:szCs w:val="24"/>
          <w:rtl/>
        </w:rPr>
        <w:t xml:space="preserve">כת לתקן ישראלי ת"י 5356, חלק 2 </w:t>
      </w:r>
      <w:r w:rsidR="00132D8A">
        <w:rPr>
          <w:rFonts w:ascii="David" w:hAnsi="David" w:cs="David" w:hint="cs"/>
          <w:color w:val="000000"/>
          <w:sz w:val="24"/>
          <w:szCs w:val="24"/>
          <w:rtl/>
        </w:rPr>
        <w:t>-</w:t>
      </w:r>
      <w:r w:rsidR="00132D8A">
        <w:rPr>
          <w:rFonts w:ascii="David" w:hAnsi="David" w:cs="David"/>
          <w:color w:val="000000"/>
          <w:sz w:val="24"/>
          <w:szCs w:val="24"/>
          <w:rtl/>
        </w:rPr>
        <w:t xml:space="preserve"> מערכות כיבוי אש</w:t>
      </w:r>
      <w:r w:rsidR="00132D8A">
        <w:rPr>
          <w:rFonts w:ascii="David" w:hAnsi="David" w:cs="David" w:hint="cs"/>
          <w:color w:val="000000"/>
          <w:sz w:val="24"/>
          <w:szCs w:val="24"/>
          <w:rtl/>
        </w:rPr>
        <w:t xml:space="preserve"> - </w:t>
      </w:r>
      <w:r w:rsidRPr="00132D8A">
        <w:rPr>
          <w:rFonts w:ascii="David" w:hAnsi="David" w:cs="David"/>
          <w:color w:val="000000"/>
          <w:sz w:val="24"/>
          <w:szCs w:val="24"/>
          <w:rtl/>
        </w:rPr>
        <w:t xml:space="preserve">כיבוי אש בכימיקלים רטובים. העתק מתעודת הבדיקה יוגש לנותן האישור. </w:t>
      </w:r>
    </w:p>
    <w:p w:rsidR="00FB74F9" w:rsidRPr="00132D8A" w:rsidRDefault="00FB74F9" w:rsidP="00E40C6C">
      <w:pPr>
        <w:pStyle w:val="a7"/>
        <w:numPr>
          <w:ilvl w:val="2"/>
          <w:numId w:val="21"/>
        </w:numPr>
        <w:tabs>
          <w:tab w:val="left" w:pos="984"/>
        </w:tabs>
        <w:spacing w:after="0" w:line="360" w:lineRule="auto"/>
        <w:jc w:val="both"/>
        <w:rPr>
          <w:rFonts w:ascii="David" w:hAnsi="David" w:cs="David"/>
          <w:sz w:val="24"/>
          <w:szCs w:val="24"/>
        </w:rPr>
      </w:pPr>
      <w:r w:rsidRPr="00132D8A">
        <w:rPr>
          <w:rFonts w:ascii="David" w:hAnsi="David" w:cs="David"/>
          <w:sz w:val="24"/>
          <w:szCs w:val="24"/>
          <w:rtl/>
        </w:rPr>
        <w:t xml:space="preserve">מערכת הגפ"מ, המכשירים והאביזרים לצריכת גז והמנדפים הקיימים בעסק יתוחזקו במצב תקין, בכל עת. </w:t>
      </w:r>
    </w:p>
    <w:p w:rsidR="00FB74F9" w:rsidRPr="00FB74F9" w:rsidRDefault="00FB74F9" w:rsidP="00E40C6C">
      <w:pPr>
        <w:numPr>
          <w:ilvl w:val="1"/>
          <w:numId w:val="21"/>
        </w:numPr>
        <w:spacing w:after="0" w:line="360" w:lineRule="auto"/>
        <w:jc w:val="both"/>
        <w:rPr>
          <w:rFonts w:ascii="David" w:eastAsia="Calibri" w:hAnsi="David" w:cs="David"/>
          <w:b/>
          <w:bCs/>
          <w:color w:val="000000"/>
          <w:sz w:val="24"/>
          <w:szCs w:val="24"/>
          <w:u w:val="single"/>
        </w:rPr>
      </w:pPr>
      <w:r w:rsidRPr="00FB74F9">
        <w:rPr>
          <w:rFonts w:ascii="David" w:eastAsia="Calibri" w:hAnsi="David" w:cs="David"/>
          <w:b/>
          <w:bCs/>
          <w:color w:val="000000"/>
          <w:sz w:val="24"/>
          <w:szCs w:val="24"/>
          <w:u w:val="single"/>
          <w:rtl/>
        </w:rPr>
        <w:t>משטר הפעלות מערכות בטיחות אש – אינטגרציה</w:t>
      </w:r>
    </w:p>
    <w:p w:rsidR="00132D8A" w:rsidRPr="00132D8A" w:rsidRDefault="00FB74F9" w:rsidP="00E40C6C">
      <w:pPr>
        <w:pStyle w:val="a7"/>
        <w:numPr>
          <w:ilvl w:val="2"/>
          <w:numId w:val="21"/>
        </w:numPr>
        <w:tabs>
          <w:tab w:val="left" w:pos="893"/>
        </w:tabs>
        <w:spacing w:after="0" w:line="360" w:lineRule="auto"/>
        <w:jc w:val="both"/>
        <w:rPr>
          <w:rFonts w:ascii="David" w:hAnsi="David" w:cs="David"/>
          <w:sz w:val="24"/>
          <w:szCs w:val="24"/>
        </w:rPr>
      </w:pPr>
      <w:r w:rsidRPr="00132D8A">
        <w:rPr>
          <w:rFonts w:ascii="David" w:hAnsi="David" w:cs="David"/>
          <w:sz w:val="24"/>
          <w:szCs w:val="24"/>
          <w:rtl/>
        </w:rPr>
        <w:t>בדיקת משטר הפעלות (אינטגרציה) תידרש בהתאם להוראת נציב 536</w:t>
      </w:r>
      <w:r w:rsidR="00132D8A" w:rsidRPr="00132D8A">
        <w:rPr>
          <w:rFonts w:ascii="David" w:hAnsi="David" w:cs="David"/>
          <w:sz w:val="24"/>
          <w:szCs w:val="24"/>
          <w:rtl/>
        </w:rPr>
        <w:t xml:space="preserve">- משטר הפעלות מערכות בטיחות אש - </w:t>
      </w:r>
      <w:r w:rsidRPr="00132D8A">
        <w:rPr>
          <w:rFonts w:ascii="David" w:hAnsi="David" w:cs="David"/>
          <w:sz w:val="24"/>
          <w:szCs w:val="24"/>
          <w:rtl/>
        </w:rPr>
        <w:t>אינטגרציה  אם נדרשת מערכת גילוי אש, מערכת התרעת אש או מערכת כיבוי אש אוטומטית לפיקוד או לבקרה על מערכות מבין קבוצות המערכות המפורטות להלן:</w:t>
      </w:r>
    </w:p>
    <w:p w:rsidR="00132D8A" w:rsidRPr="00132D8A" w:rsidRDefault="00FB74F9" w:rsidP="00E40C6C">
      <w:pPr>
        <w:pStyle w:val="a7"/>
        <w:numPr>
          <w:ilvl w:val="0"/>
          <w:numId w:val="56"/>
        </w:numPr>
        <w:tabs>
          <w:tab w:val="left" w:pos="893"/>
        </w:tabs>
        <w:spacing w:after="0" w:line="360" w:lineRule="auto"/>
        <w:jc w:val="both"/>
        <w:rPr>
          <w:rFonts w:ascii="David" w:hAnsi="David" w:cs="David"/>
          <w:sz w:val="24"/>
          <w:szCs w:val="24"/>
        </w:rPr>
      </w:pPr>
      <w:r w:rsidRPr="00132D8A">
        <w:rPr>
          <w:rFonts w:ascii="David" w:hAnsi="David" w:cs="David"/>
          <w:sz w:val="24"/>
          <w:szCs w:val="24"/>
          <w:rtl/>
        </w:rPr>
        <w:t xml:space="preserve">מערכות הנמנות על מערכות שליטה בעשן; </w:t>
      </w:r>
    </w:p>
    <w:p w:rsidR="00FB74F9" w:rsidRPr="00132D8A" w:rsidRDefault="00FB74F9" w:rsidP="00E40C6C">
      <w:pPr>
        <w:pStyle w:val="a7"/>
        <w:numPr>
          <w:ilvl w:val="0"/>
          <w:numId w:val="56"/>
        </w:numPr>
        <w:tabs>
          <w:tab w:val="left" w:pos="893"/>
        </w:tabs>
        <w:spacing w:after="0" w:line="360" w:lineRule="auto"/>
        <w:jc w:val="both"/>
        <w:rPr>
          <w:rFonts w:ascii="David" w:hAnsi="David" w:cs="David"/>
          <w:sz w:val="24"/>
          <w:szCs w:val="24"/>
        </w:rPr>
      </w:pPr>
      <w:r w:rsidRPr="00132D8A">
        <w:rPr>
          <w:rFonts w:ascii="David" w:hAnsi="David" w:cs="David"/>
          <w:sz w:val="24"/>
          <w:szCs w:val="24"/>
          <w:rtl/>
        </w:rPr>
        <w:t>מערכות הנמנות על הפרדות אש ועשן.</w:t>
      </w:r>
    </w:p>
    <w:p w:rsidR="00FB74F9" w:rsidRPr="00132D8A" w:rsidRDefault="00FB74F9" w:rsidP="00E40C6C">
      <w:pPr>
        <w:pStyle w:val="a7"/>
        <w:numPr>
          <w:ilvl w:val="2"/>
          <w:numId w:val="21"/>
        </w:numPr>
        <w:tabs>
          <w:tab w:val="left" w:pos="893"/>
        </w:tabs>
        <w:spacing w:after="0" w:line="360" w:lineRule="auto"/>
        <w:jc w:val="both"/>
        <w:rPr>
          <w:rFonts w:ascii="David" w:hAnsi="David" w:cs="David"/>
          <w:sz w:val="24"/>
          <w:szCs w:val="24"/>
        </w:rPr>
      </w:pPr>
      <w:r w:rsidRPr="00132D8A">
        <w:rPr>
          <w:rFonts w:ascii="David" w:hAnsi="David" w:cs="David"/>
          <w:sz w:val="24"/>
          <w:szCs w:val="24"/>
          <w:rtl/>
        </w:rPr>
        <w:t xml:space="preserve">הבדיקה תיערך בהתאם להוראת נציב 536 </w:t>
      </w:r>
      <w:r w:rsidR="00252AB2">
        <w:rPr>
          <w:rFonts w:ascii="David" w:hAnsi="David" w:cs="David"/>
          <w:sz w:val="24"/>
          <w:szCs w:val="24"/>
          <w:rtl/>
        </w:rPr>
        <w:t xml:space="preserve">- משטר הפעלות מערכות בטיחות אש </w:t>
      </w:r>
      <w:r w:rsidR="00252AB2">
        <w:rPr>
          <w:rFonts w:ascii="David" w:hAnsi="David" w:cs="David" w:hint="cs"/>
          <w:sz w:val="24"/>
          <w:szCs w:val="24"/>
          <w:rtl/>
        </w:rPr>
        <w:t>-</w:t>
      </w:r>
      <w:r w:rsidRPr="00132D8A">
        <w:rPr>
          <w:rFonts w:ascii="David" w:hAnsi="David" w:cs="David"/>
          <w:sz w:val="24"/>
          <w:szCs w:val="24"/>
          <w:rtl/>
        </w:rPr>
        <w:t xml:space="preserve">אינטגרציה. אישור על ביצועה יועבר לנותן האישור. אם קיימת מערכת שחרור עשן מאולצת, תצורף לאישור גם טבלת משטר בדיקה. </w:t>
      </w:r>
    </w:p>
    <w:p w:rsidR="00FB74F9" w:rsidRPr="00132D8A" w:rsidRDefault="00FB74F9" w:rsidP="00E40C6C">
      <w:pPr>
        <w:pStyle w:val="a7"/>
        <w:numPr>
          <w:ilvl w:val="1"/>
          <w:numId w:val="21"/>
        </w:numPr>
        <w:spacing w:after="0" w:line="360" w:lineRule="auto"/>
        <w:contextualSpacing w:val="0"/>
        <w:jc w:val="both"/>
        <w:rPr>
          <w:rFonts w:ascii="David" w:eastAsia="Calibri" w:hAnsi="David" w:cs="David"/>
          <w:b/>
          <w:bCs/>
          <w:color w:val="000000"/>
          <w:sz w:val="24"/>
          <w:szCs w:val="24"/>
          <w:u w:val="single"/>
        </w:rPr>
      </w:pPr>
      <w:r w:rsidRPr="00132D8A">
        <w:rPr>
          <w:rFonts w:ascii="David" w:hAnsi="David" w:cs="David"/>
          <w:b/>
          <w:bCs/>
          <w:sz w:val="24"/>
          <w:szCs w:val="24"/>
          <w:u w:val="single"/>
          <w:rtl/>
        </w:rPr>
        <w:t xml:space="preserve">תיק שטח (תיק הגנה מאש) </w:t>
      </w:r>
      <w:r w:rsidRPr="00132D8A">
        <w:rPr>
          <w:rFonts w:ascii="David" w:eastAsia="Calibri" w:hAnsi="David" w:cs="David"/>
          <w:b/>
          <w:bCs/>
          <w:color w:val="000000"/>
          <w:sz w:val="24"/>
          <w:szCs w:val="24"/>
          <w:u w:val="single"/>
          <w:rtl/>
        </w:rPr>
        <w:t xml:space="preserve">ומפעל </w:t>
      </w:r>
    </w:p>
    <w:p w:rsidR="00132D8A" w:rsidRDefault="00FB74F9" w:rsidP="00E40C6C">
      <w:pPr>
        <w:pStyle w:val="a7"/>
        <w:numPr>
          <w:ilvl w:val="2"/>
          <w:numId w:val="21"/>
        </w:numPr>
        <w:tabs>
          <w:tab w:val="left" w:pos="984"/>
        </w:tabs>
        <w:spacing w:after="0" w:line="360" w:lineRule="auto"/>
        <w:contextualSpacing w:val="0"/>
        <w:jc w:val="both"/>
        <w:rPr>
          <w:rFonts w:ascii="David" w:hAnsi="David" w:cs="David"/>
          <w:sz w:val="24"/>
          <w:szCs w:val="24"/>
        </w:rPr>
      </w:pPr>
      <w:r w:rsidRPr="00132D8A">
        <w:rPr>
          <w:rFonts w:ascii="David" w:hAnsi="David" w:cs="David"/>
          <w:sz w:val="24"/>
          <w:szCs w:val="24"/>
          <w:rtl/>
        </w:rPr>
        <w:t>בעל עסק, ששטחו הכולל עולה על 2,000 מ"ר, יגיש לנותן האישור אחד מאלה:</w:t>
      </w:r>
    </w:p>
    <w:p w:rsidR="00132D8A" w:rsidRDefault="00FB74F9" w:rsidP="00E40C6C">
      <w:pPr>
        <w:pStyle w:val="a7"/>
        <w:numPr>
          <w:ilvl w:val="0"/>
          <w:numId w:val="57"/>
        </w:numPr>
        <w:tabs>
          <w:tab w:val="left" w:pos="984"/>
        </w:tabs>
        <w:spacing w:after="0" w:line="360" w:lineRule="auto"/>
        <w:contextualSpacing w:val="0"/>
        <w:jc w:val="both"/>
        <w:rPr>
          <w:rFonts w:ascii="David" w:hAnsi="David" w:cs="David"/>
          <w:sz w:val="24"/>
          <w:szCs w:val="24"/>
        </w:rPr>
      </w:pPr>
      <w:r w:rsidRPr="00132D8A">
        <w:rPr>
          <w:rFonts w:ascii="David" w:hAnsi="David" w:cs="David"/>
          <w:sz w:val="24"/>
          <w:szCs w:val="24"/>
          <w:rtl/>
        </w:rPr>
        <w:t>תיק שטח (תיק הגנה מאש) עבור כל שטח העסק והמבנים הקיימים בו,</w:t>
      </w:r>
      <w:r w:rsidR="00132D8A">
        <w:rPr>
          <w:rFonts w:ascii="David" w:hAnsi="David" w:cs="David"/>
          <w:sz w:val="24"/>
          <w:szCs w:val="24"/>
          <w:rtl/>
        </w:rPr>
        <w:t xml:space="preserve"> אשר יוכן על-פי הוראה נציב 503 </w:t>
      </w:r>
      <w:r w:rsidR="00132D8A">
        <w:rPr>
          <w:rFonts w:ascii="David" w:hAnsi="David" w:cs="David" w:hint="cs"/>
          <w:sz w:val="24"/>
          <w:szCs w:val="24"/>
          <w:rtl/>
        </w:rPr>
        <w:t>-</w:t>
      </w:r>
      <w:r w:rsidRPr="00132D8A">
        <w:rPr>
          <w:rFonts w:ascii="David" w:hAnsi="David" w:cs="David"/>
          <w:sz w:val="24"/>
          <w:szCs w:val="24"/>
          <w:rtl/>
        </w:rPr>
        <w:t xml:space="preserve"> הכנת תיק שטח (תיק הגנה מאש) בהתא</w:t>
      </w:r>
      <w:r w:rsidR="00132D8A">
        <w:rPr>
          <w:rFonts w:ascii="David" w:hAnsi="David" w:cs="David"/>
          <w:sz w:val="24"/>
          <w:szCs w:val="24"/>
          <w:rtl/>
        </w:rPr>
        <w:t xml:space="preserve">מות הנדרשות (להלן </w:t>
      </w:r>
      <w:r w:rsidR="00132D8A">
        <w:rPr>
          <w:rFonts w:ascii="David" w:hAnsi="David" w:cs="David" w:hint="cs"/>
          <w:sz w:val="24"/>
          <w:szCs w:val="24"/>
          <w:rtl/>
        </w:rPr>
        <w:t>-</w:t>
      </w:r>
      <w:r w:rsidR="00132D8A">
        <w:rPr>
          <w:rFonts w:ascii="David" w:hAnsi="David" w:cs="David"/>
          <w:sz w:val="24"/>
          <w:szCs w:val="24"/>
          <w:rtl/>
        </w:rPr>
        <w:t xml:space="preserve"> "תיק שטח" </w:t>
      </w:r>
      <w:r w:rsidR="00132D8A">
        <w:rPr>
          <w:rFonts w:ascii="David" w:hAnsi="David" w:cs="David" w:hint="cs"/>
          <w:sz w:val="24"/>
          <w:szCs w:val="24"/>
          <w:rtl/>
        </w:rPr>
        <w:t>-</w:t>
      </w:r>
      <w:r w:rsidRPr="00132D8A">
        <w:rPr>
          <w:rFonts w:ascii="David" w:hAnsi="David" w:cs="David"/>
          <w:sz w:val="24"/>
          <w:szCs w:val="24"/>
          <w:rtl/>
        </w:rPr>
        <w:t xml:space="preserve"> תיק הגנה מאש).</w:t>
      </w:r>
    </w:p>
    <w:p w:rsidR="00FB74F9" w:rsidRPr="00132D8A" w:rsidRDefault="00FB74F9" w:rsidP="00E40C6C">
      <w:pPr>
        <w:pStyle w:val="a7"/>
        <w:numPr>
          <w:ilvl w:val="0"/>
          <w:numId w:val="57"/>
        </w:numPr>
        <w:tabs>
          <w:tab w:val="left" w:pos="984"/>
        </w:tabs>
        <w:spacing w:after="0" w:line="360" w:lineRule="auto"/>
        <w:contextualSpacing w:val="0"/>
        <w:jc w:val="both"/>
        <w:rPr>
          <w:rFonts w:ascii="David" w:hAnsi="David" w:cs="David"/>
          <w:sz w:val="24"/>
          <w:szCs w:val="24"/>
        </w:rPr>
      </w:pPr>
      <w:r w:rsidRPr="00132D8A">
        <w:rPr>
          <w:rFonts w:ascii="David" w:hAnsi="David" w:cs="David"/>
          <w:color w:val="000000"/>
          <w:sz w:val="24"/>
          <w:szCs w:val="24"/>
          <w:rtl/>
        </w:rPr>
        <w:t>עותק "תיק מפעל" שהוכן בהתאם לתקנה 4 לתקנות רישוי עסקים (מפעלים מסוכנים), התש</w:t>
      </w:r>
      <w:r w:rsidR="00132D8A">
        <w:rPr>
          <w:rFonts w:ascii="David" w:hAnsi="David" w:cs="David"/>
          <w:color w:val="000000"/>
          <w:sz w:val="24"/>
          <w:szCs w:val="24"/>
          <w:rtl/>
        </w:rPr>
        <w:t xml:space="preserve">נ"ג-1993 (להלן </w:t>
      </w:r>
      <w:r w:rsidR="00132D8A">
        <w:rPr>
          <w:rFonts w:ascii="David" w:hAnsi="David" w:cs="David" w:hint="cs"/>
          <w:color w:val="000000"/>
          <w:sz w:val="24"/>
          <w:szCs w:val="24"/>
          <w:rtl/>
        </w:rPr>
        <w:t>-</w:t>
      </w:r>
      <w:r w:rsidRPr="00132D8A">
        <w:rPr>
          <w:rFonts w:ascii="David" w:hAnsi="David" w:cs="David"/>
          <w:color w:val="000000"/>
          <w:sz w:val="24"/>
          <w:szCs w:val="24"/>
          <w:rtl/>
        </w:rPr>
        <w:t xml:space="preserve"> "תיק מפעל").</w:t>
      </w:r>
    </w:p>
    <w:p w:rsidR="00132D8A" w:rsidRDefault="00FB74F9" w:rsidP="00E40C6C">
      <w:pPr>
        <w:pStyle w:val="a7"/>
        <w:numPr>
          <w:ilvl w:val="2"/>
          <w:numId w:val="21"/>
        </w:numPr>
        <w:tabs>
          <w:tab w:val="left" w:pos="984"/>
        </w:tabs>
        <w:spacing w:after="0" w:line="360" w:lineRule="auto"/>
        <w:jc w:val="both"/>
        <w:rPr>
          <w:rFonts w:ascii="David" w:hAnsi="David" w:cs="David"/>
          <w:sz w:val="24"/>
          <w:szCs w:val="24"/>
        </w:rPr>
      </w:pPr>
      <w:r w:rsidRPr="00132D8A">
        <w:rPr>
          <w:rFonts w:ascii="David" w:hAnsi="David" w:cs="David"/>
          <w:sz w:val="24"/>
          <w:szCs w:val="24"/>
          <w:rtl/>
        </w:rPr>
        <w:t>בעל עסק ששטחו הכולל הוא עד 2,000 מ"ר ונדרש להכין על-פי דין "תיק מפעל", יגיש לנותן האישור עותק של "תיק המפעל".</w:t>
      </w:r>
    </w:p>
    <w:p w:rsidR="00132D8A" w:rsidRDefault="00FB74F9" w:rsidP="00E40C6C">
      <w:pPr>
        <w:pStyle w:val="a7"/>
        <w:numPr>
          <w:ilvl w:val="2"/>
          <w:numId w:val="21"/>
        </w:numPr>
        <w:tabs>
          <w:tab w:val="left" w:pos="984"/>
        </w:tabs>
        <w:spacing w:after="0" w:line="360" w:lineRule="auto"/>
        <w:jc w:val="both"/>
        <w:rPr>
          <w:rFonts w:ascii="David" w:hAnsi="David" w:cs="David"/>
          <w:sz w:val="24"/>
          <w:szCs w:val="24"/>
        </w:rPr>
      </w:pPr>
      <w:r w:rsidRPr="00132D8A">
        <w:rPr>
          <w:rFonts w:ascii="David" w:hAnsi="David" w:cs="David"/>
          <w:sz w:val="24"/>
          <w:szCs w:val="24"/>
          <w:rtl/>
        </w:rPr>
        <w:t xml:space="preserve">בעל העסק ישמור על תיק שטח (תיק הגנה מאש) או תיק המפעל לפי העניין, מעודכן בכל עת. </w:t>
      </w:r>
    </w:p>
    <w:p w:rsidR="00132D8A" w:rsidRDefault="00FB74F9" w:rsidP="00E40C6C">
      <w:pPr>
        <w:pStyle w:val="a7"/>
        <w:numPr>
          <w:ilvl w:val="2"/>
          <w:numId w:val="21"/>
        </w:numPr>
        <w:tabs>
          <w:tab w:val="left" w:pos="984"/>
        </w:tabs>
        <w:spacing w:after="0" w:line="360" w:lineRule="auto"/>
        <w:jc w:val="both"/>
        <w:rPr>
          <w:rFonts w:ascii="David" w:hAnsi="David" w:cs="David"/>
          <w:sz w:val="24"/>
          <w:szCs w:val="24"/>
        </w:rPr>
      </w:pPr>
      <w:r w:rsidRPr="00132D8A">
        <w:rPr>
          <w:rFonts w:ascii="David" w:hAnsi="David" w:cs="David"/>
          <w:sz w:val="24"/>
          <w:szCs w:val="24"/>
          <w:rtl/>
        </w:rPr>
        <w:t xml:space="preserve">בעל העסק יגיש לנותן האישור תיק שטח (תיק הגנה מאש) או תיק מפעל לפי העניין, מעודכן לפחות אחת לשנה קלנדרית. </w:t>
      </w:r>
    </w:p>
    <w:p w:rsidR="00FB74F9" w:rsidRPr="00132D8A" w:rsidRDefault="00FB74F9" w:rsidP="00E40C6C">
      <w:pPr>
        <w:pStyle w:val="a7"/>
        <w:numPr>
          <w:ilvl w:val="2"/>
          <w:numId w:val="21"/>
        </w:numPr>
        <w:tabs>
          <w:tab w:val="left" w:pos="984"/>
        </w:tabs>
        <w:spacing w:after="0" w:line="360" w:lineRule="auto"/>
        <w:jc w:val="both"/>
        <w:rPr>
          <w:rFonts w:ascii="David" w:hAnsi="David" w:cs="David"/>
          <w:sz w:val="24"/>
          <w:szCs w:val="24"/>
        </w:rPr>
      </w:pPr>
      <w:r w:rsidRPr="00132D8A">
        <w:rPr>
          <w:rFonts w:ascii="David" w:hAnsi="David" w:cs="David"/>
          <w:sz w:val="24"/>
          <w:szCs w:val="24"/>
          <w:rtl/>
        </w:rPr>
        <w:lastRenderedPageBreak/>
        <w:t>בעל העסק יעדכן את תיק שטח (תיק הגנה מאש) או תיק המפעל לפי העניין, בשינויים בעסק שיש בהם כדי להוסיף או לגרוע מוקדי סיכון או שינוי בפרטי בעלי התפקידים או דרכי ההתקשרות לצורך דיווח או תקשורת בעת אירוע, וזאת בתוך 14 יום ממועד השינוי.</w:t>
      </w:r>
    </w:p>
    <w:p w:rsidR="00FB74F9" w:rsidRPr="00FB74F9" w:rsidRDefault="00FB74F9" w:rsidP="00E40C6C">
      <w:pPr>
        <w:numPr>
          <w:ilvl w:val="1"/>
          <w:numId w:val="21"/>
        </w:numPr>
        <w:spacing w:after="0" w:line="360" w:lineRule="auto"/>
        <w:jc w:val="both"/>
        <w:rPr>
          <w:rFonts w:ascii="David" w:hAnsi="David" w:cs="David"/>
          <w:sz w:val="24"/>
          <w:szCs w:val="24"/>
        </w:rPr>
      </w:pPr>
      <w:r w:rsidRPr="00FB74F9">
        <w:rPr>
          <w:rFonts w:ascii="David" w:hAnsi="David" w:cs="David"/>
          <w:b/>
          <w:bCs/>
          <w:sz w:val="24"/>
          <w:szCs w:val="24"/>
          <w:u w:val="single"/>
          <w:rtl/>
        </w:rPr>
        <w:t>הדרכה ותרגול</w:t>
      </w:r>
      <w:r w:rsidRPr="00FB74F9">
        <w:rPr>
          <w:rFonts w:ascii="David" w:hAnsi="David" w:cs="David"/>
          <w:sz w:val="24"/>
          <w:szCs w:val="24"/>
          <w:rtl/>
        </w:rPr>
        <w:t xml:space="preserve"> </w:t>
      </w:r>
    </w:p>
    <w:p w:rsidR="00FB74F9" w:rsidRPr="00FB74F9" w:rsidRDefault="00FB74F9" w:rsidP="00E40C6C">
      <w:pPr>
        <w:pStyle w:val="a7"/>
        <w:numPr>
          <w:ilvl w:val="2"/>
          <w:numId w:val="21"/>
        </w:numPr>
        <w:tabs>
          <w:tab w:val="left" w:pos="984"/>
        </w:tabs>
        <w:spacing w:after="0" w:line="360" w:lineRule="auto"/>
        <w:contextualSpacing w:val="0"/>
        <w:jc w:val="both"/>
        <w:rPr>
          <w:rFonts w:ascii="David" w:hAnsi="David" w:cs="David"/>
          <w:sz w:val="24"/>
          <w:szCs w:val="24"/>
        </w:rPr>
      </w:pPr>
      <w:r w:rsidRPr="00FB74F9">
        <w:rPr>
          <w:rFonts w:ascii="David" w:hAnsi="David" w:cs="David"/>
          <w:sz w:val="24"/>
          <w:szCs w:val="24"/>
          <w:rtl/>
        </w:rPr>
        <w:t>בעסק ששטחו עולה על 10,000 מ"ר, נותן האישור יהיה רשאי להורות לבעל העסק לקיים לעובדיו הדרכה ותרגול בתחום בטיחות האש.</w:t>
      </w:r>
    </w:p>
    <w:p w:rsidR="00FB74F9" w:rsidRPr="00FB74F9" w:rsidRDefault="00FB74F9" w:rsidP="00E40C6C">
      <w:pPr>
        <w:pStyle w:val="a7"/>
        <w:numPr>
          <w:ilvl w:val="2"/>
          <w:numId w:val="21"/>
        </w:numPr>
        <w:tabs>
          <w:tab w:val="left" w:pos="984"/>
        </w:tabs>
        <w:spacing w:after="0" w:line="360" w:lineRule="auto"/>
        <w:contextualSpacing w:val="0"/>
        <w:jc w:val="both"/>
        <w:rPr>
          <w:rFonts w:ascii="David" w:hAnsi="David" w:cs="David"/>
          <w:sz w:val="24"/>
          <w:szCs w:val="24"/>
        </w:rPr>
      </w:pPr>
      <w:r w:rsidRPr="00FB74F9">
        <w:rPr>
          <w:rFonts w:ascii="David" w:hAnsi="David" w:cs="David"/>
          <w:sz w:val="24"/>
          <w:szCs w:val="24"/>
          <w:rtl/>
        </w:rPr>
        <w:t xml:space="preserve">נותן האישור יורה על תדירות והיקף פעולות ההדרכה והתרגול, נושאי ההדרכה והתרגול והכשירות, ההכשרה וההסמכה של המדריכים. </w:t>
      </w:r>
    </w:p>
    <w:p w:rsidR="00FB74F9" w:rsidRPr="00FB74F9" w:rsidRDefault="00FB74F9" w:rsidP="00E40C6C">
      <w:pPr>
        <w:numPr>
          <w:ilvl w:val="1"/>
          <w:numId w:val="21"/>
        </w:numPr>
        <w:spacing w:after="0" w:line="360" w:lineRule="auto"/>
        <w:jc w:val="both"/>
        <w:rPr>
          <w:rFonts w:ascii="David" w:hAnsi="David" w:cs="David"/>
          <w:b/>
          <w:bCs/>
          <w:sz w:val="24"/>
          <w:szCs w:val="24"/>
          <w:u w:val="single"/>
          <w:rtl/>
        </w:rPr>
      </w:pPr>
      <w:r w:rsidRPr="00FB74F9">
        <w:rPr>
          <w:rFonts w:ascii="David" w:hAnsi="David" w:cs="David"/>
          <w:sz w:val="24"/>
          <w:szCs w:val="24"/>
          <w:rtl/>
        </w:rPr>
        <w:t> </w:t>
      </w:r>
      <w:r w:rsidRPr="00FB74F9">
        <w:rPr>
          <w:rFonts w:ascii="David" w:hAnsi="David" w:cs="David"/>
          <w:b/>
          <w:bCs/>
          <w:sz w:val="24"/>
          <w:szCs w:val="24"/>
          <w:u w:val="single"/>
          <w:rtl/>
        </w:rPr>
        <w:t>צוות כיבוי והצלה מפעלי</w:t>
      </w:r>
    </w:p>
    <w:p w:rsidR="00FB74F9" w:rsidRPr="00FB74F9" w:rsidRDefault="00FB74F9" w:rsidP="00E40C6C">
      <w:pPr>
        <w:pStyle w:val="a7"/>
        <w:numPr>
          <w:ilvl w:val="2"/>
          <w:numId w:val="21"/>
        </w:numPr>
        <w:tabs>
          <w:tab w:val="left" w:pos="984"/>
        </w:tabs>
        <w:spacing w:after="0" w:line="360" w:lineRule="auto"/>
        <w:contextualSpacing w:val="0"/>
        <w:jc w:val="both"/>
        <w:rPr>
          <w:rFonts w:ascii="David" w:hAnsi="David" w:cs="David"/>
          <w:sz w:val="24"/>
          <w:szCs w:val="24"/>
        </w:rPr>
      </w:pPr>
      <w:r w:rsidRPr="00FB74F9">
        <w:rPr>
          <w:rFonts w:ascii="David" w:hAnsi="David" w:cs="David"/>
          <w:sz w:val="24"/>
          <w:szCs w:val="24"/>
          <w:rtl/>
        </w:rPr>
        <w:t>בהתאם להוראות נציב כבאות והצלה או לתקנות מכוח פרק ד', סימן ג', לחוק הרשות הארצית ל</w:t>
      </w:r>
      <w:r w:rsidR="00132D8A">
        <w:rPr>
          <w:rFonts w:ascii="David" w:hAnsi="David" w:cs="David"/>
          <w:sz w:val="24"/>
          <w:szCs w:val="24"/>
          <w:rtl/>
        </w:rPr>
        <w:t xml:space="preserve">כבאות והצלה, התשע"ב-2012 (להלן </w:t>
      </w:r>
      <w:r w:rsidR="00132D8A">
        <w:rPr>
          <w:rFonts w:ascii="David" w:hAnsi="David" w:cs="David" w:hint="cs"/>
          <w:sz w:val="24"/>
          <w:szCs w:val="24"/>
          <w:rtl/>
        </w:rPr>
        <w:t>-</w:t>
      </w:r>
      <w:r w:rsidRPr="00FB74F9">
        <w:rPr>
          <w:rFonts w:ascii="David" w:hAnsi="David" w:cs="David"/>
          <w:sz w:val="24"/>
          <w:szCs w:val="24"/>
          <w:rtl/>
        </w:rPr>
        <w:t xml:space="preserve"> החוק) או לתקנות מכוח סעיף 42 לחוק, נותן האישור יהיה רשאי להורות לבעל העסק לקיים בעסקו צוות כיבוי והצלה בעל הכשרה לפעול באירוע כבאות והצלה עד להגעת כוחות רשות הכבאות וההצלה למקום האירוע, ולסייע לרשות בפעולותיה עם הגיעה למקום האירוע, וכן להורות על חובת העסקת ממונה בטיחות אש והצלה בעסק.</w:t>
      </w:r>
    </w:p>
    <w:p w:rsidR="00FB74F9" w:rsidRPr="00FB74F9" w:rsidRDefault="00FB74F9" w:rsidP="00E40C6C">
      <w:pPr>
        <w:pStyle w:val="a7"/>
        <w:numPr>
          <w:ilvl w:val="2"/>
          <w:numId w:val="21"/>
        </w:numPr>
        <w:tabs>
          <w:tab w:val="left" w:pos="984"/>
        </w:tabs>
        <w:spacing w:after="0" w:line="360" w:lineRule="auto"/>
        <w:contextualSpacing w:val="0"/>
        <w:jc w:val="both"/>
        <w:rPr>
          <w:rFonts w:ascii="David" w:hAnsi="David" w:cs="David"/>
          <w:sz w:val="24"/>
          <w:szCs w:val="24"/>
          <w:rtl/>
        </w:rPr>
      </w:pPr>
      <w:r w:rsidRPr="00FB74F9">
        <w:rPr>
          <w:rFonts w:ascii="David" w:hAnsi="David" w:cs="David"/>
          <w:sz w:val="24"/>
          <w:szCs w:val="24"/>
          <w:rtl/>
        </w:rPr>
        <w:t>אם נדרש בעל עס</w:t>
      </w:r>
      <w:r w:rsidR="00132D8A">
        <w:rPr>
          <w:rFonts w:ascii="David" w:hAnsi="David" w:cs="David"/>
          <w:sz w:val="24"/>
          <w:szCs w:val="24"/>
          <w:rtl/>
        </w:rPr>
        <w:t xml:space="preserve">ק לקיים בעסקו צוות כיבוי והצלה </w:t>
      </w:r>
      <w:r w:rsidR="00132D8A">
        <w:rPr>
          <w:rFonts w:ascii="David" w:hAnsi="David" w:cs="David" w:hint="cs"/>
          <w:sz w:val="24"/>
          <w:szCs w:val="24"/>
          <w:rtl/>
        </w:rPr>
        <w:t>-</w:t>
      </w:r>
      <w:r w:rsidRPr="00FB74F9">
        <w:rPr>
          <w:rFonts w:ascii="David" w:hAnsi="David" w:cs="David"/>
          <w:sz w:val="24"/>
          <w:szCs w:val="24"/>
          <w:rtl/>
        </w:rPr>
        <w:t xml:space="preserve"> נותן האישור יורה על הרכב צוות הכיבוי וההצלה בעסק, ציודו, הכשרתו, אימוניו, דרכי פעולתו, וכל הוראה אחרת הדרושה למילוי תפקידו.</w:t>
      </w:r>
    </w:p>
    <w:p w:rsidR="00FB74F9" w:rsidRPr="00FB74F9" w:rsidRDefault="00FB74F9" w:rsidP="00E40C6C">
      <w:pPr>
        <w:pStyle w:val="a7"/>
        <w:numPr>
          <w:ilvl w:val="2"/>
          <w:numId w:val="21"/>
        </w:numPr>
        <w:tabs>
          <w:tab w:val="left" w:pos="984"/>
        </w:tabs>
        <w:spacing w:after="0" w:line="360" w:lineRule="auto"/>
        <w:contextualSpacing w:val="0"/>
        <w:jc w:val="both"/>
        <w:rPr>
          <w:rFonts w:ascii="David" w:hAnsi="David" w:cs="David"/>
          <w:sz w:val="24"/>
          <w:szCs w:val="24"/>
        </w:rPr>
      </w:pPr>
      <w:r w:rsidRPr="00FB74F9">
        <w:rPr>
          <w:rFonts w:ascii="David" w:hAnsi="David" w:cs="David"/>
          <w:sz w:val="24"/>
          <w:szCs w:val="24"/>
          <w:rtl/>
        </w:rPr>
        <w:t>אם נדרש</w:t>
      </w:r>
      <w:r w:rsidR="00132D8A">
        <w:rPr>
          <w:rFonts w:ascii="David" w:hAnsi="David" w:cs="David"/>
          <w:sz w:val="24"/>
          <w:szCs w:val="24"/>
          <w:rtl/>
        </w:rPr>
        <w:t xml:space="preserve"> בעל עסק לעסקת ממונה בטיחות אש </w:t>
      </w:r>
      <w:r w:rsidR="00132D8A">
        <w:rPr>
          <w:rFonts w:ascii="David" w:hAnsi="David" w:cs="David" w:hint="cs"/>
          <w:sz w:val="24"/>
          <w:szCs w:val="24"/>
          <w:rtl/>
        </w:rPr>
        <w:t>-</w:t>
      </w:r>
      <w:r w:rsidRPr="00FB74F9">
        <w:rPr>
          <w:rFonts w:ascii="David" w:hAnsi="David" w:cs="David"/>
          <w:sz w:val="24"/>
          <w:szCs w:val="24"/>
          <w:rtl/>
        </w:rPr>
        <w:t xml:space="preserve"> נותן האישור יורה על תנאי כשירותו, הכשרתו והסמכתו. </w:t>
      </w:r>
    </w:p>
    <w:p w:rsidR="00FB74F9" w:rsidRPr="00FB74F9" w:rsidRDefault="00FB74F9" w:rsidP="00E40C6C">
      <w:pPr>
        <w:numPr>
          <w:ilvl w:val="1"/>
          <w:numId w:val="21"/>
        </w:numPr>
        <w:spacing w:after="0" w:line="360" w:lineRule="auto"/>
        <w:jc w:val="both"/>
        <w:rPr>
          <w:rFonts w:ascii="David" w:hAnsi="David" w:cs="David"/>
          <w:b/>
          <w:bCs/>
          <w:sz w:val="24"/>
          <w:szCs w:val="24"/>
          <w:u w:val="single"/>
        </w:rPr>
      </w:pPr>
      <w:r w:rsidRPr="00FB74F9">
        <w:rPr>
          <w:rFonts w:ascii="David" w:hAnsi="David" w:cs="David"/>
          <w:b/>
          <w:bCs/>
          <w:sz w:val="24"/>
          <w:szCs w:val="24"/>
          <w:u w:val="single"/>
          <w:rtl/>
        </w:rPr>
        <w:t>מתקן פוטו-וולטאי</w:t>
      </w:r>
    </w:p>
    <w:p w:rsidR="00FB74F9" w:rsidRPr="00FB74F9" w:rsidRDefault="00FB74F9" w:rsidP="00E40C6C">
      <w:pPr>
        <w:pStyle w:val="a7"/>
        <w:numPr>
          <w:ilvl w:val="2"/>
          <w:numId w:val="21"/>
        </w:numPr>
        <w:tabs>
          <w:tab w:val="left" w:pos="984"/>
        </w:tabs>
        <w:spacing w:after="0" w:line="360" w:lineRule="auto"/>
        <w:contextualSpacing w:val="0"/>
        <w:jc w:val="both"/>
        <w:rPr>
          <w:rFonts w:ascii="David" w:hAnsi="David" w:cs="David"/>
          <w:sz w:val="24"/>
          <w:szCs w:val="24"/>
        </w:rPr>
      </w:pPr>
      <w:r w:rsidRPr="00FB74F9">
        <w:rPr>
          <w:rFonts w:ascii="David" w:hAnsi="David" w:cs="David"/>
          <w:sz w:val="24"/>
          <w:szCs w:val="24"/>
          <w:rtl/>
        </w:rPr>
        <w:t>נותן האישור רשאי לקבוע לבעל העסק הוראות בעניינים הנוגעים למערכת לייצור חשמל הממירה ישירות אנרגיה סולרית לאנרגיה חשמלית (מתקן פוטו-וולטאי) המותקנת בשטח העסק, לרבות סימון ושילוט, סידורי בטיחות אש והצלה שיש להתקין במתקן ובסביבתו והמצאת מסמכים ואישורים על עמידת המתקן בדרישות כל דין.</w:t>
      </w:r>
    </w:p>
    <w:p w:rsidR="00FB74F9" w:rsidRPr="00FB74F9" w:rsidRDefault="00FB74F9" w:rsidP="00E40C6C">
      <w:pPr>
        <w:numPr>
          <w:ilvl w:val="1"/>
          <w:numId w:val="21"/>
        </w:numPr>
        <w:spacing w:after="0" w:line="360" w:lineRule="auto"/>
        <w:jc w:val="both"/>
        <w:rPr>
          <w:rFonts w:ascii="David" w:hAnsi="David" w:cs="David"/>
          <w:b/>
          <w:bCs/>
          <w:sz w:val="24"/>
          <w:szCs w:val="24"/>
          <w:u w:val="single"/>
        </w:rPr>
      </w:pPr>
      <w:r w:rsidRPr="00FB74F9">
        <w:rPr>
          <w:rFonts w:ascii="David" w:hAnsi="David" w:cs="David"/>
          <w:b/>
          <w:bCs/>
          <w:sz w:val="24"/>
          <w:szCs w:val="24"/>
          <w:u w:val="single"/>
          <w:rtl/>
        </w:rPr>
        <w:t>אחסנה חיצונית</w:t>
      </w:r>
    </w:p>
    <w:p w:rsidR="00FB74F9" w:rsidRPr="00FB74F9" w:rsidRDefault="00FB74F9" w:rsidP="00E40C6C">
      <w:pPr>
        <w:pStyle w:val="a7"/>
        <w:numPr>
          <w:ilvl w:val="2"/>
          <w:numId w:val="21"/>
        </w:numPr>
        <w:tabs>
          <w:tab w:val="left" w:pos="984"/>
        </w:tabs>
        <w:spacing w:after="0" w:line="360" w:lineRule="auto"/>
        <w:contextualSpacing w:val="0"/>
        <w:jc w:val="both"/>
        <w:rPr>
          <w:rFonts w:ascii="David" w:hAnsi="David" w:cs="David"/>
          <w:color w:val="000000"/>
          <w:sz w:val="24"/>
          <w:szCs w:val="24"/>
        </w:rPr>
      </w:pPr>
      <w:r w:rsidRPr="00FB74F9">
        <w:rPr>
          <w:rFonts w:ascii="David" w:hAnsi="David" w:cs="David"/>
          <w:sz w:val="24"/>
          <w:szCs w:val="24"/>
          <w:rtl/>
        </w:rPr>
        <w:t>נותן האישור רשאי לקבוע לבעל העסק הוראות בעניינים הנוגעים לאחסנה חיצונית, לרבות גובה האחסנה, היקפה, שטחה, רוחבה, סוג החומרים המאוחסנים, דרכי גישה לשטח האחסנה, סימון ושילוט, סידורי בטיחות אש והצל</w:t>
      </w:r>
      <w:r w:rsidR="00132D8A">
        <w:rPr>
          <w:rFonts w:ascii="David" w:hAnsi="David" w:cs="David"/>
          <w:sz w:val="24"/>
          <w:szCs w:val="24"/>
          <w:rtl/>
        </w:rPr>
        <w:t xml:space="preserve">ה שיש להתקין במקום וכיוצא באלה </w:t>
      </w:r>
      <w:r w:rsidR="00132D8A">
        <w:rPr>
          <w:rFonts w:ascii="David" w:hAnsi="David" w:cs="David" w:hint="cs"/>
          <w:sz w:val="24"/>
          <w:szCs w:val="24"/>
          <w:rtl/>
        </w:rPr>
        <w:t>-</w:t>
      </w:r>
      <w:r w:rsidRPr="00FB74F9">
        <w:rPr>
          <w:rFonts w:ascii="David" w:hAnsi="David" w:cs="David"/>
          <w:sz w:val="24"/>
          <w:szCs w:val="24"/>
          <w:rtl/>
        </w:rPr>
        <w:t xml:space="preserve"> כל אלה בהתאם למסקנות סקר סיכונים שדרש ואישר </w:t>
      </w:r>
      <w:r w:rsidRPr="00FB74F9">
        <w:rPr>
          <w:rFonts w:ascii="David" w:hAnsi="David" w:cs="David"/>
          <w:color w:val="000000"/>
          <w:sz w:val="24"/>
          <w:szCs w:val="24"/>
          <w:rtl/>
        </w:rPr>
        <w:t>נותן האישור.</w:t>
      </w:r>
    </w:p>
    <w:p w:rsidR="00FB74F9" w:rsidRPr="00FB74F9" w:rsidRDefault="00FB74F9" w:rsidP="00E40C6C">
      <w:pPr>
        <w:numPr>
          <w:ilvl w:val="1"/>
          <w:numId w:val="21"/>
        </w:numPr>
        <w:spacing w:after="0" w:line="360" w:lineRule="auto"/>
        <w:jc w:val="both"/>
        <w:rPr>
          <w:rFonts w:ascii="David" w:hAnsi="David" w:cs="David"/>
          <w:b/>
          <w:bCs/>
          <w:sz w:val="24"/>
          <w:szCs w:val="24"/>
          <w:u w:val="single"/>
        </w:rPr>
      </w:pPr>
      <w:r w:rsidRPr="00FB74F9">
        <w:rPr>
          <w:rFonts w:ascii="David" w:hAnsi="David" w:cs="David"/>
          <w:b/>
          <w:bCs/>
          <w:sz w:val="24"/>
          <w:szCs w:val="24"/>
          <w:u w:val="single"/>
          <w:rtl/>
        </w:rPr>
        <w:t xml:space="preserve">אישורים </w:t>
      </w:r>
    </w:p>
    <w:p w:rsidR="00FB74F9" w:rsidRPr="00FB74F9" w:rsidRDefault="00FB74F9" w:rsidP="00E40C6C">
      <w:pPr>
        <w:pStyle w:val="a7"/>
        <w:numPr>
          <w:ilvl w:val="2"/>
          <w:numId w:val="21"/>
        </w:numPr>
        <w:tabs>
          <w:tab w:val="left" w:pos="984"/>
        </w:tabs>
        <w:spacing w:after="0" w:line="360" w:lineRule="auto"/>
        <w:contextualSpacing w:val="0"/>
        <w:jc w:val="both"/>
        <w:rPr>
          <w:rFonts w:ascii="David" w:hAnsi="David" w:cs="David"/>
          <w:sz w:val="24"/>
          <w:szCs w:val="24"/>
        </w:rPr>
      </w:pPr>
      <w:r w:rsidRPr="00FB74F9">
        <w:rPr>
          <w:rFonts w:ascii="David" w:hAnsi="David" w:cs="David"/>
          <w:sz w:val="24"/>
          <w:szCs w:val="24"/>
          <w:rtl/>
        </w:rPr>
        <w:t>בכל מקום במסמך תנאים זה שבו צוין כי יש להעבי</w:t>
      </w:r>
      <w:r w:rsidR="00132D8A">
        <w:rPr>
          <w:rFonts w:ascii="David" w:hAnsi="David" w:cs="David"/>
          <w:sz w:val="24"/>
          <w:szCs w:val="24"/>
          <w:rtl/>
        </w:rPr>
        <w:t>ר מסמכים, אישורים, דיווחים וכיו</w:t>
      </w:r>
      <w:r w:rsidRPr="00FB74F9">
        <w:rPr>
          <w:rFonts w:ascii="David" w:hAnsi="David" w:cs="David"/>
          <w:sz w:val="24"/>
          <w:szCs w:val="24"/>
          <w:rtl/>
        </w:rPr>
        <w:t>"ב לנותן האישור, יועבר המידע הנדרש למדור הגנה מאש בתחנה האזורית שבשטח אחריותה ממוקם העסק, לפי רשימת הכתובות ומספרי הטלפון המופיעה באתר האינטרנט של הרשות הארצית לכבאות והצלה או לגורם אחר שפרטיו יימסרו לבעל העסק.</w:t>
      </w:r>
    </w:p>
    <w:p w:rsidR="00226370" w:rsidRDefault="00FB74F9" w:rsidP="00E40C6C">
      <w:pPr>
        <w:pStyle w:val="a7"/>
        <w:numPr>
          <w:ilvl w:val="2"/>
          <w:numId w:val="21"/>
        </w:numPr>
        <w:tabs>
          <w:tab w:val="left" w:pos="984"/>
        </w:tabs>
        <w:spacing w:after="0" w:line="360" w:lineRule="auto"/>
        <w:contextualSpacing w:val="0"/>
        <w:jc w:val="both"/>
        <w:rPr>
          <w:rFonts w:ascii="David" w:hAnsi="David" w:cs="David"/>
          <w:color w:val="000000"/>
          <w:sz w:val="24"/>
          <w:szCs w:val="24"/>
        </w:rPr>
      </w:pPr>
      <w:r w:rsidRPr="00FB74F9">
        <w:rPr>
          <w:rFonts w:ascii="David" w:hAnsi="David" w:cs="David"/>
          <w:sz w:val="24"/>
          <w:szCs w:val="24"/>
          <w:rtl/>
        </w:rPr>
        <w:t>אם לא נעשה בעסק שינוי מהותי, ימציא בעל העסק על-פי דרישתו של נותן האישור מסמכים הכוללים אישורים ותעודות בדיקת תחזוקה על תקינותו של ציוד הכיבוי ובכלל זה</w:t>
      </w:r>
      <w:r w:rsidRPr="00FB74F9">
        <w:rPr>
          <w:rFonts w:ascii="David" w:hAnsi="David" w:cs="David"/>
          <w:color w:val="000000"/>
          <w:sz w:val="24"/>
          <w:szCs w:val="24"/>
          <w:rtl/>
        </w:rPr>
        <w:t>:</w:t>
      </w:r>
    </w:p>
    <w:p w:rsidR="00226370" w:rsidRDefault="00FB74F9" w:rsidP="00E40C6C">
      <w:pPr>
        <w:pStyle w:val="a7"/>
        <w:numPr>
          <w:ilvl w:val="0"/>
          <w:numId w:val="58"/>
        </w:numPr>
        <w:tabs>
          <w:tab w:val="left" w:pos="984"/>
        </w:tabs>
        <w:spacing w:after="0" w:line="360" w:lineRule="auto"/>
        <w:contextualSpacing w:val="0"/>
        <w:jc w:val="both"/>
        <w:rPr>
          <w:rFonts w:ascii="David" w:hAnsi="David" w:cs="David"/>
          <w:color w:val="000000"/>
          <w:sz w:val="24"/>
          <w:szCs w:val="24"/>
        </w:rPr>
      </w:pPr>
      <w:r w:rsidRPr="00226370">
        <w:rPr>
          <w:rFonts w:ascii="David" w:hAnsi="David" w:cs="David"/>
          <w:color w:val="000000"/>
          <w:sz w:val="24"/>
          <w:szCs w:val="24"/>
          <w:rtl/>
        </w:rPr>
        <w:lastRenderedPageBreak/>
        <w:t>אישור כי עמדות כיבוי האש תקינות ושמישות וכי גלגילון שהותקן לאחר 1.6.2013 נבדק בהת</w:t>
      </w:r>
      <w:r w:rsidR="00226370">
        <w:rPr>
          <w:rFonts w:ascii="David" w:hAnsi="David" w:cs="David"/>
          <w:color w:val="000000"/>
          <w:sz w:val="24"/>
          <w:szCs w:val="24"/>
          <w:rtl/>
        </w:rPr>
        <w:t xml:space="preserve">אם לתקן ישראלי ת"י 2206, חלק 2 </w:t>
      </w:r>
      <w:r w:rsidR="00226370">
        <w:rPr>
          <w:rFonts w:ascii="David" w:hAnsi="David" w:cs="David" w:hint="cs"/>
          <w:color w:val="000000"/>
          <w:sz w:val="24"/>
          <w:szCs w:val="24"/>
          <w:rtl/>
        </w:rPr>
        <w:t>-</w:t>
      </w:r>
      <w:r w:rsidR="00226370">
        <w:rPr>
          <w:rFonts w:ascii="David" w:hAnsi="David" w:cs="David"/>
          <w:color w:val="000000"/>
          <w:sz w:val="24"/>
          <w:szCs w:val="24"/>
          <w:rtl/>
        </w:rPr>
        <w:t xml:space="preserve"> גלגילון לכיבוי אש</w:t>
      </w:r>
      <w:r w:rsidR="00226370">
        <w:rPr>
          <w:rFonts w:ascii="David" w:hAnsi="David" w:cs="David" w:hint="cs"/>
          <w:color w:val="000000"/>
          <w:sz w:val="24"/>
          <w:szCs w:val="24"/>
          <w:rtl/>
        </w:rPr>
        <w:t xml:space="preserve"> - </w:t>
      </w:r>
      <w:r w:rsidRPr="00226370">
        <w:rPr>
          <w:rFonts w:ascii="David" w:hAnsi="David" w:cs="David"/>
          <w:color w:val="000000"/>
          <w:sz w:val="24"/>
          <w:szCs w:val="24"/>
          <w:rtl/>
        </w:rPr>
        <w:t>דרישות תכן, התקנה ותחזוקה.</w:t>
      </w:r>
    </w:p>
    <w:p w:rsidR="00226370" w:rsidRDefault="00FB74F9" w:rsidP="00E40C6C">
      <w:pPr>
        <w:pStyle w:val="a7"/>
        <w:numPr>
          <w:ilvl w:val="0"/>
          <w:numId w:val="58"/>
        </w:numPr>
        <w:tabs>
          <w:tab w:val="left" w:pos="984"/>
        </w:tabs>
        <w:spacing w:after="0" w:line="360" w:lineRule="auto"/>
        <w:contextualSpacing w:val="0"/>
        <w:jc w:val="both"/>
        <w:rPr>
          <w:rFonts w:ascii="David" w:hAnsi="David" w:cs="David"/>
          <w:color w:val="000000"/>
          <w:sz w:val="24"/>
          <w:szCs w:val="24"/>
        </w:rPr>
      </w:pPr>
      <w:r w:rsidRPr="00226370">
        <w:rPr>
          <w:rFonts w:ascii="David" w:hAnsi="David" w:cs="David"/>
          <w:color w:val="000000"/>
          <w:sz w:val="24"/>
          <w:szCs w:val="24"/>
          <w:rtl/>
        </w:rPr>
        <w:t>אישור מגורם מוסמך כי מטפי הכיבוי הקיימים בעסק נבדקו בה</w:t>
      </w:r>
      <w:r w:rsidR="00226370">
        <w:rPr>
          <w:rFonts w:ascii="David" w:hAnsi="David" w:cs="David"/>
          <w:color w:val="000000"/>
          <w:sz w:val="24"/>
          <w:szCs w:val="24"/>
          <w:rtl/>
        </w:rPr>
        <w:t xml:space="preserve">תאם לתקן ישראלי ת"י 129, חלק 1 </w:t>
      </w:r>
      <w:r w:rsidR="00226370">
        <w:rPr>
          <w:rFonts w:ascii="David" w:hAnsi="David" w:cs="David" w:hint="cs"/>
          <w:color w:val="000000"/>
          <w:sz w:val="24"/>
          <w:szCs w:val="24"/>
          <w:rtl/>
        </w:rPr>
        <w:t>-</w:t>
      </w:r>
      <w:r w:rsidR="00226370">
        <w:rPr>
          <w:rFonts w:ascii="David" w:hAnsi="David" w:cs="David"/>
          <w:color w:val="000000"/>
          <w:sz w:val="24"/>
          <w:szCs w:val="24"/>
          <w:rtl/>
        </w:rPr>
        <w:t xml:space="preserve"> מטפים מיטלטלים</w:t>
      </w:r>
      <w:r w:rsidR="00226370">
        <w:rPr>
          <w:rFonts w:ascii="David" w:hAnsi="David" w:cs="David" w:hint="cs"/>
          <w:color w:val="000000"/>
          <w:sz w:val="24"/>
          <w:szCs w:val="24"/>
          <w:rtl/>
        </w:rPr>
        <w:t xml:space="preserve"> - </w:t>
      </w:r>
      <w:r w:rsidRPr="00226370">
        <w:rPr>
          <w:rFonts w:ascii="David" w:hAnsi="David" w:cs="David"/>
          <w:color w:val="000000"/>
          <w:sz w:val="24"/>
          <w:szCs w:val="24"/>
          <w:rtl/>
        </w:rPr>
        <w:t xml:space="preserve">תחזוקה, ונמצאו תקינים. </w:t>
      </w:r>
    </w:p>
    <w:p w:rsidR="00226370" w:rsidRDefault="00FB74F9" w:rsidP="00E40C6C">
      <w:pPr>
        <w:pStyle w:val="a7"/>
        <w:numPr>
          <w:ilvl w:val="0"/>
          <w:numId w:val="58"/>
        </w:numPr>
        <w:tabs>
          <w:tab w:val="left" w:pos="984"/>
        </w:tabs>
        <w:spacing w:after="0" w:line="360" w:lineRule="auto"/>
        <w:contextualSpacing w:val="0"/>
        <w:jc w:val="both"/>
        <w:rPr>
          <w:rFonts w:ascii="David" w:hAnsi="David" w:cs="David"/>
          <w:color w:val="000000"/>
          <w:sz w:val="24"/>
          <w:szCs w:val="24"/>
        </w:rPr>
      </w:pPr>
      <w:r w:rsidRPr="00226370">
        <w:rPr>
          <w:rFonts w:ascii="David" w:hAnsi="David" w:cs="David"/>
          <w:color w:val="000000"/>
          <w:sz w:val="24"/>
          <w:szCs w:val="24"/>
          <w:rtl/>
        </w:rPr>
        <w:t>אישור כי מערכת החשמל המותקנת במקום נבדקה ונמצאה תקינה בהתאמ</w:t>
      </w:r>
      <w:r w:rsidR="00226370">
        <w:rPr>
          <w:rFonts w:ascii="David" w:hAnsi="David" w:cs="David"/>
          <w:color w:val="000000"/>
          <w:sz w:val="24"/>
          <w:szCs w:val="24"/>
          <w:rtl/>
        </w:rPr>
        <w:t xml:space="preserve">ה לחוק החשמל התשי"ד-1954 (להלן </w:t>
      </w:r>
      <w:r w:rsidR="00226370">
        <w:rPr>
          <w:rFonts w:ascii="David" w:hAnsi="David" w:cs="David" w:hint="cs"/>
          <w:color w:val="000000"/>
          <w:sz w:val="24"/>
          <w:szCs w:val="24"/>
          <w:rtl/>
        </w:rPr>
        <w:t>-</w:t>
      </w:r>
      <w:r w:rsidRPr="00226370">
        <w:rPr>
          <w:rFonts w:ascii="David" w:hAnsi="David" w:cs="David"/>
          <w:color w:val="000000"/>
          <w:sz w:val="24"/>
          <w:szCs w:val="24"/>
          <w:rtl/>
        </w:rPr>
        <w:t xml:space="preserve"> חוק החשמל) ותקנותיו, כולל תאורת החירום המותקנת במקום. על האישור לכלול התייחסות למיקומו של מפסק חשמל ראשי לשעת חירום ולתקינותו,</w:t>
      </w:r>
      <w:r w:rsidRPr="00226370">
        <w:rPr>
          <w:rFonts w:ascii="David" w:hAnsi="David" w:cs="David"/>
          <w:sz w:val="24"/>
          <w:szCs w:val="24"/>
          <w:rtl/>
        </w:rPr>
        <w:t xml:space="preserve"> התייחסות למתקן פוטו-וולטאי (אם קיים)</w:t>
      </w:r>
      <w:r w:rsidRPr="00226370">
        <w:rPr>
          <w:rFonts w:ascii="David" w:hAnsi="David" w:cs="David"/>
          <w:color w:val="000000"/>
          <w:sz w:val="24"/>
          <w:szCs w:val="24"/>
          <w:rtl/>
        </w:rPr>
        <w:t xml:space="preserve"> וכן טבלה המפרטת את מיקומם של לוחות החשמל, את מספרם ואת גודל החיבור באמפר של כל לוח. את האישור ייתן בעל רישיון בתוקף לעבודות חשמל לפי חוק החשמל, אשר רשאי לתת אישור כאמור, בהתאם לסוג רישיונו. </w:t>
      </w:r>
    </w:p>
    <w:p w:rsidR="00226370" w:rsidRDefault="00FB74F9" w:rsidP="00E40C6C">
      <w:pPr>
        <w:pStyle w:val="a7"/>
        <w:numPr>
          <w:ilvl w:val="0"/>
          <w:numId w:val="58"/>
        </w:numPr>
        <w:tabs>
          <w:tab w:val="left" w:pos="984"/>
        </w:tabs>
        <w:spacing w:after="0" w:line="360" w:lineRule="auto"/>
        <w:contextualSpacing w:val="0"/>
        <w:jc w:val="both"/>
        <w:rPr>
          <w:rFonts w:ascii="David" w:hAnsi="David" w:cs="David"/>
          <w:color w:val="000000"/>
          <w:sz w:val="24"/>
          <w:szCs w:val="24"/>
        </w:rPr>
      </w:pPr>
      <w:r w:rsidRPr="00226370">
        <w:rPr>
          <w:rFonts w:ascii="David" w:hAnsi="David" w:cs="David"/>
          <w:color w:val="000000"/>
          <w:sz w:val="24"/>
          <w:szCs w:val="24"/>
          <w:rtl/>
        </w:rPr>
        <w:t>אישור על בדיקת התאמתה ותקינותה של מערכת הגז לתקן ישראלי ת"י</w:t>
      </w:r>
      <w:r w:rsidR="00226370">
        <w:rPr>
          <w:rFonts w:ascii="David" w:hAnsi="David" w:cs="David"/>
          <w:color w:val="000000"/>
          <w:sz w:val="24"/>
          <w:szCs w:val="24"/>
          <w:rtl/>
        </w:rPr>
        <w:t xml:space="preserve"> 158 </w:t>
      </w:r>
      <w:r w:rsidR="00226370">
        <w:rPr>
          <w:rFonts w:ascii="David" w:hAnsi="David" w:cs="David" w:hint="cs"/>
          <w:color w:val="000000"/>
          <w:sz w:val="24"/>
          <w:szCs w:val="24"/>
          <w:rtl/>
        </w:rPr>
        <w:t>-</w:t>
      </w:r>
      <w:r w:rsidRPr="00226370">
        <w:rPr>
          <w:rFonts w:ascii="David" w:hAnsi="David" w:cs="David"/>
          <w:color w:val="000000"/>
          <w:sz w:val="24"/>
          <w:szCs w:val="24"/>
          <w:rtl/>
        </w:rPr>
        <w:t xml:space="preserve"> מתקנים לגזים פחמימניים מעובים (גפ"מ). את האישור ייתן בעל רישיון בתוקף לעבודות גפ"מ לפי תקנות הגז (בטיחות ורישוי) (רישוי העוסקים בעבודות גפ"מ), התשס"ו-2006, אשר רשאי לתת אישור כאמור, בהתאם לסוג רישיונו.</w:t>
      </w:r>
    </w:p>
    <w:p w:rsidR="00226370" w:rsidRDefault="00FB74F9" w:rsidP="00E40C6C">
      <w:pPr>
        <w:pStyle w:val="a7"/>
        <w:numPr>
          <w:ilvl w:val="0"/>
          <w:numId w:val="58"/>
        </w:numPr>
        <w:tabs>
          <w:tab w:val="left" w:pos="984"/>
        </w:tabs>
        <w:spacing w:after="0" w:line="360" w:lineRule="auto"/>
        <w:contextualSpacing w:val="0"/>
        <w:jc w:val="both"/>
        <w:rPr>
          <w:rFonts w:ascii="David" w:hAnsi="David" w:cs="David"/>
          <w:color w:val="000000"/>
          <w:sz w:val="24"/>
          <w:szCs w:val="24"/>
        </w:rPr>
      </w:pPr>
      <w:r w:rsidRPr="00226370">
        <w:rPr>
          <w:rFonts w:ascii="David" w:hAnsi="David" w:cs="David"/>
          <w:color w:val="000000"/>
          <w:sz w:val="24"/>
          <w:szCs w:val="24"/>
          <w:rtl/>
        </w:rPr>
        <w:t>אישור מגורם מוסמך המעיד על תקינות המערכת האוטומטית לגילוי אש. האישור יוגש על טופס לפי נספח ג</w:t>
      </w:r>
      <w:r w:rsidR="00226370">
        <w:rPr>
          <w:rFonts w:ascii="David" w:hAnsi="David" w:cs="David"/>
          <w:color w:val="000000"/>
          <w:sz w:val="24"/>
          <w:szCs w:val="24"/>
          <w:rtl/>
        </w:rPr>
        <w:t xml:space="preserve">' לתקן ישראלי ת"י 1220, חלק 11 </w:t>
      </w:r>
      <w:r w:rsidR="00226370">
        <w:rPr>
          <w:rFonts w:ascii="David" w:hAnsi="David" w:cs="David" w:hint="cs"/>
          <w:color w:val="000000"/>
          <w:sz w:val="24"/>
          <w:szCs w:val="24"/>
          <w:rtl/>
        </w:rPr>
        <w:t>-</w:t>
      </w:r>
      <w:r w:rsidR="00226370">
        <w:rPr>
          <w:rFonts w:ascii="David" w:hAnsi="David" w:cs="David"/>
          <w:color w:val="000000"/>
          <w:sz w:val="24"/>
          <w:szCs w:val="24"/>
          <w:rtl/>
        </w:rPr>
        <w:t xml:space="preserve"> מערכות גילוי אש</w:t>
      </w:r>
      <w:r w:rsidR="00226370">
        <w:rPr>
          <w:rFonts w:ascii="David" w:hAnsi="David" w:cs="David" w:hint="cs"/>
          <w:color w:val="000000"/>
          <w:sz w:val="24"/>
          <w:szCs w:val="24"/>
          <w:rtl/>
        </w:rPr>
        <w:t xml:space="preserve"> - </w:t>
      </w:r>
      <w:r w:rsidRPr="00226370">
        <w:rPr>
          <w:rFonts w:ascii="David" w:hAnsi="David" w:cs="David"/>
          <w:color w:val="000000"/>
          <w:sz w:val="24"/>
          <w:szCs w:val="24"/>
          <w:rtl/>
        </w:rPr>
        <w:t>תחזוקה.</w:t>
      </w:r>
    </w:p>
    <w:p w:rsidR="00226370" w:rsidRDefault="00FB74F9" w:rsidP="00E40C6C">
      <w:pPr>
        <w:pStyle w:val="a7"/>
        <w:numPr>
          <w:ilvl w:val="0"/>
          <w:numId w:val="58"/>
        </w:numPr>
        <w:tabs>
          <w:tab w:val="left" w:pos="984"/>
        </w:tabs>
        <w:spacing w:after="0" w:line="360" w:lineRule="auto"/>
        <w:contextualSpacing w:val="0"/>
        <w:jc w:val="both"/>
        <w:rPr>
          <w:rFonts w:ascii="David" w:hAnsi="David" w:cs="David"/>
          <w:color w:val="000000"/>
          <w:sz w:val="24"/>
          <w:szCs w:val="24"/>
        </w:rPr>
      </w:pPr>
      <w:r w:rsidRPr="00226370">
        <w:rPr>
          <w:rFonts w:ascii="David" w:hAnsi="David" w:cs="David"/>
          <w:color w:val="000000"/>
          <w:sz w:val="24"/>
          <w:szCs w:val="24"/>
          <w:rtl/>
        </w:rPr>
        <w:t>אישור מגורם מוסמך המעיד שמערכת הכיבוי המותקנת בארון החשמל נבדקה ונמצאה תקינה בה</w:t>
      </w:r>
      <w:r w:rsidR="00226370">
        <w:rPr>
          <w:rFonts w:ascii="David" w:hAnsi="David" w:cs="David"/>
          <w:color w:val="000000"/>
          <w:sz w:val="24"/>
          <w:szCs w:val="24"/>
          <w:rtl/>
        </w:rPr>
        <w:t xml:space="preserve">תאמה מלאה לתקן ישראלי ת"י 5210 </w:t>
      </w:r>
      <w:r w:rsidR="00226370">
        <w:rPr>
          <w:rFonts w:ascii="David" w:hAnsi="David" w:cs="David" w:hint="cs"/>
          <w:color w:val="000000"/>
          <w:sz w:val="24"/>
          <w:szCs w:val="24"/>
          <w:rtl/>
        </w:rPr>
        <w:t>-</w:t>
      </w:r>
      <w:r w:rsidRPr="00226370">
        <w:rPr>
          <w:rFonts w:ascii="David" w:hAnsi="David" w:cs="David"/>
          <w:color w:val="000000"/>
          <w:sz w:val="24"/>
          <w:szCs w:val="24"/>
          <w:rtl/>
        </w:rPr>
        <w:t xml:space="preserve"> מערכות לכיבוי-אש בארוסול או תקן ישראלי ת"</w:t>
      </w:r>
      <w:r w:rsidR="00226370">
        <w:rPr>
          <w:rFonts w:ascii="David" w:hAnsi="David" w:cs="David"/>
          <w:color w:val="000000"/>
          <w:sz w:val="24"/>
          <w:szCs w:val="24"/>
          <w:rtl/>
        </w:rPr>
        <w:t xml:space="preserve">י 1597 </w:t>
      </w:r>
      <w:r w:rsidR="00226370">
        <w:rPr>
          <w:rFonts w:ascii="David" w:hAnsi="David" w:cs="David" w:hint="cs"/>
          <w:color w:val="000000"/>
          <w:sz w:val="24"/>
          <w:szCs w:val="24"/>
          <w:rtl/>
        </w:rPr>
        <w:t>-</w:t>
      </w:r>
      <w:r w:rsidRPr="00226370">
        <w:rPr>
          <w:rFonts w:ascii="David" w:hAnsi="David" w:cs="David"/>
          <w:color w:val="000000"/>
          <w:sz w:val="24"/>
          <w:szCs w:val="24"/>
          <w:rtl/>
        </w:rPr>
        <w:t xml:space="preserve"> מערכות כיבוי אש אוטומטיות בגז כיבוי, בהתאם לסוג המערכת המותקנת.</w:t>
      </w:r>
    </w:p>
    <w:p w:rsidR="00226370" w:rsidRDefault="00FB74F9" w:rsidP="00E40C6C">
      <w:pPr>
        <w:pStyle w:val="a7"/>
        <w:numPr>
          <w:ilvl w:val="0"/>
          <w:numId w:val="58"/>
        </w:numPr>
        <w:tabs>
          <w:tab w:val="left" w:pos="984"/>
        </w:tabs>
        <w:spacing w:after="0" w:line="360" w:lineRule="auto"/>
        <w:contextualSpacing w:val="0"/>
        <w:jc w:val="both"/>
        <w:rPr>
          <w:rFonts w:ascii="David" w:hAnsi="David" w:cs="David"/>
          <w:color w:val="000000"/>
          <w:sz w:val="24"/>
          <w:szCs w:val="24"/>
        </w:rPr>
      </w:pPr>
      <w:r w:rsidRPr="00226370">
        <w:rPr>
          <w:rFonts w:ascii="David" w:hAnsi="David" w:cs="David"/>
          <w:color w:val="000000"/>
          <w:sz w:val="24"/>
          <w:szCs w:val="24"/>
          <w:rtl/>
        </w:rPr>
        <w:t>אישור מגורם מוסמך כי מערכת למסירת הודעות (כריזת חירום) המותקנת במקום נבדקה ונמצאה תקינה בהתאמה לתקן ישראלי ת"י 1220, חלק 3, או תקן 72</w:t>
      </w:r>
      <w:r w:rsidRPr="00226370">
        <w:rPr>
          <w:rFonts w:ascii="David" w:hAnsi="David" w:cs="David"/>
          <w:color w:val="000000"/>
          <w:sz w:val="24"/>
          <w:szCs w:val="24"/>
        </w:rPr>
        <w:t>NFPA</w:t>
      </w:r>
      <w:r w:rsidRPr="00226370">
        <w:rPr>
          <w:rFonts w:ascii="David" w:hAnsi="David" w:cs="David"/>
          <w:color w:val="000000"/>
          <w:sz w:val="24"/>
          <w:szCs w:val="24"/>
          <w:rtl/>
        </w:rPr>
        <w:t xml:space="preserve"> או מפרט משטרת ישראל </w:t>
      </w:r>
      <w:r w:rsidRPr="00226370">
        <w:rPr>
          <w:rFonts w:ascii="David" w:hAnsi="David" w:cs="David"/>
          <w:color w:val="000000"/>
          <w:sz w:val="24"/>
          <w:szCs w:val="24"/>
        </w:rPr>
        <w:t>160, 160.1</w:t>
      </w:r>
      <w:r w:rsidRPr="00226370">
        <w:rPr>
          <w:rFonts w:ascii="David" w:hAnsi="David" w:cs="David"/>
          <w:color w:val="000000"/>
          <w:sz w:val="24"/>
          <w:szCs w:val="24"/>
          <w:rtl/>
        </w:rPr>
        <w:t xml:space="preserve">, וזאת בהתאם לשיטת ההתקנה של המערכת. באישור יפורט סוג התקן או המפרט שעל פיו נעשתה הבדיקה. </w:t>
      </w:r>
    </w:p>
    <w:p w:rsidR="00226370" w:rsidRDefault="00FB74F9" w:rsidP="00E40C6C">
      <w:pPr>
        <w:pStyle w:val="a7"/>
        <w:numPr>
          <w:ilvl w:val="0"/>
          <w:numId w:val="58"/>
        </w:numPr>
        <w:tabs>
          <w:tab w:val="left" w:pos="984"/>
        </w:tabs>
        <w:spacing w:after="0" w:line="360" w:lineRule="auto"/>
        <w:contextualSpacing w:val="0"/>
        <w:jc w:val="both"/>
        <w:rPr>
          <w:rFonts w:ascii="David" w:hAnsi="David" w:cs="David"/>
          <w:color w:val="000000"/>
          <w:sz w:val="24"/>
          <w:szCs w:val="24"/>
        </w:rPr>
      </w:pPr>
      <w:r w:rsidRPr="00226370">
        <w:rPr>
          <w:rFonts w:ascii="David" w:hAnsi="David" w:cs="David"/>
          <w:color w:val="000000"/>
          <w:sz w:val="24"/>
          <w:szCs w:val="24"/>
          <w:rtl/>
        </w:rPr>
        <w:t>אישור מגורם מוסמך כי המערכת האוטומטית לכיבוי אש (ספרינקלרים) נבדקה ונמצאה תקינה בה</w:t>
      </w:r>
      <w:r w:rsidR="00226370">
        <w:rPr>
          <w:rFonts w:ascii="David" w:hAnsi="David" w:cs="David"/>
          <w:color w:val="000000"/>
          <w:sz w:val="24"/>
          <w:szCs w:val="24"/>
          <w:rtl/>
        </w:rPr>
        <w:t xml:space="preserve">תאמה מלאה לתקן ישראלי ת"י 1928 </w:t>
      </w:r>
      <w:r w:rsidR="00226370">
        <w:rPr>
          <w:rFonts w:ascii="David" w:hAnsi="David" w:cs="David" w:hint="cs"/>
          <w:color w:val="000000"/>
          <w:sz w:val="24"/>
          <w:szCs w:val="24"/>
          <w:rtl/>
        </w:rPr>
        <w:t>-</w:t>
      </w:r>
      <w:r w:rsidRPr="00226370">
        <w:rPr>
          <w:rFonts w:ascii="David" w:hAnsi="David" w:cs="David"/>
          <w:color w:val="000000"/>
          <w:sz w:val="24"/>
          <w:szCs w:val="24"/>
          <w:rtl/>
        </w:rPr>
        <w:t xml:space="preserve"> מערכות לכיבוי אש במים: בקרה, בדיקה ותחזוקה. על האישור לכלול את מפרט הבדיקה. </w:t>
      </w:r>
    </w:p>
    <w:p w:rsidR="00226370" w:rsidRDefault="00FB74F9" w:rsidP="00E40C6C">
      <w:pPr>
        <w:pStyle w:val="a7"/>
        <w:numPr>
          <w:ilvl w:val="0"/>
          <w:numId w:val="58"/>
        </w:numPr>
        <w:tabs>
          <w:tab w:val="left" w:pos="984"/>
        </w:tabs>
        <w:spacing w:after="0" w:line="360" w:lineRule="auto"/>
        <w:contextualSpacing w:val="0"/>
        <w:jc w:val="both"/>
        <w:rPr>
          <w:rFonts w:ascii="David" w:hAnsi="David" w:cs="David"/>
          <w:color w:val="000000"/>
          <w:sz w:val="24"/>
          <w:szCs w:val="24"/>
        </w:rPr>
      </w:pPr>
      <w:r w:rsidRPr="00226370">
        <w:rPr>
          <w:rFonts w:ascii="David" w:hAnsi="David" w:cs="David"/>
          <w:color w:val="000000"/>
          <w:sz w:val="24"/>
          <w:szCs w:val="24"/>
          <w:rtl/>
        </w:rPr>
        <w:t>אישור כי גנרטור החירום נבדק ונמצא תקין. את האישור ייתן בעל רישיון בתוקף לעבודות חשמל לפי חוק החשמל אשר רשאי לתת אישור כאמור, בהתאם לסוג רישיונו.</w:t>
      </w:r>
    </w:p>
    <w:p w:rsidR="00226370" w:rsidRDefault="00FB74F9" w:rsidP="00E40C6C">
      <w:pPr>
        <w:pStyle w:val="a7"/>
        <w:numPr>
          <w:ilvl w:val="0"/>
          <w:numId w:val="58"/>
        </w:numPr>
        <w:tabs>
          <w:tab w:val="left" w:pos="984"/>
        </w:tabs>
        <w:spacing w:after="0" w:line="360" w:lineRule="auto"/>
        <w:contextualSpacing w:val="0"/>
        <w:jc w:val="both"/>
        <w:rPr>
          <w:rFonts w:ascii="David" w:hAnsi="David" w:cs="David"/>
          <w:color w:val="000000"/>
          <w:sz w:val="24"/>
          <w:szCs w:val="24"/>
        </w:rPr>
      </w:pPr>
      <w:r w:rsidRPr="00226370">
        <w:rPr>
          <w:rFonts w:ascii="David" w:hAnsi="David" w:cs="David"/>
          <w:color w:val="000000"/>
          <w:sz w:val="24"/>
          <w:szCs w:val="24"/>
          <w:rtl/>
        </w:rPr>
        <w:t xml:space="preserve">אישור מגורם מוסמך כי מערכות בטיחות האש וההצלה תואמות את דרישותיה של </w:t>
      </w:r>
      <w:r w:rsidR="00226370">
        <w:rPr>
          <w:rFonts w:ascii="David" w:hAnsi="David" w:cs="David"/>
          <w:sz w:val="24"/>
          <w:szCs w:val="24"/>
          <w:rtl/>
        </w:rPr>
        <w:t xml:space="preserve">הוראת נציב 536 </w:t>
      </w:r>
      <w:r w:rsidR="00226370">
        <w:rPr>
          <w:rFonts w:ascii="David" w:hAnsi="David" w:cs="David" w:hint="cs"/>
          <w:sz w:val="24"/>
          <w:szCs w:val="24"/>
          <w:rtl/>
        </w:rPr>
        <w:t>-</w:t>
      </w:r>
      <w:r w:rsidRPr="00226370">
        <w:rPr>
          <w:rFonts w:ascii="David" w:hAnsi="David" w:cs="David"/>
          <w:sz w:val="24"/>
          <w:szCs w:val="24"/>
          <w:rtl/>
        </w:rPr>
        <w:t xml:space="preserve"> משטר הפעלות מע</w:t>
      </w:r>
      <w:r w:rsidR="00226370">
        <w:rPr>
          <w:rFonts w:ascii="David" w:hAnsi="David" w:cs="David"/>
          <w:sz w:val="24"/>
          <w:szCs w:val="24"/>
          <w:rtl/>
        </w:rPr>
        <w:t xml:space="preserve">רכות בטיחות אש </w:t>
      </w:r>
      <w:r w:rsidR="00226370">
        <w:rPr>
          <w:rFonts w:ascii="David" w:hAnsi="David" w:cs="David" w:hint="cs"/>
          <w:sz w:val="24"/>
          <w:szCs w:val="24"/>
          <w:rtl/>
        </w:rPr>
        <w:t>-</w:t>
      </w:r>
      <w:r w:rsidRPr="00226370">
        <w:rPr>
          <w:rFonts w:ascii="David" w:hAnsi="David" w:cs="David"/>
          <w:sz w:val="24"/>
          <w:szCs w:val="24"/>
          <w:rtl/>
        </w:rPr>
        <w:t xml:space="preserve"> אינטגרציה. </w:t>
      </w:r>
      <w:r w:rsidRPr="00226370">
        <w:rPr>
          <w:rFonts w:ascii="David" w:hAnsi="David" w:cs="David"/>
          <w:color w:val="000000"/>
          <w:sz w:val="24"/>
          <w:szCs w:val="24"/>
          <w:rtl/>
        </w:rPr>
        <w:t>אם קיימת מערכת שחרור עשן מאולצת, יצורפו לאישור גם טבלת משטר בדיקה ופירוט סוג המערכת.</w:t>
      </w:r>
    </w:p>
    <w:p w:rsidR="00226370" w:rsidRDefault="00FB74F9" w:rsidP="00E40C6C">
      <w:pPr>
        <w:pStyle w:val="a7"/>
        <w:numPr>
          <w:ilvl w:val="0"/>
          <w:numId w:val="58"/>
        </w:numPr>
        <w:tabs>
          <w:tab w:val="left" w:pos="984"/>
        </w:tabs>
        <w:spacing w:after="0" w:line="360" w:lineRule="auto"/>
        <w:contextualSpacing w:val="0"/>
        <w:jc w:val="both"/>
        <w:rPr>
          <w:rFonts w:ascii="David" w:hAnsi="David" w:cs="David"/>
          <w:color w:val="000000"/>
          <w:sz w:val="24"/>
          <w:szCs w:val="24"/>
        </w:rPr>
      </w:pPr>
      <w:r w:rsidRPr="00226370">
        <w:rPr>
          <w:rFonts w:ascii="David" w:hAnsi="David" w:cs="David"/>
          <w:color w:val="000000"/>
          <w:sz w:val="24"/>
          <w:szCs w:val="24"/>
          <w:rtl/>
        </w:rPr>
        <w:t xml:space="preserve">אישור מגורם מוסמך כי מערכת שחרור העשן נבדקה ונמצאה תקינה. באישור יפורט סוג המערכת שנבדקה. </w:t>
      </w:r>
    </w:p>
    <w:p w:rsidR="00226370" w:rsidRDefault="00FB74F9" w:rsidP="00E40C6C">
      <w:pPr>
        <w:pStyle w:val="a7"/>
        <w:numPr>
          <w:ilvl w:val="0"/>
          <w:numId w:val="58"/>
        </w:numPr>
        <w:tabs>
          <w:tab w:val="left" w:pos="984"/>
        </w:tabs>
        <w:spacing w:after="0" w:line="360" w:lineRule="auto"/>
        <w:contextualSpacing w:val="0"/>
        <w:jc w:val="both"/>
        <w:rPr>
          <w:rFonts w:ascii="David" w:hAnsi="David" w:cs="David"/>
          <w:color w:val="000000"/>
          <w:sz w:val="24"/>
          <w:szCs w:val="24"/>
        </w:rPr>
      </w:pPr>
      <w:r w:rsidRPr="00226370">
        <w:rPr>
          <w:rFonts w:ascii="David" w:hAnsi="David" w:cs="David"/>
          <w:color w:val="000000"/>
          <w:sz w:val="24"/>
          <w:szCs w:val="24"/>
          <w:rtl/>
        </w:rPr>
        <w:lastRenderedPageBreak/>
        <w:t>אישור מגורם מוסמך כי מערכת מיזוג האוויר המותקנת בעסק נבדקה ונמצאה תקינה בהת</w:t>
      </w:r>
      <w:r w:rsidR="00226370">
        <w:rPr>
          <w:rFonts w:ascii="David" w:hAnsi="David" w:cs="David"/>
          <w:color w:val="000000"/>
          <w:sz w:val="24"/>
          <w:szCs w:val="24"/>
          <w:rtl/>
        </w:rPr>
        <w:t xml:space="preserve">אם לדרישות תקן ישראלי ת"י 1001 </w:t>
      </w:r>
      <w:r w:rsidR="00226370">
        <w:rPr>
          <w:rFonts w:ascii="David" w:hAnsi="David" w:cs="David" w:hint="cs"/>
          <w:color w:val="000000"/>
          <w:sz w:val="24"/>
          <w:szCs w:val="24"/>
          <w:rtl/>
        </w:rPr>
        <w:t>-</w:t>
      </w:r>
      <w:r w:rsidRPr="00226370">
        <w:rPr>
          <w:rFonts w:ascii="David" w:hAnsi="David" w:cs="David"/>
          <w:color w:val="000000"/>
          <w:sz w:val="24"/>
          <w:szCs w:val="24"/>
          <w:rtl/>
        </w:rPr>
        <w:t xml:space="preserve"> בטיחות אש בבניינים.</w:t>
      </w:r>
    </w:p>
    <w:p w:rsidR="00226370" w:rsidRDefault="00FB74F9" w:rsidP="00E40C6C">
      <w:pPr>
        <w:pStyle w:val="a7"/>
        <w:numPr>
          <w:ilvl w:val="0"/>
          <w:numId w:val="58"/>
        </w:numPr>
        <w:tabs>
          <w:tab w:val="left" w:pos="984"/>
        </w:tabs>
        <w:spacing w:after="0" w:line="360" w:lineRule="auto"/>
        <w:contextualSpacing w:val="0"/>
        <w:jc w:val="both"/>
        <w:rPr>
          <w:rFonts w:ascii="David" w:hAnsi="David" w:cs="David"/>
          <w:color w:val="000000"/>
          <w:sz w:val="24"/>
          <w:szCs w:val="24"/>
        </w:rPr>
      </w:pPr>
      <w:r w:rsidRPr="00226370">
        <w:rPr>
          <w:rFonts w:ascii="David" w:hAnsi="David" w:cs="David"/>
          <w:color w:val="000000"/>
          <w:sz w:val="24"/>
          <w:szCs w:val="24"/>
          <w:rtl/>
        </w:rPr>
        <w:t>אישור על ניקוי ארובות ומנדפים בהת</w:t>
      </w:r>
      <w:r w:rsidR="00226370">
        <w:rPr>
          <w:rFonts w:ascii="David" w:hAnsi="David" w:cs="David"/>
          <w:color w:val="000000"/>
          <w:sz w:val="24"/>
          <w:szCs w:val="24"/>
          <w:rtl/>
        </w:rPr>
        <w:t xml:space="preserve">אם לתקן ישראלי ת"י 1001, חלק 6 </w:t>
      </w:r>
      <w:r w:rsidR="00226370">
        <w:rPr>
          <w:rFonts w:ascii="David" w:hAnsi="David" w:cs="David" w:hint="cs"/>
          <w:color w:val="000000"/>
          <w:sz w:val="24"/>
          <w:szCs w:val="24"/>
          <w:rtl/>
        </w:rPr>
        <w:t>-</w:t>
      </w:r>
      <w:r w:rsidR="00226370">
        <w:rPr>
          <w:rFonts w:ascii="David" w:hAnsi="David" w:cs="David"/>
          <w:color w:val="000000"/>
          <w:sz w:val="24"/>
          <w:szCs w:val="24"/>
          <w:rtl/>
        </w:rPr>
        <w:t xml:space="preserve"> בטיחות אש בבניינים</w:t>
      </w:r>
      <w:r w:rsidR="00226370">
        <w:rPr>
          <w:rFonts w:ascii="David" w:hAnsi="David" w:cs="David" w:hint="cs"/>
          <w:color w:val="000000"/>
          <w:sz w:val="24"/>
          <w:szCs w:val="24"/>
          <w:rtl/>
        </w:rPr>
        <w:t xml:space="preserve"> - </w:t>
      </w:r>
      <w:r w:rsidRPr="00226370">
        <w:rPr>
          <w:rFonts w:ascii="David" w:hAnsi="David" w:cs="David"/>
          <w:color w:val="000000"/>
          <w:sz w:val="24"/>
          <w:szCs w:val="24"/>
          <w:rtl/>
        </w:rPr>
        <w:t>בקרת אוורור והגנה מפני אש במערכות בישול מסחריות (אם קיימים ארובות ומנדפים).</w:t>
      </w:r>
    </w:p>
    <w:p w:rsidR="00226370" w:rsidRPr="00226370" w:rsidRDefault="00FB74F9" w:rsidP="00E40C6C">
      <w:pPr>
        <w:pStyle w:val="a7"/>
        <w:numPr>
          <w:ilvl w:val="0"/>
          <w:numId w:val="58"/>
        </w:numPr>
        <w:tabs>
          <w:tab w:val="left" w:pos="984"/>
        </w:tabs>
        <w:spacing w:after="0" w:line="360" w:lineRule="auto"/>
        <w:contextualSpacing w:val="0"/>
        <w:jc w:val="both"/>
        <w:rPr>
          <w:rFonts w:ascii="David" w:hAnsi="David" w:cs="David"/>
          <w:color w:val="000000"/>
          <w:sz w:val="24"/>
          <w:szCs w:val="24"/>
        </w:rPr>
      </w:pPr>
      <w:r w:rsidRPr="00226370">
        <w:rPr>
          <w:rFonts w:ascii="David" w:hAnsi="David" w:cs="David"/>
          <w:color w:val="000000"/>
          <w:sz w:val="24"/>
          <w:szCs w:val="24"/>
          <w:rtl/>
        </w:rPr>
        <w:t>אישור מגורם מוסמך כי מערכת הכיבוי במערכת בישול מסחרית ("מנדפים"), לרבות ניתוק ממקור אנרגיה, נבדקה ונמצאה תקינה בהת</w:t>
      </w:r>
      <w:r w:rsidR="00226370">
        <w:rPr>
          <w:rFonts w:ascii="David" w:hAnsi="David" w:cs="David"/>
          <w:color w:val="000000"/>
          <w:sz w:val="24"/>
          <w:szCs w:val="24"/>
          <w:rtl/>
        </w:rPr>
        <w:t xml:space="preserve">אם לתקן ישראלי ת"י 5356, חלק 2 </w:t>
      </w:r>
      <w:r w:rsidR="00226370">
        <w:rPr>
          <w:rFonts w:ascii="David" w:hAnsi="David" w:cs="David" w:hint="cs"/>
          <w:color w:val="000000"/>
          <w:sz w:val="24"/>
          <w:szCs w:val="24"/>
          <w:rtl/>
        </w:rPr>
        <w:t>-</w:t>
      </w:r>
      <w:r w:rsidR="00226370">
        <w:rPr>
          <w:rFonts w:ascii="David" w:hAnsi="David" w:cs="David"/>
          <w:color w:val="000000"/>
          <w:sz w:val="24"/>
          <w:szCs w:val="24"/>
          <w:rtl/>
        </w:rPr>
        <w:t xml:space="preserve"> מערכות כיבוי אש</w:t>
      </w:r>
      <w:r w:rsidR="00226370">
        <w:rPr>
          <w:rFonts w:ascii="David" w:hAnsi="David" w:cs="David" w:hint="cs"/>
          <w:color w:val="000000"/>
          <w:sz w:val="24"/>
          <w:szCs w:val="24"/>
          <w:rtl/>
        </w:rPr>
        <w:t xml:space="preserve"> - </w:t>
      </w:r>
      <w:r w:rsidRPr="00226370">
        <w:rPr>
          <w:rFonts w:ascii="David" w:hAnsi="David" w:cs="David"/>
          <w:color w:val="000000"/>
          <w:sz w:val="24"/>
          <w:szCs w:val="24"/>
          <w:rtl/>
        </w:rPr>
        <w:t>כיבוי אש בכימיקלים רטובים (אם קיימים מנדפים)</w:t>
      </w:r>
      <w:r w:rsidRPr="00226370">
        <w:rPr>
          <w:rFonts w:ascii="David" w:hAnsi="David" w:cs="David"/>
          <w:sz w:val="24"/>
          <w:szCs w:val="24"/>
          <w:rtl/>
        </w:rPr>
        <w:t>.</w:t>
      </w:r>
    </w:p>
    <w:p w:rsidR="00226370" w:rsidRDefault="00FB74F9" w:rsidP="00E40C6C">
      <w:pPr>
        <w:pStyle w:val="a7"/>
        <w:numPr>
          <w:ilvl w:val="0"/>
          <w:numId w:val="58"/>
        </w:numPr>
        <w:tabs>
          <w:tab w:val="left" w:pos="984"/>
        </w:tabs>
        <w:spacing w:after="0" w:line="360" w:lineRule="auto"/>
        <w:contextualSpacing w:val="0"/>
        <w:jc w:val="both"/>
        <w:rPr>
          <w:rFonts w:ascii="David" w:hAnsi="David" w:cs="David"/>
          <w:color w:val="000000"/>
          <w:sz w:val="24"/>
          <w:szCs w:val="24"/>
        </w:rPr>
      </w:pPr>
      <w:r w:rsidRPr="00226370">
        <w:rPr>
          <w:rFonts w:ascii="David" w:hAnsi="David" w:cs="David"/>
          <w:color w:val="000000"/>
          <w:sz w:val="24"/>
          <w:szCs w:val="24"/>
          <w:rtl/>
        </w:rPr>
        <w:t xml:space="preserve">אישור מגורם מוסמך על ביצוע אפיון רשת מים (גרף). האישור יוגש אם קיימת מערכת מתזים. </w:t>
      </w:r>
    </w:p>
    <w:p w:rsidR="00226370" w:rsidRDefault="00FB74F9" w:rsidP="00E40C6C">
      <w:pPr>
        <w:pStyle w:val="a7"/>
        <w:numPr>
          <w:ilvl w:val="2"/>
          <w:numId w:val="21"/>
        </w:numPr>
        <w:tabs>
          <w:tab w:val="left" w:pos="984"/>
        </w:tabs>
        <w:spacing w:after="0" w:line="360" w:lineRule="auto"/>
        <w:jc w:val="both"/>
        <w:rPr>
          <w:rFonts w:ascii="David" w:hAnsi="David" w:cs="David"/>
          <w:color w:val="000000"/>
          <w:sz w:val="24"/>
          <w:szCs w:val="24"/>
        </w:rPr>
      </w:pPr>
      <w:r w:rsidRPr="00226370">
        <w:rPr>
          <w:rFonts w:ascii="David" w:hAnsi="David" w:cs="David"/>
          <w:color w:val="000000"/>
          <w:sz w:val="24"/>
          <w:szCs w:val="24"/>
          <w:rtl/>
        </w:rPr>
        <w:t>התקנה של סידורי בטיחות אש והצלה ואמצעי כיבוי או שינוי מהותי בהם, ובכלל זה של אלה המפורטים להלן, מחייבת את העסק להמציא אישורים כדלקמן</w:t>
      </w:r>
      <w:r w:rsidRPr="00226370">
        <w:rPr>
          <w:rFonts w:ascii="David" w:hAnsi="David" w:cs="David"/>
          <w:color w:val="000000"/>
          <w:sz w:val="24"/>
          <w:szCs w:val="24"/>
        </w:rPr>
        <w:t>:</w:t>
      </w:r>
    </w:p>
    <w:p w:rsidR="00226370" w:rsidRDefault="00FB74F9" w:rsidP="00E40C6C">
      <w:pPr>
        <w:pStyle w:val="a7"/>
        <w:numPr>
          <w:ilvl w:val="0"/>
          <w:numId w:val="59"/>
        </w:numPr>
        <w:tabs>
          <w:tab w:val="left" w:pos="984"/>
        </w:tabs>
        <w:spacing w:after="0" w:line="360" w:lineRule="auto"/>
        <w:jc w:val="both"/>
        <w:rPr>
          <w:rFonts w:ascii="David" w:hAnsi="David" w:cs="David"/>
          <w:color w:val="000000"/>
          <w:sz w:val="24"/>
          <w:szCs w:val="24"/>
        </w:rPr>
      </w:pPr>
      <w:r w:rsidRPr="00226370">
        <w:rPr>
          <w:rFonts w:ascii="David" w:hAnsi="David" w:cs="David"/>
          <w:color w:val="000000"/>
          <w:sz w:val="24"/>
          <w:szCs w:val="24"/>
          <w:rtl/>
        </w:rPr>
        <w:t>אישור ממעבדה מוכרת, מהנדס חשמל מטעם הקבלן או יועץ חשמל שהתמנה כעורך משנה לבקשה להיתר בנייה לגלאי עצמאי, אשר מעיד על התא</w:t>
      </w:r>
      <w:r w:rsidR="00226370">
        <w:rPr>
          <w:rFonts w:ascii="David" w:hAnsi="David" w:cs="David"/>
          <w:color w:val="000000"/>
          <w:sz w:val="24"/>
          <w:szCs w:val="24"/>
          <w:rtl/>
        </w:rPr>
        <w:t xml:space="preserve">מה לתקן ישראלי ת"י 1220, חלק 5 </w:t>
      </w:r>
      <w:r w:rsidR="00226370">
        <w:rPr>
          <w:rFonts w:ascii="David" w:hAnsi="David" w:cs="David" w:hint="cs"/>
          <w:color w:val="000000"/>
          <w:sz w:val="24"/>
          <w:szCs w:val="24"/>
          <w:rtl/>
        </w:rPr>
        <w:t>-</w:t>
      </w:r>
      <w:r w:rsidR="00226370">
        <w:rPr>
          <w:rFonts w:ascii="David" w:hAnsi="David" w:cs="David"/>
          <w:color w:val="000000"/>
          <w:sz w:val="24"/>
          <w:szCs w:val="24"/>
          <w:rtl/>
        </w:rPr>
        <w:t xml:space="preserve"> מערכות גילוי אש</w:t>
      </w:r>
      <w:r w:rsidR="00226370">
        <w:rPr>
          <w:rFonts w:ascii="David" w:hAnsi="David" w:cs="David" w:hint="cs"/>
          <w:color w:val="000000"/>
          <w:sz w:val="24"/>
          <w:szCs w:val="24"/>
          <w:rtl/>
        </w:rPr>
        <w:t xml:space="preserve"> - </w:t>
      </w:r>
      <w:r w:rsidRPr="00226370">
        <w:rPr>
          <w:rFonts w:ascii="David" w:hAnsi="David" w:cs="David"/>
          <w:color w:val="000000"/>
          <w:sz w:val="24"/>
          <w:szCs w:val="24"/>
          <w:rtl/>
        </w:rPr>
        <w:t>גלאי עשן עצמאיים.</w:t>
      </w:r>
    </w:p>
    <w:p w:rsidR="00226370" w:rsidRDefault="00FB74F9" w:rsidP="00E40C6C">
      <w:pPr>
        <w:pStyle w:val="a7"/>
        <w:numPr>
          <w:ilvl w:val="0"/>
          <w:numId w:val="59"/>
        </w:numPr>
        <w:tabs>
          <w:tab w:val="left" w:pos="984"/>
        </w:tabs>
        <w:spacing w:after="0" w:line="360" w:lineRule="auto"/>
        <w:jc w:val="both"/>
        <w:rPr>
          <w:rFonts w:ascii="David" w:hAnsi="David" w:cs="David"/>
          <w:color w:val="000000"/>
          <w:sz w:val="24"/>
          <w:szCs w:val="24"/>
        </w:rPr>
      </w:pPr>
      <w:r w:rsidRPr="00226370">
        <w:rPr>
          <w:rFonts w:ascii="David" w:hAnsi="David" w:cs="David"/>
          <w:color w:val="000000"/>
          <w:sz w:val="24"/>
          <w:szCs w:val="24"/>
          <w:rtl/>
        </w:rPr>
        <w:t>אישור ממעבדה מוכרת כי מערכת גילוי אש ועשן תוכננה והותקנה בהתא</w:t>
      </w:r>
      <w:r w:rsidR="00226370">
        <w:rPr>
          <w:rFonts w:ascii="David" w:hAnsi="David" w:cs="David"/>
          <w:color w:val="000000"/>
          <w:sz w:val="24"/>
          <w:szCs w:val="24"/>
          <w:rtl/>
        </w:rPr>
        <w:t xml:space="preserve">ם לתקן ישראלי ת"י 1220, חלק 3 </w:t>
      </w:r>
      <w:r w:rsidR="00226370">
        <w:rPr>
          <w:rFonts w:ascii="David" w:hAnsi="David" w:cs="David" w:hint="cs"/>
          <w:color w:val="000000"/>
          <w:sz w:val="24"/>
          <w:szCs w:val="24"/>
          <w:rtl/>
        </w:rPr>
        <w:t xml:space="preserve">- </w:t>
      </w:r>
      <w:r w:rsidR="00226370">
        <w:rPr>
          <w:rFonts w:ascii="David" w:hAnsi="David" w:cs="David"/>
          <w:color w:val="000000"/>
          <w:sz w:val="24"/>
          <w:szCs w:val="24"/>
          <w:rtl/>
        </w:rPr>
        <w:t>מערכות גילוי אש</w:t>
      </w:r>
      <w:r w:rsidR="00226370">
        <w:rPr>
          <w:rFonts w:ascii="David" w:hAnsi="David" w:cs="David" w:hint="cs"/>
          <w:color w:val="000000"/>
          <w:sz w:val="24"/>
          <w:szCs w:val="24"/>
          <w:rtl/>
        </w:rPr>
        <w:t xml:space="preserve"> - </w:t>
      </w:r>
      <w:r w:rsidRPr="00226370">
        <w:rPr>
          <w:rFonts w:ascii="David" w:hAnsi="David" w:cs="David"/>
          <w:color w:val="000000"/>
          <w:sz w:val="24"/>
          <w:szCs w:val="24"/>
          <w:rtl/>
        </w:rPr>
        <w:t>הוראות התקנה ודרישות כלליות. בהתקנה של עד 10 גלאי אש ועשן כאמור, יכולה לתת את האישור חברה בתו תקן לתחזוקת מערכות גילוי אש ועשן, ל</w:t>
      </w:r>
      <w:r w:rsidR="00226370">
        <w:rPr>
          <w:rFonts w:ascii="David" w:hAnsi="David" w:cs="David"/>
          <w:color w:val="000000"/>
          <w:sz w:val="24"/>
          <w:szCs w:val="24"/>
          <w:rtl/>
        </w:rPr>
        <w:t xml:space="preserve">פי תקן ישראלי ת"י 1220, חלק 11 </w:t>
      </w:r>
      <w:r w:rsidR="00226370">
        <w:rPr>
          <w:rFonts w:ascii="David" w:hAnsi="David" w:cs="David" w:hint="cs"/>
          <w:color w:val="000000"/>
          <w:sz w:val="24"/>
          <w:szCs w:val="24"/>
          <w:rtl/>
        </w:rPr>
        <w:t>-</w:t>
      </w:r>
      <w:r w:rsidR="00226370">
        <w:rPr>
          <w:rFonts w:ascii="David" w:hAnsi="David" w:cs="David"/>
          <w:color w:val="000000"/>
          <w:sz w:val="24"/>
          <w:szCs w:val="24"/>
          <w:rtl/>
        </w:rPr>
        <w:t xml:space="preserve"> מערכות גילוי אש</w:t>
      </w:r>
      <w:r w:rsidR="00226370">
        <w:rPr>
          <w:rFonts w:ascii="David" w:hAnsi="David" w:cs="David" w:hint="cs"/>
          <w:color w:val="000000"/>
          <w:sz w:val="24"/>
          <w:szCs w:val="24"/>
          <w:rtl/>
        </w:rPr>
        <w:t xml:space="preserve"> - </w:t>
      </w:r>
      <w:r w:rsidRPr="00226370">
        <w:rPr>
          <w:rFonts w:ascii="David" w:hAnsi="David" w:cs="David"/>
          <w:color w:val="000000"/>
          <w:sz w:val="24"/>
          <w:szCs w:val="24"/>
          <w:rtl/>
        </w:rPr>
        <w:t>תחזוקה.</w:t>
      </w:r>
    </w:p>
    <w:p w:rsidR="00226370" w:rsidRDefault="00FB74F9" w:rsidP="00E40C6C">
      <w:pPr>
        <w:pStyle w:val="a7"/>
        <w:numPr>
          <w:ilvl w:val="0"/>
          <w:numId w:val="59"/>
        </w:numPr>
        <w:tabs>
          <w:tab w:val="left" w:pos="984"/>
        </w:tabs>
        <w:spacing w:after="0" w:line="360" w:lineRule="auto"/>
        <w:jc w:val="both"/>
        <w:rPr>
          <w:rFonts w:ascii="David" w:hAnsi="David" w:cs="David"/>
          <w:color w:val="000000"/>
          <w:sz w:val="24"/>
          <w:szCs w:val="24"/>
        </w:rPr>
      </w:pPr>
      <w:r w:rsidRPr="00226370">
        <w:rPr>
          <w:rFonts w:ascii="David" w:hAnsi="David" w:cs="David"/>
          <w:color w:val="000000"/>
          <w:sz w:val="24"/>
          <w:szCs w:val="24"/>
          <w:rtl/>
        </w:rPr>
        <w:t>אישור ממעבדה מוכרת כי מערכת כיבוי אש במים תוכננה והותקנה בהתאם לתקן</w:t>
      </w:r>
      <w:r w:rsidR="00226370">
        <w:rPr>
          <w:rFonts w:ascii="David" w:hAnsi="David" w:cs="David"/>
          <w:color w:val="000000"/>
          <w:sz w:val="24"/>
          <w:szCs w:val="24"/>
          <w:rtl/>
        </w:rPr>
        <w:t xml:space="preserve"> ישראלי ת"י 1596 – מערכת מתזים </w:t>
      </w:r>
      <w:r w:rsidR="00226370">
        <w:rPr>
          <w:rFonts w:ascii="David" w:hAnsi="David" w:cs="David" w:hint="cs"/>
          <w:color w:val="000000"/>
          <w:sz w:val="24"/>
          <w:szCs w:val="24"/>
          <w:rtl/>
        </w:rPr>
        <w:t>-</w:t>
      </w:r>
      <w:r w:rsidRPr="00226370">
        <w:rPr>
          <w:rFonts w:ascii="David" w:hAnsi="David" w:cs="David"/>
          <w:color w:val="000000"/>
          <w:sz w:val="24"/>
          <w:szCs w:val="24"/>
          <w:rtl/>
        </w:rPr>
        <w:t xml:space="preserve"> התקנה. בהתקנה של עד 10 מתזים כאמור, יכולה לתת את האישור חברה בתו תקן לתחזוקת מערכות כיבוי אש</w:t>
      </w:r>
      <w:r w:rsidR="00226370">
        <w:rPr>
          <w:rFonts w:ascii="David" w:hAnsi="David" w:cs="David"/>
          <w:color w:val="000000"/>
          <w:sz w:val="24"/>
          <w:szCs w:val="24"/>
          <w:rtl/>
        </w:rPr>
        <w:t xml:space="preserve"> במים, לפי תקן ישראלי ת"י 1928 </w:t>
      </w:r>
      <w:r w:rsidR="00226370">
        <w:rPr>
          <w:rFonts w:ascii="David" w:hAnsi="David" w:cs="David" w:hint="cs"/>
          <w:color w:val="000000"/>
          <w:sz w:val="24"/>
          <w:szCs w:val="24"/>
          <w:rtl/>
        </w:rPr>
        <w:t>-</w:t>
      </w:r>
      <w:r w:rsidR="00226370">
        <w:rPr>
          <w:rFonts w:ascii="David" w:hAnsi="David" w:cs="David"/>
          <w:color w:val="000000"/>
          <w:sz w:val="24"/>
          <w:szCs w:val="24"/>
          <w:rtl/>
        </w:rPr>
        <w:t xml:space="preserve"> מערכות לכיבוי אש במים</w:t>
      </w:r>
      <w:r w:rsidR="00226370">
        <w:rPr>
          <w:rFonts w:ascii="David" w:hAnsi="David" w:cs="David" w:hint="cs"/>
          <w:color w:val="000000"/>
          <w:sz w:val="24"/>
          <w:szCs w:val="24"/>
          <w:rtl/>
        </w:rPr>
        <w:t xml:space="preserve"> - </w:t>
      </w:r>
      <w:r w:rsidRPr="00226370">
        <w:rPr>
          <w:rFonts w:ascii="David" w:hAnsi="David" w:cs="David"/>
          <w:color w:val="000000"/>
          <w:sz w:val="24"/>
          <w:szCs w:val="24"/>
          <w:rtl/>
        </w:rPr>
        <w:t>בקרה, בדיקה ותחזוקה.</w:t>
      </w:r>
    </w:p>
    <w:p w:rsidR="00226370" w:rsidRDefault="00FB74F9" w:rsidP="00E40C6C">
      <w:pPr>
        <w:pStyle w:val="a7"/>
        <w:numPr>
          <w:ilvl w:val="0"/>
          <w:numId w:val="59"/>
        </w:numPr>
        <w:tabs>
          <w:tab w:val="left" w:pos="984"/>
        </w:tabs>
        <w:spacing w:after="0" w:line="360" w:lineRule="auto"/>
        <w:jc w:val="both"/>
        <w:rPr>
          <w:rFonts w:ascii="David" w:hAnsi="David" w:cs="David"/>
          <w:color w:val="000000"/>
          <w:sz w:val="24"/>
          <w:szCs w:val="24"/>
        </w:rPr>
      </w:pPr>
      <w:r w:rsidRPr="00226370">
        <w:rPr>
          <w:rFonts w:ascii="David" w:hAnsi="David" w:cs="David"/>
          <w:color w:val="000000"/>
          <w:sz w:val="24"/>
          <w:szCs w:val="24"/>
          <w:rtl/>
        </w:rPr>
        <w:t>אישור ממעבדה מוכרת כי מערכת כיבוי אש בגז תוכננה והות</w:t>
      </w:r>
      <w:r w:rsidR="00226370">
        <w:rPr>
          <w:rFonts w:ascii="David" w:hAnsi="David" w:cs="David"/>
          <w:color w:val="000000"/>
          <w:sz w:val="24"/>
          <w:szCs w:val="24"/>
          <w:rtl/>
        </w:rPr>
        <w:t xml:space="preserve">קנה בהתאם לתקן ישראלי ת"י 1597 </w:t>
      </w:r>
      <w:r w:rsidR="00226370">
        <w:rPr>
          <w:rFonts w:ascii="David" w:hAnsi="David" w:cs="David" w:hint="cs"/>
          <w:color w:val="000000"/>
          <w:sz w:val="24"/>
          <w:szCs w:val="24"/>
          <w:rtl/>
        </w:rPr>
        <w:t>-</w:t>
      </w:r>
      <w:r w:rsidRPr="00226370">
        <w:rPr>
          <w:rFonts w:ascii="David" w:hAnsi="David" w:cs="David"/>
          <w:color w:val="000000"/>
          <w:sz w:val="24"/>
          <w:szCs w:val="24"/>
          <w:rtl/>
        </w:rPr>
        <w:t xml:space="preserve"> מערכות כיבוי אש אוטומטיות בגז כיבוי.</w:t>
      </w:r>
    </w:p>
    <w:p w:rsidR="00226370" w:rsidRDefault="00FB74F9" w:rsidP="00E40C6C">
      <w:pPr>
        <w:pStyle w:val="a7"/>
        <w:numPr>
          <w:ilvl w:val="0"/>
          <w:numId w:val="59"/>
        </w:numPr>
        <w:tabs>
          <w:tab w:val="left" w:pos="984"/>
        </w:tabs>
        <w:spacing w:after="0" w:line="360" w:lineRule="auto"/>
        <w:jc w:val="both"/>
        <w:rPr>
          <w:rFonts w:ascii="David" w:hAnsi="David" w:cs="David"/>
          <w:color w:val="000000"/>
          <w:sz w:val="24"/>
          <w:szCs w:val="24"/>
        </w:rPr>
      </w:pPr>
      <w:r w:rsidRPr="00226370">
        <w:rPr>
          <w:rFonts w:ascii="David" w:hAnsi="David" w:cs="David"/>
          <w:color w:val="000000"/>
          <w:sz w:val="24"/>
          <w:szCs w:val="24"/>
          <w:rtl/>
        </w:rPr>
        <w:t>אישור ממעבדה מוכרת כי מערכת כיבוי בארוסול תוכננה והות</w:t>
      </w:r>
      <w:r w:rsidR="00226370">
        <w:rPr>
          <w:rFonts w:ascii="David" w:hAnsi="David" w:cs="David"/>
          <w:color w:val="000000"/>
          <w:sz w:val="24"/>
          <w:szCs w:val="24"/>
          <w:rtl/>
        </w:rPr>
        <w:t xml:space="preserve">קנה בהתאם לתקן ישראלי ת"י 5210 </w:t>
      </w:r>
      <w:r w:rsidR="00226370">
        <w:rPr>
          <w:rFonts w:ascii="David" w:hAnsi="David" w:cs="David" w:hint="cs"/>
          <w:color w:val="000000"/>
          <w:sz w:val="24"/>
          <w:szCs w:val="24"/>
          <w:rtl/>
        </w:rPr>
        <w:t>-</w:t>
      </w:r>
      <w:r w:rsidRPr="00226370">
        <w:rPr>
          <w:rFonts w:ascii="David" w:hAnsi="David" w:cs="David"/>
          <w:color w:val="000000"/>
          <w:sz w:val="24"/>
          <w:szCs w:val="24"/>
          <w:rtl/>
        </w:rPr>
        <w:t xml:space="preserve"> מערכות לכיבוי-אש בארוסול.</w:t>
      </w:r>
    </w:p>
    <w:p w:rsidR="00226370" w:rsidRDefault="00FB74F9" w:rsidP="00E40C6C">
      <w:pPr>
        <w:pStyle w:val="a7"/>
        <w:numPr>
          <w:ilvl w:val="0"/>
          <w:numId w:val="59"/>
        </w:numPr>
        <w:tabs>
          <w:tab w:val="left" w:pos="984"/>
        </w:tabs>
        <w:spacing w:after="0" w:line="360" w:lineRule="auto"/>
        <w:jc w:val="both"/>
        <w:rPr>
          <w:rFonts w:ascii="David" w:hAnsi="David" w:cs="David"/>
          <w:color w:val="000000"/>
          <w:sz w:val="24"/>
          <w:szCs w:val="24"/>
        </w:rPr>
      </w:pPr>
      <w:r w:rsidRPr="00226370">
        <w:rPr>
          <w:rFonts w:ascii="David" w:hAnsi="David" w:cs="David"/>
          <w:color w:val="000000"/>
          <w:sz w:val="24"/>
          <w:szCs w:val="24"/>
          <w:rtl/>
        </w:rPr>
        <w:t>אישור ממעבדה מוכרת כי מערכת כיבוי אש בכימיקלים רטובים תוכננה והותקנה בהת</w:t>
      </w:r>
      <w:r w:rsidR="00226370">
        <w:rPr>
          <w:rFonts w:ascii="David" w:hAnsi="David" w:cs="David"/>
          <w:color w:val="000000"/>
          <w:sz w:val="24"/>
          <w:szCs w:val="24"/>
          <w:rtl/>
        </w:rPr>
        <w:t xml:space="preserve">אם לתקן ישראלי ת"י 5356, חלק 2 </w:t>
      </w:r>
      <w:r w:rsidR="00226370">
        <w:rPr>
          <w:rFonts w:ascii="David" w:hAnsi="David" w:cs="David" w:hint="cs"/>
          <w:color w:val="000000"/>
          <w:sz w:val="24"/>
          <w:szCs w:val="24"/>
          <w:rtl/>
        </w:rPr>
        <w:t>-</w:t>
      </w:r>
      <w:r w:rsidRPr="00226370">
        <w:rPr>
          <w:rFonts w:ascii="David" w:hAnsi="David" w:cs="David"/>
          <w:color w:val="000000"/>
          <w:sz w:val="24"/>
          <w:szCs w:val="24"/>
          <w:rtl/>
        </w:rPr>
        <w:t xml:space="preserve"> </w:t>
      </w:r>
      <w:r w:rsidR="00226370">
        <w:rPr>
          <w:rFonts w:ascii="David" w:hAnsi="David" w:cs="David"/>
          <w:sz w:val="24"/>
          <w:szCs w:val="24"/>
          <w:rtl/>
        </w:rPr>
        <w:t>מערכות כיבוי אש</w:t>
      </w:r>
      <w:r w:rsidR="00226370">
        <w:rPr>
          <w:rFonts w:ascii="David" w:hAnsi="David" w:cs="David" w:hint="cs"/>
          <w:sz w:val="24"/>
          <w:szCs w:val="24"/>
          <w:rtl/>
        </w:rPr>
        <w:t xml:space="preserve"> - </w:t>
      </w:r>
      <w:r w:rsidRPr="00226370">
        <w:rPr>
          <w:rFonts w:ascii="David" w:hAnsi="David" w:cs="David"/>
          <w:sz w:val="24"/>
          <w:szCs w:val="24"/>
          <w:rtl/>
        </w:rPr>
        <w:t>כיבוי אש בכימיקלים רטובים</w:t>
      </w:r>
      <w:r w:rsidRPr="00226370">
        <w:rPr>
          <w:rFonts w:ascii="David" w:hAnsi="David" w:cs="David"/>
          <w:color w:val="000000"/>
          <w:sz w:val="24"/>
          <w:szCs w:val="24"/>
          <w:rtl/>
        </w:rPr>
        <w:t xml:space="preserve">. </w:t>
      </w:r>
    </w:p>
    <w:p w:rsidR="00226370" w:rsidRDefault="00FB74F9" w:rsidP="00E40C6C">
      <w:pPr>
        <w:pStyle w:val="a7"/>
        <w:numPr>
          <w:ilvl w:val="0"/>
          <w:numId w:val="59"/>
        </w:numPr>
        <w:tabs>
          <w:tab w:val="left" w:pos="984"/>
        </w:tabs>
        <w:spacing w:after="0" w:line="360" w:lineRule="auto"/>
        <w:jc w:val="both"/>
        <w:rPr>
          <w:rFonts w:ascii="David" w:hAnsi="David" w:cs="David"/>
          <w:color w:val="000000"/>
          <w:sz w:val="24"/>
          <w:szCs w:val="24"/>
        </w:rPr>
      </w:pPr>
      <w:r w:rsidRPr="00226370">
        <w:rPr>
          <w:rFonts w:ascii="David" w:hAnsi="David" w:cs="David"/>
          <w:color w:val="000000"/>
          <w:sz w:val="24"/>
          <w:szCs w:val="24"/>
          <w:rtl/>
        </w:rPr>
        <w:t>אישור ממעבדה מוכרת כי מערכת מיזוג האוויר (מובילי אוויר) תוכננה והותקנה עפ"</w:t>
      </w:r>
      <w:r w:rsidR="00226370">
        <w:rPr>
          <w:rFonts w:ascii="David" w:hAnsi="David" w:cs="David"/>
          <w:color w:val="000000"/>
          <w:sz w:val="24"/>
          <w:szCs w:val="24"/>
          <w:rtl/>
        </w:rPr>
        <w:t xml:space="preserve">י תקן ישראלי ת"י 1001, חלק 1.1 </w:t>
      </w:r>
      <w:r w:rsidR="00226370">
        <w:rPr>
          <w:rFonts w:ascii="David" w:hAnsi="David" w:cs="David" w:hint="cs"/>
          <w:color w:val="000000"/>
          <w:sz w:val="24"/>
          <w:szCs w:val="24"/>
          <w:rtl/>
        </w:rPr>
        <w:t>-</w:t>
      </w:r>
      <w:r w:rsidRPr="00226370">
        <w:rPr>
          <w:rFonts w:ascii="David" w:hAnsi="David" w:cs="David"/>
          <w:color w:val="000000"/>
          <w:sz w:val="24"/>
          <w:szCs w:val="24"/>
        </w:rPr>
        <w:t xml:space="preserve"> </w:t>
      </w:r>
      <w:r w:rsidR="00226370">
        <w:rPr>
          <w:rFonts w:ascii="David" w:hAnsi="David" w:cs="David"/>
          <w:color w:val="000000"/>
          <w:sz w:val="24"/>
          <w:szCs w:val="24"/>
          <w:rtl/>
        </w:rPr>
        <w:t>בטיחות אש בבניינים</w:t>
      </w:r>
      <w:r w:rsidR="00226370">
        <w:rPr>
          <w:rFonts w:ascii="David" w:hAnsi="David" w:cs="David" w:hint="cs"/>
          <w:color w:val="000000"/>
          <w:sz w:val="24"/>
          <w:szCs w:val="24"/>
          <w:rtl/>
        </w:rPr>
        <w:t xml:space="preserve"> - </w:t>
      </w:r>
      <w:r w:rsidR="00226370">
        <w:rPr>
          <w:rFonts w:ascii="David" w:hAnsi="David" w:cs="David"/>
          <w:color w:val="000000"/>
          <w:sz w:val="24"/>
          <w:szCs w:val="24"/>
          <w:rtl/>
        </w:rPr>
        <w:t xml:space="preserve">מערכות מיזוג אוויר ואוורור </w:t>
      </w:r>
      <w:r w:rsidR="00226370">
        <w:rPr>
          <w:rFonts w:ascii="David" w:hAnsi="David" w:cs="David" w:hint="cs"/>
          <w:color w:val="000000"/>
          <w:sz w:val="24"/>
          <w:szCs w:val="24"/>
          <w:rtl/>
        </w:rPr>
        <w:t>-</w:t>
      </w:r>
      <w:r w:rsidRPr="00226370">
        <w:rPr>
          <w:rFonts w:ascii="David" w:hAnsi="David" w:cs="David"/>
          <w:color w:val="000000"/>
          <w:sz w:val="24"/>
          <w:szCs w:val="24"/>
          <w:rtl/>
        </w:rPr>
        <w:t xml:space="preserve"> יידרש במקרים הבאים: </w:t>
      </w:r>
    </w:p>
    <w:p w:rsidR="00226370" w:rsidRDefault="00FB74F9" w:rsidP="00E40C6C">
      <w:pPr>
        <w:pStyle w:val="a7"/>
        <w:numPr>
          <w:ilvl w:val="0"/>
          <w:numId w:val="60"/>
        </w:numPr>
        <w:tabs>
          <w:tab w:val="left" w:pos="984"/>
        </w:tabs>
        <w:spacing w:after="0" w:line="360" w:lineRule="auto"/>
        <w:jc w:val="both"/>
        <w:rPr>
          <w:rFonts w:ascii="David" w:hAnsi="David" w:cs="David"/>
          <w:color w:val="000000"/>
          <w:sz w:val="24"/>
          <w:szCs w:val="24"/>
          <w:rtl/>
        </w:rPr>
      </w:pPr>
      <w:r w:rsidRPr="00226370">
        <w:rPr>
          <w:rFonts w:ascii="David" w:hAnsi="David" w:cs="David"/>
          <w:color w:val="000000"/>
          <w:sz w:val="24"/>
          <w:szCs w:val="24"/>
          <w:rtl/>
        </w:rPr>
        <w:t xml:space="preserve">המבנה בעל יותר מקומה אחת ויש בו פירי אוורור החוצים בין הקומות. </w:t>
      </w:r>
    </w:p>
    <w:p w:rsidR="00FB74F9" w:rsidRPr="00FB74F9" w:rsidRDefault="00FB74F9" w:rsidP="00E40C6C">
      <w:pPr>
        <w:pStyle w:val="a7"/>
        <w:numPr>
          <w:ilvl w:val="0"/>
          <w:numId w:val="60"/>
        </w:numPr>
        <w:tabs>
          <w:tab w:val="left" w:pos="984"/>
        </w:tabs>
        <w:spacing w:after="0" w:line="360" w:lineRule="auto"/>
        <w:jc w:val="both"/>
        <w:rPr>
          <w:rFonts w:ascii="David" w:hAnsi="David" w:cs="David"/>
          <w:color w:val="000000"/>
          <w:sz w:val="24"/>
          <w:szCs w:val="24"/>
          <w:rtl/>
        </w:rPr>
      </w:pPr>
      <w:r w:rsidRPr="00FB74F9">
        <w:rPr>
          <w:rFonts w:ascii="David" w:hAnsi="David" w:cs="David"/>
          <w:color w:val="000000"/>
          <w:sz w:val="24"/>
          <w:szCs w:val="24"/>
          <w:rtl/>
        </w:rPr>
        <w:t>קיימים מדפים ודמפרים שנועדו לקיים הפרדת אש בין עסקים סמוכים ושימושים שונים.</w:t>
      </w:r>
    </w:p>
    <w:p w:rsidR="00226370" w:rsidRDefault="00FB74F9" w:rsidP="00E40C6C">
      <w:pPr>
        <w:pStyle w:val="a7"/>
        <w:numPr>
          <w:ilvl w:val="0"/>
          <w:numId w:val="59"/>
        </w:numPr>
        <w:spacing w:after="0" w:line="360" w:lineRule="auto"/>
        <w:jc w:val="both"/>
        <w:rPr>
          <w:rFonts w:ascii="David" w:hAnsi="David" w:cs="David"/>
          <w:color w:val="000000"/>
          <w:sz w:val="24"/>
          <w:szCs w:val="24"/>
        </w:rPr>
      </w:pPr>
      <w:r w:rsidRPr="00226370">
        <w:rPr>
          <w:rFonts w:ascii="David" w:hAnsi="David" w:cs="David"/>
          <w:color w:val="000000"/>
          <w:sz w:val="24"/>
          <w:szCs w:val="24"/>
          <w:rtl/>
        </w:rPr>
        <w:lastRenderedPageBreak/>
        <w:t>אישור ממעבדה מוכרת כי מנדפים לבישול וטיגון תוכננו והותקנו בהת</w:t>
      </w:r>
      <w:r w:rsidR="00226370">
        <w:rPr>
          <w:rFonts w:ascii="David" w:hAnsi="David" w:cs="David"/>
          <w:color w:val="000000"/>
          <w:sz w:val="24"/>
          <w:szCs w:val="24"/>
          <w:rtl/>
        </w:rPr>
        <w:t xml:space="preserve">אם לתקן ישראלי ת"י 1001, חלק 6 </w:t>
      </w:r>
      <w:r w:rsidR="00226370">
        <w:rPr>
          <w:rFonts w:ascii="David" w:hAnsi="David" w:cs="David" w:hint="cs"/>
          <w:color w:val="000000"/>
          <w:sz w:val="24"/>
          <w:szCs w:val="24"/>
          <w:rtl/>
        </w:rPr>
        <w:t>-</w:t>
      </w:r>
      <w:r w:rsidR="00226370">
        <w:rPr>
          <w:rFonts w:ascii="David" w:hAnsi="David" w:cs="David"/>
          <w:color w:val="000000"/>
          <w:sz w:val="24"/>
          <w:szCs w:val="24"/>
          <w:rtl/>
        </w:rPr>
        <w:t xml:space="preserve"> בטיחות אש בבניינים</w:t>
      </w:r>
      <w:r w:rsidR="00226370">
        <w:rPr>
          <w:rFonts w:ascii="David" w:hAnsi="David" w:cs="David" w:hint="cs"/>
          <w:color w:val="000000"/>
          <w:sz w:val="24"/>
          <w:szCs w:val="24"/>
          <w:rtl/>
        </w:rPr>
        <w:t xml:space="preserve"> - </w:t>
      </w:r>
      <w:r w:rsidRPr="00226370">
        <w:rPr>
          <w:rFonts w:ascii="David" w:hAnsi="David" w:cs="David"/>
          <w:color w:val="000000"/>
          <w:sz w:val="24"/>
          <w:szCs w:val="24"/>
          <w:rtl/>
        </w:rPr>
        <w:t>בקרת אוורור והגנה מפני אש במערכות בישול מסחריות.</w:t>
      </w:r>
    </w:p>
    <w:p w:rsidR="00226370" w:rsidRDefault="00FB74F9" w:rsidP="00E40C6C">
      <w:pPr>
        <w:pStyle w:val="a7"/>
        <w:numPr>
          <w:ilvl w:val="0"/>
          <w:numId w:val="59"/>
        </w:numPr>
        <w:spacing w:after="0" w:line="360" w:lineRule="auto"/>
        <w:jc w:val="both"/>
        <w:rPr>
          <w:rFonts w:ascii="David" w:hAnsi="David" w:cs="David"/>
          <w:color w:val="000000"/>
          <w:sz w:val="24"/>
          <w:szCs w:val="24"/>
        </w:rPr>
      </w:pPr>
      <w:r w:rsidRPr="00226370">
        <w:rPr>
          <w:rFonts w:ascii="David" w:hAnsi="David" w:cs="David"/>
          <w:color w:val="000000"/>
          <w:sz w:val="24"/>
          <w:szCs w:val="24"/>
          <w:rtl/>
        </w:rPr>
        <w:t>אישור המעיד על בדיקת אינטגרציה בין מערכות בטיחות אש, כנדרש בהוראת נציב 536 וכי הבדיקה נמצאה תקינה. את האישור ייתן מהנדס מורשה או מעבדה מוכרת ובעלת הסמ</w:t>
      </w:r>
      <w:r w:rsidR="00226370">
        <w:rPr>
          <w:rFonts w:ascii="David" w:hAnsi="David" w:cs="David"/>
          <w:color w:val="000000"/>
          <w:sz w:val="24"/>
          <w:szCs w:val="24"/>
          <w:rtl/>
        </w:rPr>
        <w:t xml:space="preserve">כה לתקן ישראלי ת"י 1220, חלק 3 </w:t>
      </w:r>
      <w:r w:rsidR="00226370">
        <w:rPr>
          <w:rFonts w:ascii="David" w:hAnsi="David" w:cs="David" w:hint="cs"/>
          <w:color w:val="000000"/>
          <w:sz w:val="24"/>
          <w:szCs w:val="24"/>
          <w:rtl/>
        </w:rPr>
        <w:t>-</w:t>
      </w:r>
      <w:r w:rsidR="00226370">
        <w:rPr>
          <w:rFonts w:ascii="David" w:hAnsi="David" w:cs="David"/>
          <w:color w:val="000000"/>
          <w:sz w:val="24"/>
          <w:szCs w:val="24"/>
          <w:rtl/>
        </w:rPr>
        <w:t xml:space="preserve"> מערכות גילוי אש</w:t>
      </w:r>
      <w:r w:rsidR="00226370">
        <w:rPr>
          <w:rFonts w:ascii="David" w:hAnsi="David" w:cs="David" w:hint="cs"/>
          <w:color w:val="000000"/>
          <w:sz w:val="24"/>
          <w:szCs w:val="24"/>
          <w:rtl/>
        </w:rPr>
        <w:t xml:space="preserve"> - </w:t>
      </w:r>
      <w:r w:rsidRPr="00226370">
        <w:rPr>
          <w:rFonts w:ascii="David" w:hAnsi="David" w:cs="David"/>
          <w:color w:val="000000"/>
          <w:sz w:val="24"/>
          <w:szCs w:val="24"/>
          <w:rtl/>
        </w:rPr>
        <w:t xml:space="preserve">הוראות התקנה ודרישות כלליות. לאישור תצורף טבלת משטר הפעלות. </w:t>
      </w:r>
    </w:p>
    <w:p w:rsidR="00226370" w:rsidRDefault="00FB74F9" w:rsidP="00E40C6C">
      <w:pPr>
        <w:pStyle w:val="a7"/>
        <w:numPr>
          <w:ilvl w:val="0"/>
          <w:numId w:val="59"/>
        </w:numPr>
        <w:spacing w:after="0" w:line="360" w:lineRule="auto"/>
        <w:jc w:val="both"/>
        <w:rPr>
          <w:rFonts w:ascii="David" w:hAnsi="David" w:cs="David"/>
          <w:color w:val="000000"/>
          <w:sz w:val="24"/>
          <w:szCs w:val="24"/>
        </w:rPr>
      </w:pPr>
      <w:r w:rsidRPr="00226370">
        <w:rPr>
          <w:rFonts w:ascii="David" w:hAnsi="David" w:cs="David"/>
          <w:color w:val="000000"/>
          <w:sz w:val="24"/>
          <w:szCs w:val="24"/>
          <w:rtl/>
        </w:rPr>
        <w:t>אישור ממעבדה מאושרת המעיד על תקינותה של מערכת</w:t>
      </w:r>
      <w:r w:rsidR="00226370">
        <w:rPr>
          <w:rFonts w:ascii="David" w:hAnsi="David" w:cs="David"/>
          <w:color w:val="000000"/>
          <w:sz w:val="24"/>
          <w:szCs w:val="24"/>
          <w:rtl/>
        </w:rPr>
        <w:t xml:space="preserve"> הגז בהתאם לתקן ישראלי ת"י 158 </w:t>
      </w:r>
      <w:r w:rsidR="00226370">
        <w:rPr>
          <w:rFonts w:ascii="David" w:hAnsi="David" w:cs="David" w:hint="cs"/>
          <w:color w:val="000000"/>
          <w:sz w:val="24"/>
          <w:szCs w:val="24"/>
          <w:rtl/>
        </w:rPr>
        <w:t>-</w:t>
      </w:r>
      <w:r w:rsidRPr="00226370">
        <w:rPr>
          <w:rFonts w:ascii="David" w:hAnsi="David" w:cs="David"/>
          <w:color w:val="000000"/>
          <w:sz w:val="24"/>
          <w:szCs w:val="24"/>
          <w:rtl/>
        </w:rPr>
        <w:t xml:space="preserve"> מתקנים לגזים פחמימניים מעובים (גפ"מ).</w:t>
      </w:r>
    </w:p>
    <w:p w:rsidR="00226370" w:rsidRDefault="00FB74F9" w:rsidP="00E40C6C">
      <w:pPr>
        <w:pStyle w:val="a7"/>
        <w:numPr>
          <w:ilvl w:val="0"/>
          <w:numId w:val="59"/>
        </w:numPr>
        <w:spacing w:after="0" w:line="360" w:lineRule="auto"/>
        <w:jc w:val="both"/>
        <w:rPr>
          <w:rFonts w:ascii="David" w:hAnsi="David" w:cs="David"/>
          <w:color w:val="000000"/>
          <w:sz w:val="24"/>
          <w:szCs w:val="24"/>
        </w:rPr>
      </w:pPr>
      <w:r w:rsidRPr="00226370">
        <w:rPr>
          <w:rFonts w:ascii="David" w:hAnsi="David" w:cs="David"/>
          <w:color w:val="000000"/>
          <w:sz w:val="24"/>
          <w:szCs w:val="24"/>
          <w:rtl/>
        </w:rPr>
        <w:t>אישור ממעבדה מוכרת כי מערכת למסירת הודעות (כריזת חירום) תוכננה והותקנה בהת</w:t>
      </w:r>
      <w:r w:rsidR="00226370">
        <w:rPr>
          <w:rFonts w:ascii="David" w:hAnsi="David" w:cs="David"/>
          <w:color w:val="000000"/>
          <w:sz w:val="24"/>
          <w:szCs w:val="24"/>
          <w:rtl/>
        </w:rPr>
        <w:t xml:space="preserve">אם לתקן ישראלי ת"י 1220, חלק 3 </w:t>
      </w:r>
      <w:r w:rsidR="00226370">
        <w:rPr>
          <w:rFonts w:ascii="David" w:hAnsi="David" w:cs="David" w:hint="cs"/>
          <w:color w:val="000000"/>
          <w:sz w:val="24"/>
          <w:szCs w:val="24"/>
          <w:rtl/>
        </w:rPr>
        <w:t>-</w:t>
      </w:r>
      <w:r w:rsidR="00226370">
        <w:rPr>
          <w:rFonts w:ascii="David" w:hAnsi="David" w:cs="David"/>
          <w:color w:val="000000"/>
          <w:sz w:val="24"/>
          <w:szCs w:val="24"/>
          <w:rtl/>
        </w:rPr>
        <w:t xml:space="preserve"> מערכות גילוי אש</w:t>
      </w:r>
      <w:r w:rsidR="00226370">
        <w:rPr>
          <w:rFonts w:ascii="David" w:hAnsi="David" w:cs="David" w:hint="cs"/>
          <w:color w:val="000000"/>
          <w:sz w:val="24"/>
          <w:szCs w:val="24"/>
          <w:rtl/>
        </w:rPr>
        <w:t xml:space="preserve"> - </w:t>
      </w:r>
      <w:r w:rsidRPr="00226370">
        <w:rPr>
          <w:rFonts w:ascii="David" w:hAnsi="David" w:cs="David"/>
          <w:color w:val="000000"/>
          <w:sz w:val="24"/>
          <w:szCs w:val="24"/>
          <w:rtl/>
        </w:rPr>
        <w:t>הוראות התקנה ודרישות כלליות.</w:t>
      </w:r>
    </w:p>
    <w:p w:rsidR="00226370" w:rsidRDefault="00FB74F9" w:rsidP="00E40C6C">
      <w:pPr>
        <w:pStyle w:val="a7"/>
        <w:numPr>
          <w:ilvl w:val="0"/>
          <w:numId w:val="59"/>
        </w:numPr>
        <w:spacing w:after="0" w:line="360" w:lineRule="auto"/>
        <w:jc w:val="both"/>
        <w:rPr>
          <w:rFonts w:ascii="David" w:hAnsi="David" w:cs="David"/>
          <w:color w:val="000000"/>
          <w:sz w:val="24"/>
          <w:szCs w:val="24"/>
        </w:rPr>
      </w:pPr>
      <w:r w:rsidRPr="00226370">
        <w:rPr>
          <w:rFonts w:ascii="David" w:hAnsi="David" w:cs="David"/>
          <w:color w:val="000000"/>
          <w:sz w:val="24"/>
          <w:szCs w:val="24"/>
          <w:rtl/>
        </w:rPr>
        <w:t>אישור ממעבדה מוכרת כי התאמת חומרי בנייה וגימור</w:t>
      </w:r>
      <w:r w:rsidR="00226370">
        <w:rPr>
          <w:rFonts w:ascii="David" w:hAnsi="David" w:cs="David"/>
          <w:color w:val="000000"/>
          <w:sz w:val="24"/>
          <w:szCs w:val="24"/>
          <w:rtl/>
        </w:rPr>
        <w:t xml:space="preserve"> בוצעה עפ"י תקן ישראלי ת"י 921 </w:t>
      </w:r>
      <w:r w:rsidR="00226370">
        <w:rPr>
          <w:rFonts w:ascii="David" w:hAnsi="David" w:cs="David" w:hint="cs"/>
          <w:color w:val="000000"/>
          <w:sz w:val="24"/>
          <w:szCs w:val="24"/>
          <w:rtl/>
        </w:rPr>
        <w:t>-</w:t>
      </w:r>
      <w:r w:rsidRPr="00226370">
        <w:rPr>
          <w:rFonts w:ascii="David" w:hAnsi="David" w:cs="David"/>
          <w:color w:val="000000"/>
          <w:sz w:val="24"/>
          <w:szCs w:val="24"/>
          <w:rtl/>
        </w:rPr>
        <w:t xml:space="preserve"> תגובות בשריפה של חומרי בנייה (החלק הרלוונטי).</w:t>
      </w:r>
    </w:p>
    <w:p w:rsidR="00226370" w:rsidRPr="00226370" w:rsidRDefault="00FB74F9" w:rsidP="00E40C6C">
      <w:pPr>
        <w:pStyle w:val="a7"/>
        <w:numPr>
          <w:ilvl w:val="0"/>
          <w:numId w:val="59"/>
        </w:numPr>
        <w:spacing w:after="0" w:line="360" w:lineRule="auto"/>
        <w:jc w:val="both"/>
        <w:rPr>
          <w:rFonts w:ascii="David" w:hAnsi="David" w:cs="David"/>
          <w:color w:val="000000"/>
          <w:sz w:val="24"/>
          <w:szCs w:val="24"/>
        </w:rPr>
      </w:pPr>
      <w:r w:rsidRPr="00226370">
        <w:rPr>
          <w:rFonts w:ascii="David" w:hAnsi="David" w:cs="David"/>
          <w:color w:val="000000"/>
          <w:sz w:val="24"/>
          <w:szCs w:val="24"/>
          <w:rtl/>
        </w:rPr>
        <w:t>אישור ממעבדה מוכרת כי מערכת שליטה בעשן תוכננה והותקנה עפ"י תקן ישראלי ת"י 1001, חלק 2.2</w:t>
      </w:r>
      <w:r w:rsidR="00226370">
        <w:rPr>
          <w:rFonts w:ascii="David" w:hAnsi="David" w:cs="David"/>
          <w:sz w:val="24"/>
          <w:szCs w:val="24"/>
          <w:rtl/>
        </w:rPr>
        <w:t xml:space="preserve"> </w:t>
      </w:r>
      <w:r w:rsidR="00226370">
        <w:rPr>
          <w:rFonts w:ascii="David" w:hAnsi="David" w:cs="David" w:hint="cs"/>
          <w:sz w:val="24"/>
          <w:szCs w:val="24"/>
          <w:rtl/>
        </w:rPr>
        <w:t>-</w:t>
      </w:r>
      <w:r w:rsidR="00226370">
        <w:rPr>
          <w:rFonts w:ascii="David" w:hAnsi="David" w:cs="David"/>
          <w:sz w:val="24"/>
          <w:szCs w:val="24"/>
          <w:rtl/>
        </w:rPr>
        <w:t xml:space="preserve"> בטיחות אש בבניינים</w:t>
      </w:r>
      <w:r w:rsidR="00226370">
        <w:rPr>
          <w:rFonts w:ascii="David" w:hAnsi="David" w:cs="David" w:hint="cs"/>
          <w:sz w:val="24"/>
          <w:szCs w:val="24"/>
          <w:rtl/>
        </w:rPr>
        <w:t xml:space="preserve"> - </w:t>
      </w:r>
      <w:r w:rsidRPr="00226370">
        <w:rPr>
          <w:rFonts w:ascii="David" w:hAnsi="David" w:cs="David"/>
          <w:sz w:val="24"/>
          <w:szCs w:val="24"/>
          <w:rtl/>
        </w:rPr>
        <w:t xml:space="preserve">מערכות בקרת עשן בבניינים (למעט בנייני מגורים שגובהם עד 13 מטר), קניונים, אטריומים וחללים גדולים דומים (אם נדרש). </w:t>
      </w:r>
    </w:p>
    <w:p w:rsidR="00FB74F9" w:rsidRPr="00226370" w:rsidRDefault="00FB74F9" w:rsidP="00E40C6C">
      <w:pPr>
        <w:pStyle w:val="a7"/>
        <w:numPr>
          <w:ilvl w:val="0"/>
          <w:numId w:val="59"/>
        </w:numPr>
        <w:spacing w:after="0" w:line="360" w:lineRule="auto"/>
        <w:jc w:val="both"/>
        <w:rPr>
          <w:rFonts w:ascii="David" w:hAnsi="David" w:cs="David"/>
          <w:color w:val="000000"/>
          <w:sz w:val="24"/>
          <w:szCs w:val="24"/>
        </w:rPr>
      </w:pPr>
      <w:r w:rsidRPr="00226370">
        <w:rPr>
          <w:rFonts w:ascii="David" w:hAnsi="David" w:cs="David"/>
          <w:sz w:val="24"/>
          <w:szCs w:val="24"/>
          <w:rtl/>
        </w:rPr>
        <w:t>תעודת בדיקה ממעבדה מוכרת למפוחי שליטה בעשן עפ</w:t>
      </w:r>
      <w:r w:rsidR="00226370">
        <w:rPr>
          <w:rFonts w:ascii="David" w:hAnsi="David" w:cs="David"/>
          <w:sz w:val="24"/>
          <w:szCs w:val="24"/>
          <w:rtl/>
        </w:rPr>
        <w:t xml:space="preserve">"י תקן ישראלי ת"י 1001, חלק 7 </w:t>
      </w:r>
      <w:r w:rsidR="00226370">
        <w:rPr>
          <w:rFonts w:ascii="David" w:hAnsi="David" w:cs="David" w:hint="cs"/>
          <w:sz w:val="24"/>
          <w:szCs w:val="24"/>
          <w:rtl/>
        </w:rPr>
        <w:t xml:space="preserve">- </w:t>
      </w:r>
      <w:r w:rsidRPr="00226370">
        <w:rPr>
          <w:rFonts w:ascii="David" w:hAnsi="David" w:cs="David"/>
          <w:sz w:val="24"/>
          <w:szCs w:val="24"/>
          <w:rtl/>
        </w:rPr>
        <w:t>בטיחות אש בבנ</w:t>
      </w:r>
      <w:r w:rsidR="00226370">
        <w:rPr>
          <w:rFonts w:ascii="David" w:hAnsi="David" w:cs="David"/>
          <w:sz w:val="24"/>
          <w:szCs w:val="24"/>
          <w:rtl/>
        </w:rPr>
        <w:t xml:space="preserve">יינים: מערכות שליטה לחום ולעשן </w:t>
      </w:r>
      <w:r w:rsidR="00226370">
        <w:rPr>
          <w:rFonts w:ascii="David" w:hAnsi="David" w:cs="David" w:hint="cs"/>
          <w:sz w:val="24"/>
          <w:szCs w:val="24"/>
          <w:rtl/>
        </w:rPr>
        <w:t>-</w:t>
      </w:r>
      <w:r w:rsidRPr="00226370">
        <w:rPr>
          <w:rFonts w:ascii="David" w:hAnsi="David" w:cs="David"/>
          <w:sz w:val="24"/>
          <w:szCs w:val="24"/>
          <w:rtl/>
        </w:rPr>
        <w:t xml:space="preserve"> מפוחים מונעים על ידי חשמל להוצאת עשן וחום. לתעודה הבדיקה תצורף הצהרת מהנדס שהוא מתכנן המערכת (נספח א) כי המפוחים המתוארים בתעודת הבדיקה [מספר התעודה] הם המפוחים שהותקנו במבנה בגוש [מספר], חלקה [מספר], מגרש [מספר] (אם נדרש). </w:t>
      </w:r>
    </w:p>
    <w:p w:rsidR="00226370" w:rsidRDefault="00FB74F9" w:rsidP="00E40C6C">
      <w:pPr>
        <w:pStyle w:val="a7"/>
        <w:numPr>
          <w:ilvl w:val="1"/>
          <w:numId w:val="21"/>
        </w:numPr>
        <w:spacing w:after="0" w:line="360" w:lineRule="auto"/>
        <w:jc w:val="both"/>
        <w:rPr>
          <w:rFonts w:ascii="David" w:hAnsi="David" w:cs="David"/>
          <w:b/>
          <w:bCs/>
          <w:sz w:val="24"/>
          <w:szCs w:val="24"/>
          <w:u w:val="single"/>
        </w:rPr>
      </w:pPr>
      <w:r w:rsidRPr="00226370">
        <w:rPr>
          <w:rFonts w:ascii="David" w:hAnsi="David" w:cs="David"/>
          <w:b/>
          <w:bCs/>
          <w:sz w:val="24"/>
          <w:szCs w:val="24"/>
          <w:u w:val="single"/>
          <w:rtl/>
        </w:rPr>
        <w:t>נספחים</w:t>
      </w:r>
    </w:p>
    <w:p w:rsidR="00FB74F9" w:rsidRPr="00226370" w:rsidRDefault="00FB74F9" w:rsidP="00E40C6C">
      <w:pPr>
        <w:pStyle w:val="a7"/>
        <w:numPr>
          <w:ilvl w:val="2"/>
          <w:numId w:val="21"/>
        </w:numPr>
        <w:spacing w:after="0" w:line="360" w:lineRule="auto"/>
        <w:jc w:val="both"/>
        <w:rPr>
          <w:rFonts w:ascii="David" w:hAnsi="David" w:cs="David"/>
          <w:b/>
          <w:bCs/>
          <w:sz w:val="24"/>
          <w:szCs w:val="24"/>
          <w:u w:val="single"/>
          <w:rtl/>
        </w:rPr>
      </w:pPr>
      <w:r w:rsidRPr="00226370">
        <w:rPr>
          <w:rFonts w:ascii="David" w:hAnsi="David" w:cs="David"/>
          <w:sz w:val="24"/>
          <w:szCs w:val="24"/>
          <w:rtl/>
        </w:rPr>
        <w:t>את פרסומי הרשות הארצית לכבאות והצלה, כולל תיקיית טפסים א</w:t>
      </w:r>
      <w:r w:rsidR="00226370">
        <w:rPr>
          <w:rFonts w:ascii="David" w:hAnsi="David" w:cs="David"/>
          <w:sz w:val="24"/>
          <w:szCs w:val="24"/>
          <w:rtl/>
        </w:rPr>
        <w:t>חידים לאישורים, אפשר למצוא באת</w:t>
      </w:r>
      <w:r w:rsidR="00226370">
        <w:rPr>
          <w:rFonts w:ascii="David" w:hAnsi="David" w:cs="David" w:hint="cs"/>
          <w:sz w:val="24"/>
          <w:szCs w:val="24"/>
          <w:rtl/>
        </w:rPr>
        <w:t xml:space="preserve">ר הרשות הארצית לכבאות והצלה </w:t>
      </w:r>
      <w:r w:rsidRPr="00226370">
        <w:rPr>
          <w:rFonts w:ascii="David" w:hAnsi="David" w:cs="David"/>
          <w:sz w:val="24"/>
          <w:szCs w:val="24"/>
          <w:rtl/>
        </w:rPr>
        <w:t>ולהורידם ממנו.</w:t>
      </w:r>
    </w:p>
    <w:p w:rsidR="00FB74F9" w:rsidRPr="00FB74F9" w:rsidRDefault="00FB74F9" w:rsidP="004F5BD4">
      <w:pPr>
        <w:bidi w:val="0"/>
        <w:spacing w:after="0" w:line="360" w:lineRule="auto"/>
        <w:jc w:val="both"/>
        <w:rPr>
          <w:rFonts w:ascii="David" w:hAnsi="David" w:cs="David"/>
          <w:sz w:val="24"/>
          <w:szCs w:val="24"/>
        </w:rPr>
      </w:pPr>
    </w:p>
    <w:p w:rsidR="00FB74F9" w:rsidRPr="00FB74F9" w:rsidRDefault="00FB74F9" w:rsidP="004F5BD4">
      <w:pPr>
        <w:pStyle w:val="a7"/>
        <w:spacing w:after="0" w:line="360" w:lineRule="auto"/>
        <w:jc w:val="both"/>
        <w:rPr>
          <w:rFonts w:ascii="David" w:hAnsi="David" w:cs="David"/>
          <w:sz w:val="24"/>
          <w:szCs w:val="24"/>
          <w:rtl/>
        </w:rPr>
      </w:pPr>
    </w:p>
    <w:p w:rsidR="00FB74F9" w:rsidRPr="00FB74F9" w:rsidRDefault="00FB74F9" w:rsidP="004F5BD4">
      <w:pPr>
        <w:pStyle w:val="a7"/>
        <w:spacing w:after="0" w:line="360" w:lineRule="auto"/>
        <w:jc w:val="both"/>
        <w:rPr>
          <w:rFonts w:ascii="David" w:hAnsi="David" w:cs="David"/>
          <w:sz w:val="24"/>
          <w:szCs w:val="24"/>
          <w:rtl/>
        </w:rPr>
      </w:pPr>
    </w:p>
    <w:p w:rsidR="00226370" w:rsidRDefault="00226370" w:rsidP="004F5BD4">
      <w:pPr>
        <w:spacing w:after="0" w:line="360" w:lineRule="auto"/>
        <w:jc w:val="both"/>
        <w:rPr>
          <w:rFonts w:ascii="David" w:hAnsi="David" w:cs="David"/>
          <w:b/>
          <w:bCs/>
          <w:sz w:val="24"/>
          <w:szCs w:val="24"/>
          <w:u w:val="single"/>
          <w:rtl/>
        </w:rPr>
      </w:pPr>
      <w:r>
        <w:rPr>
          <w:rFonts w:ascii="David" w:hAnsi="David" w:cs="David"/>
          <w:b/>
          <w:bCs/>
          <w:sz w:val="24"/>
          <w:szCs w:val="24"/>
          <w:u w:val="single"/>
          <w:rtl/>
        </w:rPr>
        <w:br w:type="page"/>
      </w:r>
    </w:p>
    <w:p w:rsidR="00FB74F9" w:rsidRPr="00FB74F9" w:rsidRDefault="00FB74F9" w:rsidP="004F5BD4">
      <w:pPr>
        <w:spacing w:after="0" w:line="360" w:lineRule="auto"/>
        <w:jc w:val="center"/>
        <w:rPr>
          <w:rFonts w:ascii="David" w:hAnsi="David" w:cs="David"/>
          <w:b/>
          <w:bCs/>
          <w:sz w:val="24"/>
          <w:szCs w:val="24"/>
          <w:u w:val="single"/>
          <w:rtl/>
        </w:rPr>
      </w:pPr>
      <w:r w:rsidRPr="00FB74F9">
        <w:rPr>
          <w:rFonts w:ascii="David" w:hAnsi="David" w:cs="David"/>
          <w:b/>
          <w:bCs/>
          <w:sz w:val="24"/>
          <w:szCs w:val="24"/>
          <w:u w:val="single"/>
          <w:rtl/>
        </w:rPr>
        <w:lastRenderedPageBreak/>
        <w:t>נספח א</w:t>
      </w:r>
      <w:r w:rsidR="00226370">
        <w:rPr>
          <w:rFonts w:ascii="David" w:hAnsi="David" w:cs="David" w:hint="cs"/>
          <w:b/>
          <w:bCs/>
          <w:sz w:val="24"/>
          <w:szCs w:val="24"/>
          <w:u w:val="single"/>
          <w:rtl/>
        </w:rPr>
        <w:t>'</w:t>
      </w:r>
    </w:p>
    <w:p w:rsidR="00FB74F9" w:rsidRPr="00FB74F9" w:rsidRDefault="00FB74F9" w:rsidP="004F5BD4">
      <w:pPr>
        <w:spacing w:after="0" w:line="360" w:lineRule="auto"/>
        <w:jc w:val="both"/>
        <w:rPr>
          <w:rFonts w:ascii="David" w:hAnsi="David" w:cs="David"/>
          <w:sz w:val="24"/>
          <w:szCs w:val="24"/>
          <w:rtl/>
        </w:rPr>
      </w:pPr>
    </w:p>
    <w:p w:rsidR="00FB74F9" w:rsidRPr="00FB74F9" w:rsidRDefault="00FB74F9" w:rsidP="004F5BD4">
      <w:pPr>
        <w:spacing w:after="0" w:line="360" w:lineRule="auto"/>
        <w:jc w:val="right"/>
        <w:rPr>
          <w:rFonts w:ascii="David" w:hAnsi="David" w:cs="David"/>
          <w:sz w:val="24"/>
          <w:szCs w:val="24"/>
          <w:rtl/>
        </w:rPr>
      </w:pPr>
      <w:r w:rsidRPr="00FB74F9">
        <w:rPr>
          <w:rFonts w:ascii="David" w:hAnsi="David" w:cs="David"/>
          <w:sz w:val="24"/>
          <w:szCs w:val="24"/>
          <w:rtl/>
        </w:rPr>
        <w:t>תאריך:_______</w:t>
      </w:r>
    </w:p>
    <w:p w:rsidR="00FB74F9" w:rsidRPr="00FB74F9" w:rsidRDefault="00FB74F9" w:rsidP="004F5BD4">
      <w:pPr>
        <w:spacing w:after="0" w:line="360" w:lineRule="auto"/>
        <w:jc w:val="both"/>
        <w:rPr>
          <w:rFonts w:ascii="David" w:hAnsi="David" w:cs="David"/>
          <w:sz w:val="24"/>
          <w:szCs w:val="24"/>
          <w:u w:val="single"/>
          <w:rtl/>
        </w:rPr>
      </w:pPr>
    </w:p>
    <w:p w:rsidR="00FB74F9" w:rsidRPr="00FB74F9" w:rsidRDefault="00FB74F9" w:rsidP="004F5BD4">
      <w:pPr>
        <w:spacing w:after="0" w:line="360" w:lineRule="auto"/>
        <w:jc w:val="both"/>
        <w:rPr>
          <w:rFonts w:ascii="David" w:hAnsi="David" w:cs="David"/>
          <w:sz w:val="24"/>
          <w:szCs w:val="24"/>
          <w:u w:val="single"/>
          <w:rtl/>
        </w:rPr>
      </w:pPr>
    </w:p>
    <w:p w:rsidR="00FB74F9" w:rsidRPr="00FB74F9" w:rsidRDefault="00FB74F9" w:rsidP="004F5BD4">
      <w:pPr>
        <w:spacing w:after="0" w:line="360" w:lineRule="auto"/>
        <w:jc w:val="both"/>
        <w:rPr>
          <w:rFonts w:ascii="David" w:hAnsi="David" w:cs="David"/>
          <w:sz w:val="24"/>
          <w:szCs w:val="24"/>
          <w:rtl/>
        </w:rPr>
      </w:pPr>
    </w:p>
    <w:p w:rsidR="00FB74F9" w:rsidRPr="00FB74F9" w:rsidRDefault="00FB74F9" w:rsidP="004F5BD4">
      <w:pPr>
        <w:spacing w:after="0" w:line="360" w:lineRule="auto"/>
        <w:ind w:left="170" w:hanging="113"/>
        <w:jc w:val="both"/>
        <w:rPr>
          <w:rFonts w:ascii="David" w:hAnsi="David" w:cs="David"/>
          <w:sz w:val="24"/>
          <w:szCs w:val="24"/>
          <w:rtl/>
        </w:rPr>
      </w:pPr>
      <w:r w:rsidRPr="00FB74F9">
        <w:rPr>
          <w:rFonts w:ascii="David" w:hAnsi="David" w:cs="David"/>
          <w:sz w:val="24"/>
          <w:szCs w:val="24"/>
          <w:rtl/>
        </w:rPr>
        <w:t>לכבוד:</w:t>
      </w:r>
    </w:p>
    <w:p w:rsidR="00FB74F9" w:rsidRPr="00FB74F9" w:rsidRDefault="00FB74F9" w:rsidP="004F5BD4">
      <w:pPr>
        <w:spacing w:after="0" w:line="360" w:lineRule="auto"/>
        <w:ind w:left="170" w:hanging="113"/>
        <w:jc w:val="both"/>
        <w:rPr>
          <w:rFonts w:ascii="David" w:hAnsi="David" w:cs="David"/>
          <w:sz w:val="24"/>
          <w:szCs w:val="24"/>
          <w:u w:val="single"/>
          <w:rtl/>
        </w:rPr>
      </w:pPr>
      <w:r w:rsidRPr="00FB74F9">
        <w:rPr>
          <w:rFonts w:ascii="David" w:hAnsi="David" w:cs="David"/>
          <w:sz w:val="24"/>
          <w:szCs w:val="24"/>
          <w:u w:val="single"/>
          <w:rtl/>
        </w:rPr>
        <w:t xml:space="preserve">הרשות הארצית לכבאות והצלה </w:t>
      </w:r>
    </w:p>
    <w:p w:rsidR="00FB74F9" w:rsidRPr="00FB74F9" w:rsidRDefault="00FB74F9" w:rsidP="004F5BD4">
      <w:pPr>
        <w:spacing w:after="0" w:line="360" w:lineRule="auto"/>
        <w:ind w:left="170" w:hanging="113"/>
        <w:jc w:val="both"/>
        <w:rPr>
          <w:rFonts w:ascii="David" w:hAnsi="David" w:cs="David"/>
          <w:sz w:val="24"/>
          <w:szCs w:val="24"/>
          <w:u w:val="single"/>
          <w:rtl/>
        </w:rPr>
      </w:pPr>
      <w:r w:rsidRPr="00FB74F9">
        <w:rPr>
          <w:rFonts w:ascii="David" w:hAnsi="David" w:cs="David"/>
          <w:sz w:val="24"/>
          <w:szCs w:val="24"/>
          <w:u w:val="single"/>
          <w:rtl/>
        </w:rPr>
        <w:t>מדור הגנה מאש</w:t>
      </w:r>
    </w:p>
    <w:p w:rsidR="00FB74F9" w:rsidRPr="00FB74F9" w:rsidRDefault="00FB74F9" w:rsidP="004F5BD4">
      <w:pPr>
        <w:spacing w:after="0" w:line="360" w:lineRule="auto"/>
        <w:ind w:left="170" w:hanging="113"/>
        <w:jc w:val="both"/>
        <w:rPr>
          <w:rFonts w:ascii="David" w:hAnsi="David" w:cs="David"/>
          <w:sz w:val="24"/>
          <w:szCs w:val="24"/>
          <w:u w:val="single"/>
          <w:rtl/>
        </w:rPr>
      </w:pPr>
    </w:p>
    <w:p w:rsidR="00FB74F9" w:rsidRPr="00FB74F9" w:rsidRDefault="00FB74F9" w:rsidP="004F5BD4">
      <w:pPr>
        <w:spacing w:after="0" w:line="360" w:lineRule="auto"/>
        <w:ind w:left="170" w:hanging="113"/>
        <w:jc w:val="both"/>
        <w:rPr>
          <w:rFonts w:ascii="David" w:hAnsi="David" w:cs="David"/>
          <w:b/>
          <w:bCs/>
          <w:sz w:val="24"/>
          <w:szCs w:val="24"/>
          <w:u w:val="single"/>
          <w:rtl/>
        </w:rPr>
      </w:pPr>
      <w:r w:rsidRPr="00FB74F9">
        <w:rPr>
          <w:rFonts w:ascii="David" w:hAnsi="David" w:cs="David"/>
          <w:b/>
          <w:bCs/>
          <w:sz w:val="24"/>
          <w:szCs w:val="24"/>
          <w:u w:val="single"/>
          <w:rtl/>
        </w:rPr>
        <w:t>הצהרת מהנדס המתכנן מערכות שליטה לחום ולעשן – מפוחים מונעים על ידי חשמל להוצאת עשן וחום</w:t>
      </w:r>
    </w:p>
    <w:p w:rsidR="00FB74F9" w:rsidRPr="00FB74F9" w:rsidRDefault="00FB74F9" w:rsidP="004F5BD4">
      <w:pPr>
        <w:spacing w:after="0" w:line="360" w:lineRule="auto"/>
        <w:ind w:left="170" w:hanging="113"/>
        <w:jc w:val="both"/>
        <w:rPr>
          <w:rFonts w:ascii="David" w:hAnsi="David" w:cs="David"/>
          <w:sz w:val="24"/>
          <w:szCs w:val="24"/>
          <w:rtl/>
        </w:rPr>
      </w:pPr>
      <w:r w:rsidRPr="00FB74F9">
        <w:rPr>
          <w:rFonts w:ascii="David" w:hAnsi="David" w:cs="David"/>
          <w:sz w:val="24"/>
          <w:szCs w:val="24"/>
          <w:rtl/>
        </w:rPr>
        <w:t>תיק הגנה מאש [מספר תיק]____________________</w:t>
      </w:r>
    </w:p>
    <w:p w:rsidR="00FB74F9" w:rsidRPr="00FB74F9" w:rsidRDefault="00FB74F9" w:rsidP="004F5BD4">
      <w:pPr>
        <w:spacing w:after="0" w:line="360" w:lineRule="auto"/>
        <w:ind w:left="170" w:hanging="113"/>
        <w:jc w:val="both"/>
        <w:rPr>
          <w:rFonts w:ascii="David" w:hAnsi="David" w:cs="David"/>
          <w:sz w:val="24"/>
          <w:szCs w:val="24"/>
          <w:rtl/>
        </w:rPr>
      </w:pPr>
      <w:r w:rsidRPr="00FB74F9">
        <w:rPr>
          <w:rFonts w:ascii="David" w:hAnsi="David" w:cs="David"/>
          <w:sz w:val="24"/>
          <w:szCs w:val="24"/>
          <w:rtl/>
        </w:rPr>
        <w:t>אני ______________________________ מהנדס רשום בפנקס המהנדסים והאדריכלים לפי תקנות המהנדסים והאדריכלים (רישום בפנקס) התשכ"א-1960, מס' רישיון ___________ בתוקף עד ליום _________ (חובה לצרף לתצהיר זה צילום של רישיון המהנדס), מצהיר בזאת כדלקמן:</w:t>
      </w:r>
    </w:p>
    <w:p w:rsidR="00FB74F9" w:rsidRPr="00FB74F9" w:rsidRDefault="00FB74F9" w:rsidP="00E40C6C">
      <w:pPr>
        <w:numPr>
          <w:ilvl w:val="0"/>
          <w:numId w:val="30"/>
        </w:numPr>
        <w:spacing w:after="0" w:line="360" w:lineRule="auto"/>
        <w:ind w:left="170" w:hanging="113"/>
        <w:contextualSpacing/>
        <w:jc w:val="both"/>
        <w:rPr>
          <w:rFonts w:ascii="David" w:hAnsi="David" w:cs="David"/>
          <w:sz w:val="24"/>
          <w:szCs w:val="24"/>
        </w:rPr>
      </w:pPr>
      <w:r w:rsidRPr="00FB74F9">
        <w:rPr>
          <w:rFonts w:ascii="David" w:hAnsi="David" w:cs="David"/>
          <w:sz w:val="24"/>
          <w:szCs w:val="24"/>
          <w:rtl/>
        </w:rPr>
        <w:t>המפוחים המפורטים בתעודת הבדיקה של מעבדה מוכרת [שם המעבדה] _________________ [מספר התעודה] _____________</w:t>
      </w:r>
    </w:p>
    <w:p w:rsidR="00FB74F9" w:rsidRPr="00FB74F9" w:rsidRDefault="00FB74F9" w:rsidP="004F5BD4">
      <w:pPr>
        <w:spacing w:after="0" w:line="360" w:lineRule="auto"/>
        <w:ind w:left="170" w:hanging="113"/>
        <w:jc w:val="both"/>
        <w:rPr>
          <w:rFonts w:ascii="David" w:hAnsi="David" w:cs="David"/>
          <w:sz w:val="24"/>
          <w:szCs w:val="24"/>
        </w:rPr>
      </w:pPr>
      <w:r w:rsidRPr="00FB74F9">
        <w:rPr>
          <w:rFonts w:ascii="David" w:hAnsi="David" w:cs="David"/>
          <w:sz w:val="24"/>
          <w:szCs w:val="24"/>
          <w:rtl/>
        </w:rPr>
        <w:t>מיום __________________ הם המפוחים שהותקנו במבנה:</w:t>
      </w:r>
    </w:p>
    <w:p w:rsidR="00FB74F9" w:rsidRPr="00FB74F9" w:rsidRDefault="00FB74F9" w:rsidP="00E40C6C">
      <w:pPr>
        <w:numPr>
          <w:ilvl w:val="0"/>
          <w:numId w:val="31"/>
        </w:numPr>
        <w:spacing w:after="0" w:line="360" w:lineRule="auto"/>
        <w:ind w:left="170" w:hanging="113"/>
        <w:contextualSpacing/>
        <w:jc w:val="both"/>
        <w:rPr>
          <w:rFonts w:ascii="David" w:hAnsi="David" w:cs="David"/>
          <w:sz w:val="24"/>
          <w:szCs w:val="24"/>
        </w:rPr>
      </w:pPr>
      <w:r w:rsidRPr="00FB74F9">
        <w:rPr>
          <w:rFonts w:ascii="David" w:hAnsi="David" w:cs="David"/>
          <w:sz w:val="24"/>
          <w:szCs w:val="24"/>
          <w:rtl/>
        </w:rPr>
        <w:t xml:space="preserve"> גוש [מספר] ______________ </w:t>
      </w:r>
    </w:p>
    <w:p w:rsidR="00FB74F9" w:rsidRPr="00FB74F9" w:rsidRDefault="00FB74F9" w:rsidP="00E40C6C">
      <w:pPr>
        <w:numPr>
          <w:ilvl w:val="0"/>
          <w:numId w:val="31"/>
        </w:numPr>
        <w:spacing w:after="0" w:line="360" w:lineRule="auto"/>
        <w:ind w:left="170" w:hanging="113"/>
        <w:contextualSpacing/>
        <w:jc w:val="both"/>
        <w:rPr>
          <w:rFonts w:ascii="David" w:hAnsi="David" w:cs="David"/>
          <w:sz w:val="24"/>
          <w:szCs w:val="24"/>
        </w:rPr>
      </w:pPr>
      <w:r w:rsidRPr="00FB74F9">
        <w:rPr>
          <w:rFonts w:ascii="David" w:hAnsi="David" w:cs="David"/>
          <w:sz w:val="24"/>
          <w:szCs w:val="24"/>
          <w:rtl/>
        </w:rPr>
        <w:t>חלקה [מספר] ______________</w:t>
      </w:r>
    </w:p>
    <w:p w:rsidR="00FB74F9" w:rsidRPr="00FB74F9" w:rsidRDefault="00FB74F9" w:rsidP="00E40C6C">
      <w:pPr>
        <w:numPr>
          <w:ilvl w:val="0"/>
          <w:numId w:val="31"/>
        </w:numPr>
        <w:spacing w:after="0" w:line="360" w:lineRule="auto"/>
        <w:ind w:left="170" w:hanging="113"/>
        <w:contextualSpacing/>
        <w:jc w:val="both"/>
        <w:rPr>
          <w:rFonts w:ascii="David" w:hAnsi="David" w:cs="David"/>
          <w:sz w:val="24"/>
          <w:szCs w:val="24"/>
        </w:rPr>
      </w:pPr>
      <w:r w:rsidRPr="00FB74F9">
        <w:rPr>
          <w:rFonts w:ascii="David" w:hAnsi="David" w:cs="David"/>
          <w:sz w:val="24"/>
          <w:szCs w:val="24"/>
          <w:rtl/>
        </w:rPr>
        <w:t>מגרש [ מספר] _____________</w:t>
      </w:r>
    </w:p>
    <w:p w:rsidR="00FB74F9" w:rsidRPr="00FB74F9" w:rsidRDefault="00FB74F9" w:rsidP="004F5BD4">
      <w:pPr>
        <w:spacing w:after="0" w:line="360" w:lineRule="auto"/>
        <w:ind w:left="170" w:hanging="113"/>
        <w:jc w:val="both"/>
        <w:rPr>
          <w:rFonts w:ascii="David" w:hAnsi="David" w:cs="David"/>
          <w:sz w:val="24"/>
          <w:szCs w:val="24"/>
          <w:rtl/>
        </w:rPr>
      </w:pPr>
    </w:p>
    <w:p w:rsidR="00FB74F9" w:rsidRPr="00FB74F9" w:rsidRDefault="00FB74F9" w:rsidP="004F5BD4">
      <w:pPr>
        <w:spacing w:after="0" w:line="360" w:lineRule="auto"/>
        <w:ind w:left="170" w:hanging="113"/>
        <w:jc w:val="both"/>
        <w:rPr>
          <w:rFonts w:ascii="David" w:hAnsi="David" w:cs="David"/>
          <w:sz w:val="24"/>
          <w:szCs w:val="24"/>
          <w:rtl/>
        </w:rPr>
      </w:pPr>
      <w:r w:rsidRPr="00FB74F9">
        <w:rPr>
          <w:rFonts w:ascii="David" w:hAnsi="David" w:cs="David"/>
          <w:sz w:val="24"/>
          <w:szCs w:val="24"/>
          <w:rtl/>
        </w:rPr>
        <w:t xml:space="preserve">זהו שמי, זו חתימתי וכל אשר הצהרתי לעיל – אמת. ידוע לי כי אם יתברר כי הצהרתי זו אינה אמת, כולה או חלקה, אהיה צפוי לעונשים הקבועים בחוק. </w:t>
      </w:r>
    </w:p>
    <w:p w:rsidR="00FB74F9" w:rsidRPr="00FB74F9" w:rsidRDefault="00FB74F9" w:rsidP="004F5BD4">
      <w:pPr>
        <w:spacing w:after="0" w:line="360" w:lineRule="auto"/>
        <w:ind w:left="170" w:hanging="113"/>
        <w:jc w:val="both"/>
        <w:rPr>
          <w:rFonts w:ascii="David" w:hAnsi="David" w:cs="David"/>
          <w:sz w:val="24"/>
          <w:szCs w:val="24"/>
          <w:rtl/>
        </w:rPr>
      </w:pPr>
    </w:p>
    <w:p w:rsidR="00FB74F9" w:rsidRPr="00FB74F9" w:rsidRDefault="00FB74F9" w:rsidP="004F5BD4">
      <w:pPr>
        <w:spacing w:after="0" w:line="360" w:lineRule="auto"/>
        <w:ind w:left="170" w:hanging="113"/>
        <w:jc w:val="both"/>
        <w:rPr>
          <w:rFonts w:ascii="David" w:hAnsi="David" w:cs="David"/>
          <w:sz w:val="24"/>
          <w:szCs w:val="24"/>
        </w:rPr>
      </w:pPr>
      <w:r w:rsidRPr="00FB74F9">
        <w:rPr>
          <w:rFonts w:ascii="David" w:hAnsi="David" w:cs="David"/>
          <w:sz w:val="24"/>
          <w:szCs w:val="24"/>
          <w:rtl/>
        </w:rPr>
        <w:t>תאריך _____________</w:t>
      </w:r>
      <w:r w:rsidRPr="00FB74F9">
        <w:rPr>
          <w:rFonts w:ascii="David" w:hAnsi="David" w:cs="David"/>
          <w:sz w:val="24"/>
          <w:szCs w:val="24"/>
          <w:rtl/>
        </w:rPr>
        <w:tab/>
        <w:t xml:space="preserve">  חתימה וחותמת (כולל מס' הרישיון) __________________</w:t>
      </w:r>
    </w:p>
    <w:p w:rsidR="00FB74F9" w:rsidRPr="00FB74F9" w:rsidRDefault="00FB74F9" w:rsidP="004F5BD4">
      <w:pPr>
        <w:pStyle w:val="a7"/>
        <w:tabs>
          <w:tab w:val="left" w:pos="984"/>
        </w:tabs>
        <w:spacing w:after="0" w:line="360" w:lineRule="auto"/>
        <w:jc w:val="both"/>
        <w:rPr>
          <w:rFonts w:ascii="David" w:hAnsi="David" w:cs="David"/>
          <w:sz w:val="24"/>
          <w:szCs w:val="24"/>
        </w:rPr>
      </w:pPr>
    </w:p>
    <w:p w:rsidR="00FB74F9" w:rsidRPr="00FB74F9" w:rsidRDefault="00FB74F9" w:rsidP="004F5BD4">
      <w:pPr>
        <w:spacing w:after="0" w:line="360" w:lineRule="auto"/>
        <w:jc w:val="both"/>
        <w:rPr>
          <w:rFonts w:ascii="David" w:hAnsi="David" w:cs="David"/>
          <w:b/>
          <w:bCs/>
          <w:sz w:val="24"/>
          <w:szCs w:val="24"/>
          <w:rtl/>
        </w:rPr>
      </w:pPr>
    </w:p>
    <w:sectPr w:rsidR="00FB74F9" w:rsidRPr="00FB74F9" w:rsidSect="00904DEF">
      <w:footerReference w:type="default" r:id="rId6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09C" w:rsidRDefault="0000309C" w:rsidP="006652CC">
      <w:pPr>
        <w:spacing w:after="0" w:line="240" w:lineRule="auto"/>
      </w:pPr>
      <w:r>
        <w:separator/>
      </w:r>
    </w:p>
  </w:endnote>
  <w:endnote w:type="continuationSeparator" w:id="0">
    <w:p w:rsidR="0000309C" w:rsidRDefault="0000309C" w:rsidP="00665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Adobe Hebrew">
    <w:altName w:val="Times New Roman"/>
    <w:panose1 w:val="00000000000000000000"/>
    <w:charset w:val="00"/>
    <w:family w:val="roman"/>
    <w:notTrueType/>
    <w:pitch w:val="variable"/>
    <w:sig w:usb0="8000086F" w:usb1="4000204A" w:usb2="00000000" w:usb3="00000000" w:csb0="0000002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560593300"/>
      <w:docPartObj>
        <w:docPartGallery w:val="Page Numbers (Bottom of Page)"/>
        <w:docPartUnique/>
      </w:docPartObj>
    </w:sdtPr>
    <w:sdtEndPr/>
    <w:sdtContent>
      <w:p w:rsidR="004F5BD4" w:rsidRDefault="004F5BD4">
        <w:pPr>
          <w:pStyle w:val="ad"/>
          <w:jc w:val="center"/>
          <w:rPr>
            <w:rtl/>
            <w:cs/>
          </w:rPr>
        </w:pPr>
        <w:r>
          <w:fldChar w:fldCharType="begin"/>
        </w:r>
        <w:r>
          <w:rPr>
            <w:rtl/>
            <w:cs/>
          </w:rPr>
          <w:instrText>PAGE   \* MERGEFORMAT</w:instrText>
        </w:r>
        <w:r>
          <w:fldChar w:fldCharType="separate"/>
        </w:r>
        <w:r w:rsidR="000E2D17" w:rsidRPr="000E2D17">
          <w:rPr>
            <w:noProof/>
            <w:rtl/>
            <w:lang w:val="he-IL"/>
          </w:rPr>
          <w:t>1</w:t>
        </w:r>
        <w:r>
          <w:fldChar w:fldCharType="end"/>
        </w:r>
      </w:p>
    </w:sdtContent>
  </w:sdt>
  <w:p w:rsidR="004F5BD4" w:rsidRDefault="004F5BD4">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09C" w:rsidRDefault="0000309C" w:rsidP="006652CC">
      <w:pPr>
        <w:spacing w:after="0" w:line="240" w:lineRule="auto"/>
      </w:pPr>
      <w:r>
        <w:separator/>
      </w:r>
    </w:p>
  </w:footnote>
  <w:footnote w:type="continuationSeparator" w:id="0">
    <w:p w:rsidR="0000309C" w:rsidRDefault="0000309C" w:rsidP="006652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CE0390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4F8458A"/>
    <w:multiLevelType w:val="hybridMultilevel"/>
    <w:tmpl w:val="4FC8055A"/>
    <w:lvl w:ilvl="0" w:tplc="0B02B1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B62C2CE8">
      <w:start w:val="1"/>
      <w:numFmt w:val="decimal"/>
      <w:lvlText w:val="(%3)"/>
      <w:lvlJc w:val="right"/>
      <w:pPr>
        <w:ind w:left="2520" w:hanging="180"/>
      </w:pPr>
      <w:rPr>
        <w:rFonts w:ascii="Arial" w:eastAsia="Times New Roman" w:hAnsi="Arial" w:cs="Arial"/>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3504B3"/>
    <w:multiLevelType w:val="hybridMultilevel"/>
    <w:tmpl w:val="D17E7C0C"/>
    <w:lvl w:ilvl="0" w:tplc="7AC414DE">
      <w:start w:val="1"/>
      <w:numFmt w:val="decimal"/>
      <w:pStyle w:val="a0"/>
      <w:lvlText w:val="%1."/>
      <w:lvlJc w:val="left"/>
      <w:pPr>
        <w:ind w:left="1209" w:hanging="360"/>
      </w:pPr>
      <w:rPr>
        <w:rFonts w:asciiTheme="minorBidi" w:hAnsiTheme="minorBidi" w:hint="default"/>
      </w:r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3" w15:restartNumberingAfterBreak="0">
    <w:nsid w:val="0BF1530E"/>
    <w:multiLevelType w:val="hybridMultilevel"/>
    <w:tmpl w:val="4FC8055A"/>
    <w:lvl w:ilvl="0" w:tplc="0B02B1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B62C2CE8">
      <w:start w:val="1"/>
      <w:numFmt w:val="decimal"/>
      <w:lvlText w:val="(%3)"/>
      <w:lvlJc w:val="right"/>
      <w:pPr>
        <w:ind w:left="2520" w:hanging="180"/>
      </w:pPr>
      <w:rPr>
        <w:rFonts w:ascii="Arial" w:eastAsia="Times New Roman" w:hAnsi="Arial" w:cs="Arial"/>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EB56BE"/>
    <w:multiLevelType w:val="hybridMultilevel"/>
    <w:tmpl w:val="D7FA4AD0"/>
    <w:lvl w:ilvl="0" w:tplc="28AA6E1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FF4D4C"/>
    <w:multiLevelType w:val="hybridMultilevel"/>
    <w:tmpl w:val="F9EA1148"/>
    <w:lvl w:ilvl="0" w:tplc="4B0A3F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481CA7"/>
    <w:multiLevelType w:val="hybridMultilevel"/>
    <w:tmpl w:val="393412C0"/>
    <w:lvl w:ilvl="0" w:tplc="BC1E4604">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5F4636"/>
    <w:multiLevelType w:val="hybridMultilevel"/>
    <w:tmpl w:val="0FCC8A3A"/>
    <w:lvl w:ilvl="0" w:tplc="399A29C2">
      <w:start w:val="1"/>
      <w:numFmt w:val="hebrew1"/>
      <w:lvlText w:val="(%1)"/>
      <w:lvlJc w:val="left"/>
      <w:pPr>
        <w:ind w:left="1440" w:hanging="360"/>
      </w:pPr>
      <w:rPr>
        <w:rFonts w:hint="default"/>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4CD3BDB"/>
    <w:multiLevelType w:val="hybridMultilevel"/>
    <w:tmpl w:val="32C4F26A"/>
    <w:lvl w:ilvl="0" w:tplc="F974615A">
      <w:start w:val="1"/>
      <w:numFmt w:val="decimal"/>
      <w:suff w:val="space"/>
      <w:lvlText w:val="(%1)"/>
      <w:lvlJc w:val="left"/>
      <w:pPr>
        <w:ind w:left="1080" w:hanging="360"/>
      </w:pPr>
      <w:rPr>
        <w:rFonts w:hint="default"/>
      </w:rPr>
    </w:lvl>
    <w:lvl w:ilvl="1" w:tplc="04090019">
      <w:start w:val="1"/>
      <w:numFmt w:val="lowerLetter"/>
      <w:lvlText w:val="%2."/>
      <w:lvlJc w:val="left"/>
      <w:pPr>
        <w:ind w:left="1800" w:hanging="360"/>
      </w:pPr>
    </w:lvl>
    <w:lvl w:ilvl="2" w:tplc="B62C2CE8">
      <w:start w:val="1"/>
      <w:numFmt w:val="decimal"/>
      <w:lvlText w:val="(%3)"/>
      <w:lvlJc w:val="right"/>
      <w:pPr>
        <w:ind w:left="2520" w:hanging="180"/>
      </w:pPr>
      <w:rPr>
        <w:rFonts w:ascii="Arial" w:eastAsia="Times New Roman" w:hAnsi="Arial" w:cs="Arial"/>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027D89"/>
    <w:multiLevelType w:val="multilevel"/>
    <w:tmpl w:val="4048581C"/>
    <w:lvl w:ilvl="0">
      <w:start w:val="1"/>
      <w:numFmt w:val="hebrew1"/>
      <w:pStyle w:val="a1"/>
      <w:lvlText w:val="%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lvlText w:val="%5."/>
      <w:lvlJc w:val="center"/>
      <w:pPr>
        <w:ind w:left="2640" w:hanging="108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1C452AF2"/>
    <w:multiLevelType w:val="hybridMultilevel"/>
    <w:tmpl w:val="43600700"/>
    <w:lvl w:ilvl="0" w:tplc="E7F43220">
      <w:start w:val="1"/>
      <w:numFmt w:val="decimal"/>
      <w:suff w:val="space"/>
      <w:lvlText w:val="(%1)"/>
      <w:lvlJc w:val="left"/>
      <w:pPr>
        <w:ind w:left="1080" w:hanging="360"/>
      </w:pPr>
      <w:rPr>
        <w:rFonts w:hint="default"/>
      </w:rPr>
    </w:lvl>
    <w:lvl w:ilvl="1" w:tplc="04090019">
      <w:start w:val="1"/>
      <w:numFmt w:val="lowerLetter"/>
      <w:lvlText w:val="%2."/>
      <w:lvlJc w:val="left"/>
      <w:pPr>
        <w:ind w:left="1800" w:hanging="360"/>
      </w:pPr>
    </w:lvl>
    <w:lvl w:ilvl="2" w:tplc="B62C2CE8">
      <w:start w:val="1"/>
      <w:numFmt w:val="decimal"/>
      <w:lvlText w:val="(%3)"/>
      <w:lvlJc w:val="right"/>
      <w:pPr>
        <w:ind w:left="2520" w:hanging="180"/>
      </w:pPr>
      <w:rPr>
        <w:rFonts w:ascii="Arial" w:eastAsia="Times New Roman" w:hAnsi="Arial" w:cs="Arial"/>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A236E6"/>
    <w:multiLevelType w:val="hybridMultilevel"/>
    <w:tmpl w:val="528E7D94"/>
    <w:lvl w:ilvl="0" w:tplc="7C8CAC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EC3D82"/>
    <w:multiLevelType w:val="hybridMultilevel"/>
    <w:tmpl w:val="DC6C9728"/>
    <w:lvl w:ilvl="0" w:tplc="28AA6E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11105C"/>
    <w:multiLevelType w:val="hybridMultilevel"/>
    <w:tmpl w:val="BD62DEF8"/>
    <w:lvl w:ilvl="0" w:tplc="F1E0C9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A95DEF"/>
    <w:multiLevelType w:val="hybridMultilevel"/>
    <w:tmpl w:val="319EC7A2"/>
    <w:lvl w:ilvl="0" w:tplc="A1F6D45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3FE78D2"/>
    <w:multiLevelType w:val="hybridMultilevel"/>
    <w:tmpl w:val="4FC8055A"/>
    <w:lvl w:ilvl="0" w:tplc="0B02B1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B62C2CE8">
      <w:start w:val="1"/>
      <w:numFmt w:val="decimal"/>
      <w:lvlText w:val="(%3)"/>
      <w:lvlJc w:val="right"/>
      <w:pPr>
        <w:ind w:left="2520" w:hanging="180"/>
      </w:pPr>
      <w:rPr>
        <w:rFonts w:ascii="Arial" w:eastAsia="Times New Roman" w:hAnsi="Arial" w:cs="Arial"/>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B77FCC"/>
    <w:multiLevelType w:val="hybridMultilevel"/>
    <w:tmpl w:val="4FC8055A"/>
    <w:lvl w:ilvl="0" w:tplc="0B02B1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B62C2CE8">
      <w:start w:val="1"/>
      <w:numFmt w:val="decimal"/>
      <w:lvlText w:val="(%3)"/>
      <w:lvlJc w:val="right"/>
      <w:pPr>
        <w:ind w:left="2520" w:hanging="180"/>
      </w:pPr>
      <w:rPr>
        <w:rFonts w:ascii="Arial" w:eastAsia="Times New Roman" w:hAnsi="Arial" w:cs="Arial"/>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7C6031B"/>
    <w:multiLevelType w:val="multilevel"/>
    <w:tmpl w:val="B62C2C6C"/>
    <w:lvl w:ilvl="0">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807"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a2"/>
      <w:lvlText w:val="%5)"/>
      <w:lvlJc w:val="center"/>
      <w:pPr>
        <w:ind w:left="1418" w:hanging="284"/>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15:restartNumberingAfterBreak="0">
    <w:nsid w:val="29BE118B"/>
    <w:multiLevelType w:val="hybridMultilevel"/>
    <w:tmpl w:val="97B22696"/>
    <w:lvl w:ilvl="0" w:tplc="F7D8B050">
      <w:start w:val="1"/>
      <w:numFmt w:val="hebrew1"/>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A264098"/>
    <w:multiLevelType w:val="hybridMultilevel"/>
    <w:tmpl w:val="791EF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B114D0"/>
    <w:multiLevelType w:val="hybridMultilevel"/>
    <w:tmpl w:val="34CA8A90"/>
    <w:lvl w:ilvl="0" w:tplc="1576D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B8C55BD"/>
    <w:multiLevelType w:val="hybridMultilevel"/>
    <w:tmpl w:val="1E96B5B8"/>
    <w:lvl w:ilvl="0" w:tplc="A058E91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C08707C"/>
    <w:multiLevelType w:val="hybridMultilevel"/>
    <w:tmpl w:val="747C351E"/>
    <w:lvl w:ilvl="0" w:tplc="E7CAD5E0">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C393150"/>
    <w:multiLevelType w:val="hybridMultilevel"/>
    <w:tmpl w:val="D0D03336"/>
    <w:lvl w:ilvl="0" w:tplc="AE5C817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D0F47F4"/>
    <w:multiLevelType w:val="hybridMultilevel"/>
    <w:tmpl w:val="96246FCE"/>
    <w:lvl w:ilvl="0" w:tplc="08BC5AC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DB07A09"/>
    <w:multiLevelType w:val="hybridMultilevel"/>
    <w:tmpl w:val="CB4A6A1A"/>
    <w:lvl w:ilvl="0" w:tplc="28AA6E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0876A96"/>
    <w:multiLevelType w:val="hybridMultilevel"/>
    <w:tmpl w:val="53FC6040"/>
    <w:lvl w:ilvl="0" w:tplc="F056AC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2C3317D"/>
    <w:multiLevelType w:val="hybridMultilevel"/>
    <w:tmpl w:val="A192CEA4"/>
    <w:lvl w:ilvl="0" w:tplc="3196D040">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4782D43"/>
    <w:multiLevelType w:val="multilevel"/>
    <w:tmpl w:val="5D7CDE5E"/>
    <w:lvl w:ilvl="0">
      <w:start w:val="2"/>
      <w:numFmt w:val="decimal"/>
      <w:lvlText w:val="%1."/>
      <w:lvlJc w:val="left"/>
      <w:pPr>
        <w:ind w:left="360" w:hanging="360"/>
      </w:pPr>
      <w:rPr>
        <w:rFonts w:hint="default"/>
      </w:rPr>
    </w:lvl>
    <w:lvl w:ilvl="1">
      <w:start w:val="1"/>
      <w:numFmt w:val="decimal"/>
      <w:lvlText w:val="%1.%2."/>
      <w:lvlJc w:val="left"/>
      <w:pPr>
        <w:ind w:left="510" w:hanging="51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4805A86"/>
    <w:multiLevelType w:val="hybridMultilevel"/>
    <w:tmpl w:val="5540D9BC"/>
    <w:lvl w:ilvl="0" w:tplc="28AA6E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48D4A39"/>
    <w:multiLevelType w:val="hybridMultilevel"/>
    <w:tmpl w:val="D64CCC00"/>
    <w:lvl w:ilvl="0" w:tplc="5E52D408">
      <w:start w:val="1"/>
      <w:numFmt w:val="hebrew1"/>
      <w:lvlText w:val="(%1)"/>
      <w:lvlJc w:val="left"/>
      <w:pPr>
        <w:ind w:left="1440" w:hanging="360"/>
      </w:pPr>
      <w:rPr>
        <w:rFonts w:asciiTheme="minorHAnsi" w:hAnsiTheme="minorHAnsi" w:cstheme="minorBid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4A14571"/>
    <w:multiLevelType w:val="hybridMultilevel"/>
    <w:tmpl w:val="3CA02238"/>
    <w:lvl w:ilvl="0" w:tplc="ED14C43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827647A"/>
    <w:multiLevelType w:val="hybridMultilevel"/>
    <w:tmpl w:val="70445A52"/>
    <w:lvl w:ilvl="0" w:tplc="6C6AC09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84E3BC9"/>
    <w:multiLevelType w:val="hybridMultilevel"/>
    <w:tmpl w:val="A3F44430"/>
    <w:lvl w:ilvl="0" w:tplc="801C11BC">
      <w:start w:val="1"/>
      <w:numFmt w:val="hebrew1"/>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C747A0C"/>
    <w:multiLevelType w:val="hybridMultilevel"/>
    <w:tmpl w:val="150A953C"/>
    <w:lvl w:ilvl="0" w:tplc="29864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C9F5762"/>
    <w:multiLevelType w:val="hybridMultilevel"/>
    <w:tmpl w:val="884655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3CC5089A"/>
    <w:multiLevelType w:val="hybridMultilevel"/>
    <w:tmpl w:val="D8583CC2"/>
    <w:lvl w:ilvl="0" w:tplc="09AEC15E">
      <w:start w:val="1"/>
      <w:numFmt w:val="decimal"/>
      <w:suff w:val="space"/>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D80286C"/>
    <w:multiLevelType w:val="hybridMultilevel"/>
    <w:tmpl w:val="4BAED720"/>
    <w:lvl w:ilvl="0" w:tplc="C7D858E2">
      <w:start w:val="1"/>
      <w:numFmt w:val="decimal"/>
      <w:suff w:val="space"/>
      <w:lvlText w:val="(%1)"/>
      <w:lvlJc w:val="left"/>
      <w:pPr>
        <w:ind w:left="1080" w:hanging="360"/>
      </w:pPr>
      <w:rPr>
        <w:rFonts w:hint="default"/>
        <w:b w:val="0"/>
        <w:bCs w:val="0"/>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45B272E"/>
    <w:multiLevelType w:val="hybridMultilevel"/>
    <w:tmpl w:val="2BDCDDD0"/>
    <w:lvl w:ilvl="0" w:tplc="46BAC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7233B9F"/>
    <w:multiLevelType w:val="hybridMultilevel"/>
    <w:tmpl w:val="E0164186"/>
    <w:lvl w:ilvl="0" w:tplc="F89E5B26">
      <w:start w:val="1"/>
      <w:numFmt w:val="hebrew1"/>
      <w:lvlText w:val="%1."/>
      <w:lvlJc w:val="left"/>
      <w:pPr>
        <w:ind w:left="1080" w:hanging="360"/>
      </w:pPr>
      <w:rPr>
        <w:rFonts w:hint="default"/>
      </w:r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C9660D7"/>
    <w:multiLevelType w:val="hybridMultilevel"/>
    <w:tmpl w:val="CD3296B6"/>
    <w:lvl w:ilvl="0" w:tplc="28AA6E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D2843A1"/>
    <w:multiLevelType w:val="multilevel"/>
    <w:tmpl w:val="09AEC77A"/>
    <w:lvl w:ilvl="0">
      <w:start w:val="3"/>
      <w:numFmt w:val="decimal"/>
      <w:lvlText w:val="%1."/>
      <w:lvlJc w:val="left"/>
      <w:pPr>
        <w:ind w:left="360" w:hanging="360"/>
      </w:pPr>
      <w:rPr>
        <w:rFonts w:eastAsiaTheme="majorEastAsia" w:hint="default"/>
        <w:color w:val="auto"/>
      </w:rPr>
    </w:lvl>
    <w:lvl w:ilvl="1">
      <w:start w:val="1"/>
      <w:numFmt w:val="decimal"/>
      <w:lvlText w:val="%1.%2."/>
      <w:lvlJc w:val="left"/>
      <w:pPr>
        <w:ind w:left="720" w:hanging="720"/>
      </w:pPr>
      <w:rPr>
        <w:rFonts w:eastAsiaTheme="majorEastAsia" w:hint="default"/>
        <w:b/>
        <w:bCs/>
        <w:color w:val="auto"/>
      </w:rPr>
    </w:lvl>
    <w:lvl w:ilvl="2">
      <w:start w:val="1"/>
      <w:numFmt w:val="decimal"/>
      <w:lvlText w:val="%1.%2.%3."/>
      <w:lvlJc w:val="left"/>
      <w:pPr>
        <w:ind w:left="720" w:hanging="720"/>
      </w:pPr>
      <w:rPr>
        <w:rFonts w:eastAsiaTheme="majorEastAsia" w:hint="default"/>
        <w:b w:val="0"/>
        <w:bCs w:val="0"/>
        <w:color w:val="auto"/>
      </w:rPr>
    </w:lvl>
    <w:lvl w:ilvl="3">
      <w:start w:val="1"/>
      <w:numFmt w:val="decimal"/>
      <w:lvlText w:val="%1.%2.%3.%4."/>
      <w:lvlJc w:val="left"/>
      <w:pPr>
        <w:ind w:left="720" w:hanging="720"/>
      </w:pPr>
      <w:rPr>
        <w:rFonts w:eastAsiaTheme="majorEastAsia" w:hint="default"/>
        <w:color w:val="auto"/>
      </w:rPr>
    </w:lvl>
    <w:lvl w:ilvl="4">
      <w:start w:val="1"/>
      <w:numFmt w:val="decimal"/>
      <w:lvlText w:val="%1.%2.%3.%4.%5."/>
      <w:lvlJc w:val="left"/>
      <w:pPr>
        <w:ind w:left="1080" w:hanging="1080"/>
      </w:pPr>
      <w:rPr>
        <w:rFonts w:eastAsiaTheme="majorEastAsia" w:hint="default"/>
        <w:color w:val="auto"/>
      </w:rPr>
    </w:lvl>
    <w:lvl w:ilvl="5">
      <w:start w:val="1"/>
      <w:numFmt w:val="decimal"/>
      <w:lvlText w:val="%1.%2.%3.%4.%5.%6."/>
      <w:lvlJc w:val="left"/>
      <w:pPr>
        <w:ind w:left="1080" w:hanging="1080"/>
      </w:pPr>
      <w:rPr>
        <w:rFonts w:eastAsiaTheme="majorEastAsia" w:hint="default"/>
        <w:color w:val="auto"/>
      </w:rPr>
    </w:lvl>
    <w:lvl w:ilvl="6">
      <w:start w:val="1"/>
      <w:numFmt w:val="decimal"/>
      <w:lvlText w:val="%1.%2.%3.%4.%5.%6.%7."/>
      <w:lvlJc w:val="left"/>
      <w:pPr>
        <w:ind w:left="1440" w:hanging="1440"/>
      </w:pPr>
      <w:rPr>
        <w:rFonts w:eastAsiaTheme="majorEastAsia" w:hint="default"/>
        <w:color w:val="auto"/>
      </w:rPr>
    </w:lvl>
    <w:lvl w:ilvl="7">
      <w:start w:val="1"/>
      <w:numFmt w:val="decimal"/>
      <w:lvlText w:val="%1.%2.%3.%4.%5.%6.%7.%8."/>
      <w:lvlJc w:val="left"/>
      <w:pPr>
        <w:ind w:left="1440" w:hanging="1440"/>
      </w:pPr>
      <w:rPr>
        <w:rFonts w:eastAsiaTheme="majorEastAsia" w:hint="default"/>
        <w:color w:val="auto"/>
      </w:rPr>
    </w:lvl>
    <w:lvl w:ilvl="8">
      <w:start w:val="1"/>
      <w:numFmt w:val="decimal"/>
      <w:lvlText w:val="%1.%2.%3.%4.%5.%6.%7.%8.%9."/>
      <w:lvlJc w:val="left"/>
      <w:pPr>
        <w:ind w:left="1800" w:hanging="1800"/>
      </w:pPr>
      <w:rPr>
        <w:rFonts w:eastAsiaTheme="majorEastAsia" w:hint="default"/>
        <w:color w:val="auto"/>
      </w:rPr>
    </w:lvl>
  </w:abstractNum>
  <w:abstractNum w:abstractNumId="42" w15:restartNumberingAfterBreak="0">
    <w:nsid w:val="4E0F60FE"/>
    <w:multiLevelType w:val="hybridMultilevel"/>
    <w:tmpl w:val="FBB8700E"/>
    <w:lvl w:ilvl="0" w:tplc="675C9612">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E347638"/>
    <w:multiLevelType w:val="hybridMultilevel"/>
    <w:tmpl w:val="4FC8055A"/>
    <w:lvl w:ilvl="0" w:tplc="0B02B1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B62C2CE8">
      <w:start w:val="1"/>
      <w:numFmt w:val="decimal"/>
      <w:lvlText w:val="(%3)"/>
      <w:lvlJc w:val="right"/>
      <w:pPr>
        <w:ind w:left="2520" w:hanging="180"/>
      </w:pPr>
      <w:rPr>
        <w:rFonts w:ascii="Arial" w:eastAsia="Times New Roman" w:hAnsi="Arial" w:cs="Arial"/>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1137DB1"/>
    <w:multiLevelType w:val="hybridMultilevel"/>
    <w:tmpl w:val="A67C6BB2"/>
    <w:lvl w:ilvl="0" w:tplc="FE48D6DC">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1160793"/>
    <w:multiLevelType w:val="hybridMultilevel"/>
    <w:tmpl w:val="2ECCC4CA"/>
    <w:lvl w:ilvl="0" w:tplc="28AA6E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33B5376"/>
    <w:multiLevelType w:val="multilevel"/>
    <w:tmpl w:val="2B12D9D4"/>
    <w:lvl w:ilvl="0">
      <w:start w:val="3"/>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54516403"/>
    <w:multiLevelType w:val="multilevel"/>
    <w:tmpl w:val="A6A209C4"/>
    <w:lvl w:ilvl="0">
      <w:start w:val="1"/>
      <w:numFmt w:val="decimal"/>
      <w:lvlText w:val="%1."/>
      <w:lvlJc w:val="left"/>
      <w:pPr>
        <w:ind w:left="360" w:hanging="360"/>
      </w:pPr>
      <w:rPr>
        <w:rFonts w:hint="default"/>
        <w:b w:val="0"/>
        <w:bCs w:val="0"/>
      </w:rPr>
    </w:lvl>
    <w:lvl w:ilvl="1">
      <w:start w:val="1"/>
      <w:numFmt w:val="decimal"/>
      <w:lvlText w:val="%1.%2."/>
      <w:lvlJc w:val="left"/>
      <w:pPr>
        <w:ind w:left="1425" w:hanging="432"/>
      </w:pPr>
      <w:rPr>
        <w:rFonts w:ascii="Arial" w:hAnsi="Arial" w:cs="Arial" w:hint="default"/>
        <w:b w:val="0"/>
        <w:bCs w:val="0"/>
        <w:strike w:val="0"/>
        <w:color w:val="000000"/>
        <w:lang w:bidi="he-IL"/>
      </w:rPr>
    </w:lvl>
    <w:lvl w:ilvl="2">
      <w:start w:val="1"/>
      <w:numFmt w:val="decimal"/>
      <w:lvlText w:val="%1.%2.%3."/>
      <w:lvlJc w:val="left"/>
      <w:pPr>
        <w:ind w:left="2055" w:hanging="504"/>
      </w:pPr>
      <w:rPr>
        <w:rFonts w:hint="default"/>
        <w:b w:val="0"/>
        <w:bCs w:val="0"/>
        <w:sz w:val="24"/>
        <w:szCs w:val="24"/>
        <w:lang w:val="en-US"/>
      </w:rPr>
    </w:lvl>
    <w:lvl w:ilvl="3">
      <w:start w:val="1"/>
      <w:numFmt w:val="hebrew1"/>
      <w:suff w:val="space"/>
      <w:lvlText w:val="(%4)"/>
      <w:lvlJc w:val="left"/>
      <w:pPr>
        <w:ind w:left="1728" w:hanging="648"/>
      </w:pPr>
      <w:rPr>
        <w:rFonts w:ascii="David" w:eastAsia="Calibri" w:hAnsi="David" w:cs="David"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4852E58"/>
    <w:multiLevelType w:val="hybridMultilevel"/>
    <w:tmpl w:val="99A276CE"/>
    <w:lvl w:ilvl="0" w:tplc="28AA6E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65D66F5"/>
    <w:multiLevelType w:val="hybridMultilevel"/>
    <w:tmpl w:val="9F34188E"/>
    <w:lvl w:ilvl="0" w:tplc="7040AC0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57B62E5E"/>
    <w:multiLevelType w:val="hybridMultilevel"/>
    <w:tmpl w:val="85D6E75E"/>
    <w:lvl w:ilvl="0" w:tplc="E29287A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7CB5D48"/>
    <w:multiLevelType w:val="hybridMultilevel"/>
    <w:tmpl w:val="4FC8055A"/>
    <w:lvl w:ilvl="0" w:tplc="0B02B1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B62C2CE8">
      <w:start w:val="1"/>
      <w:numFmt w:val="decimal"/>
      <w:lvlText w:val="(%3)"/>
      <w:lvlJc w:val="right"/>
      <w:pPr>
        <w:ind w:left="2520" w:hanging="180"/>
      </w:pPr>
      <w:rPr>
        <w:rFonts w:ascii="Arial" w:eastAsia="Times New Roman" w:hAnsi="Arial" w:cs="Arial"/>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ABA4880"/>
    <w:multiLevelType w:val="hybridMultilevel"/>
    <w:tmpl w:val="C0481408"/>
    <w:lvl w:ilvl="0" w:tplc="5706F06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5C7F346A"/>
    <w:multiLevelType w:val="multilevel"/>
    <w:tmpl w:val="AB74026A"/>
    <w:lvl w:ilvl="0">
      <w:start w:val="2"/>
      <w:numFmt w:val="decimal"/>
      <w:lvlText w:val="%1"/>
      <w:lvlJc w:val="left"/>
      <w:pPr>
        <w:ind w:left="360" w:hanging="360"/>
      </w:pPr>
      <w:rPr>
        <w:rFonts w:hint="default"/>
        <w:u w:val="single"/>
      </w:rPr>
    </w:lvl>
    <w:lvl w:ilvl="1">
      <w:start w:val="1"/>
      <w:numFmt w:val="decimal"/>
      <w:lvlText w:val="%1.%2"/>
      <w:lvlJc w:val="left"/>
      <w:pPr>
        <w:ind w:left="720" w:hanging="360"/>
      </w:pPr>
      <w:rPr>
        <w:rFonts w:hint="default"/>
        <w:b/>
        <w:bCs/>
        <w:u w:val="single"/>
      </w:rPr>
    </w:lvl>
    <w:lvl w:ilvl="2">
      <w:start w:val="1"/>
      <w:numFmt w:val="decimal"/>
      <w:suff w:val="space"/>
      <w:lvlText w:val="(%3)"/>
      <w:lvlJc w:val="left"/>
      <w:pPr>
        <w:ind w:left="1440" w:hanging="720"/>
      </w:pPr>
      <w:rPr>
        <w:rFonts w:ascii="David" w:eastAsia="Times New Roman" w:hAnsi="David" w:cs="David" w:hint="default"/>
        <w:b w:val="0"/>
        <w:bCs w:val="0"/>
        <w:strike w:val="0"/>
        <w:u w:val="none"/>
      </w:rPr>
    </w:lvl>
    <w:lvl w:ilvl="3">
      <w:start w:val="1"/>
      <w:numFmt w:val="hebrew1"/>
      <w:lvlText w:val="(%4)"/>
      <w:lvlJc w:val="left"/>
      <w:pPr>
        <w:ind w:left="2214" w:hanging="1080"/>
      </w:pPr>
      <w:rPr>
        <w:rFonts w:ascii="Arial" w:eastAsia="Times New Roman" w:hAnsi="Arial" w:cs="Arial" w:hint="default"/>
        <w:strike w:val="0"/>
        <w:u w:val="none"/>
        <w:lang w:val="en-US"/>
      </w:rPr>
    </w:lvl>
    <w:lvl w:ilvl="4">
      <w:start w:val="1"/>
      <w:numFmt w:val="decimal"/>
      <w:lvlText w:val="%1.%2.%3.%4.%5"/>
      <w:lvlJc w:val="left"/>
      <w:pPr>
        <w:ind w:left="2520" w:hanging="108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4320" w:hanging="1800"/>
      </w:pPr>
      <w:rPr>
        <w:rFonts w:hint="default"/>
        <w:u w:val="single"/>
      </w:rPr>
    </w:lvl>
    <w:lvl w:ilvl="8">
      <w:start w:val="1"/>
      <w:numFmt w:val="decimal"/>
      <w:lvlText w:val="%1.%2.%3.%4.%5.%6.%7.%8.%9"/>
      <w:lvlJc w:val="left"/>
      <w:pPr>
        <w:ind w:left="4680" w:hanging="1800"/>
      </w:pPr>
      <w:rPr>
        <w:rFonts w:hint="default"/>
        <w:u w:val="single"/>
      </w:rPr>
    </w:lvl>
  </w:abstractNum>
  <w:abstractNum w:abstractNumId="54" w15:restartNumberingAfterBreak="0">
    <w:nsid w:val="60281888"/>
    <w:multiLevelType w:val="multilevel"/>
    <w:tmpl w:val="1C24E5E2"/>
    <w:lvl w:ilvl="0">
      <w:start w:val="1"/>
      <w:numFmt w:val="decimal"/>
      <w:lvlText w:val="%1."/>
      <w:lvlJc w:val="left"/>
      <w:pPr>
        <w:tabs>
          <w:tab w:val="num" w:pos="360"/>
        </w:tabs>
        <w:ind w:left="360" w:right="360" w:hanging="360"/>
      </w:pPr>
      <w:rPr>
        <w:rFonts w:hint="default"/>
      </w:rPr>
    </w:lvl>
    <w:lvl w:ilvl="1">
      <w:start w:val="1"/>
      <w:numFmt w:val="decimal"/>
      <w:pStyle w:val="2"/>
      <w:lvlText w:val="%1.%2."/>
      <w:lvlJc w:val="right"/>
      <w:pPr>
        <w:tabs>
          <w:tab w:val="num" w:pos="964"/>
        </w:tabs>
        <w:ind w:left="964" w:right="964" w:hanging="170"/>
      </w:pPr>
      <w:rPr>
        <w:rFonts w:hint="default"/>
      </w:rPr>
    </w:lvl>
    <w:lvl w:ilvl="2">
      <w:start w:val="1"/>
      <w:numFmt w:val="decimal"/>
      <w:lvlText w:val="%1.%2.%3."/>
      <w:lvlJc w:val="right"/>
      <w:pPr>
        <w:tabs>
          <w:tab w:val="num" w:pos="1701"/>
        </w:tabs>
        <w:ind w:left="1701" w:right="1701" w:hanging="170"/>
      </w:pPr>
      <w:rPr>
        <w:rFonts w:hint="default"/>
      </w:rPr>
    </w:lvl>
    <w:lvl w:ilvl="3">
      <w:start w:val="2"/>
      <w:numFmt w:val="decimal"/>
      <w:lvlText w:val="%1.%2.%3.%4."/>
      <w:lvlJc w:val="left"/>
      <w:pPr>
        <w:tabs>
          <w:tab w:val="num" w:pos="3291"/>
        </w:tabs>
        <w:ind w:left="2438" w:right="2438" w:hanging="227"/>
      </w:pPr>
      <w:rPr>
        <w:rFonts w:hint="default"/>
      </w:rPr>
    </w:lvl>
    <w:lvl w:ilvl="4">
      <w:start w:val="1"/>
      <w:numFmt w:val="decimal"/>
      <w:lvlText w:val="%1.%2.%3.%4.%5."/>
      <w:lvlJc w:val="left"/>
      <w:pPr>
        <w:tabs>
          <w:tab w:val="num" w:pos="2520"/>
        </w:tabs>
        <w:ind w:left="2232" w:right="2232" w:hanging="792"/>
      </w:pPr>
      <w:rPr>
        <w:rFonts w:hint="default"/>
      </w:rPr>
    </w:lvl>
    <w:lvl w:ilvl="5">
      <w:start w:val="1"/>
      <w:numFmt w:val="decimal"/>
      <w:lvlText w:val="%1.%2.%3.%4.%5.%6."/>
      <w:lvlJc w:val="left"/>
      <w:pPr>
        <w:tabs>
          <w:tab w:val="num" w:pos="2880"/>
        </w:tabs>
        <w:ind w:left="2736" w:right="2736" w:hanging="936"/>
      </w:pPr>
      <w:rPr>
        <w:rFonts w:hint="default"/>
      </w:rPr>
    </w:lvl>
    <w:lvl w:ilvl="6">
      <w:start w:val="1"/>
      <w:numFmt w:val="decimal"/>
      <w:lvlText w:val="%1.%2.%3.%4.%5.%6.%7."/>
      <w:lvlJc w:val="left"/>
      <w:pPr>
        <w:tabs>
          <w:tab w:val="num" w:pos="3600"/>
        </w:tabs>
        <w:ind w:left="3240" w:right="3240" w:hanging="1080"/>
      </w:pPr>
      <w:rPr>
        <w:rFonts w:hint="default"/>
      </w:rPr>
    </w:lvl>
    <w:lvl w:ilvl="7">
      <w:start w:val="1"/>
      <w:numFmt w:val="decimal"/>
      <w:lvlText w:val="%1.%2.%3.%4.%5.%6.%7.%8."/>
      <w:lvlJc w:val="left"/>
      <w:pPr>
        <w:tabs>
          <w:tab w:val="num" w:pos="3960"/>
        </w:tabs>
        <w:ind w:left="3744" w:right="3744" w:hanging="1224"/>
      </w:pPr>
      <w:rPr>
        <w:rFonts w:hint="default"/>
      </w:rPr>
    </w:lvl>
    <w:lvl w:ilvl="8">
      <w:start w:val="1"/>
      <w:numFmt w:val="decimal"/>
      <w:lvlText w:val="%1.%2.%3.%4.%5.%6.%7.%8.%9."/>
      <w:lvlJc w:val="left"/>
      <w:pPr>
        <w:tabs>
          <w:tab w:val="num" w:pos="4680"/>
        </w:tabs>
        <w:ind w:left="4320" w:right="4320" w:hanging="1440"/>
      </w:pPr>
      <w:rPr>
        <w:rFonts w:hint="default"/>
      </w:rPr>
    </w:lvl>
  </w:abstractNum>
  <w:abstractNum w:abstractNumId="55" w15:restartNumberingAfterBreak="0">
    <w:nsid w:val="60EF0D9A"/>
    <w:multiLevelType w:val="multilevel"/>
    <w:tmpl w:val="C9507982"/>
    <w:lvl w:ilvl="0">
      <w:start w:val="1"/>
      <w:numFmt w:val="decimal"/>
      <w:lvlText w:val="%1."/>
      <w:lvlJc w:val="left"/>
      <w:pPr>
        <w:ind w:left="405" w:hanging="405"/>
      </w:pPr>
      <w:rPr>
        <w:rFonts w:hint="default"/>
        <w:b/>
      </w:rPr>
    </w:lvl>
    <w:lvl w:ilvl="1">
      <w:start w:val="1"/>
      <w:numFmt w:val="decimal"/>
      <w:lvlText w:val="%1.%2."/>
      <w:lvlJc w:val="left"/>
      <w:pPr>
        <w:ind w:left="510" w:hanging="51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6" w15:restartNumberingAfterBreak="0">
    <w:nsid w:val="632C6C9F"/>
    <w:multiLevelType w:val="hybridMultilevel"/>
    <w:tmpl w:val="CB948B08"/>
    <w:lvl w:ilvl="0" w:tplc="5A72515C">
      <w:start w:val="1"/>
      <w:numFmt w:val="hebrew1"/>
      <w:pStyle w:val="4"/>
      <w:lvlText w:val="(%1)"/>
      <w:lvlJc w:val="left"/>
      <w:pPr>
        <w:ind w:left="2267" w:hanging="360"/>
      </w:pPr>
      <w:rPr>
        <w:rFonts w:ascii="Arial" w:eastAsia="Times New Roman" w:hAnsi="Arial" w:cs="Arial"/>
      </w:rPr>
    </w:lvl>
    <w:lvl w:ilvl="1" w:tplc="04090019" w:tentative="1">
      <w:start w:val="1"/>
      <w:numFmt w:val="lowerLetter"/>
      <w:lvlText w:val="%2."/>
      <w:lvlJc w:val="left"/>
      <w:pPr>
        <w:ind w:left="2987" w:hanging="360"/>
      </w:pPr>
    </w:lvl>
    <w:lvl w:ilvl="2" w:tplc="0409001B" w:tentative="1">
      <w:start w:val="1"/>
      <w:numFmt w:val="lowerRoman"/>
      <w:lvlText w:val="%3."/>
      <w:lvlJc w:val="right"/>
      <w:pPr>
        <w:ind w:left="3707" w:hanging="180"/>
      </w:pPr>
    </w:lvl>
    <w:lvl w:ilvl="3" w:tplc="0409000F" w:tentative="1">
      <w:start w:val="1"/>
      <w:numFmt w:val="decimal"/>
      <w:lvlText w:val="%4."/>
      <w:lvlJc w:val="left"/>
      <w:pPr>
        <w:ind w:left="4427" w:hanging="360"/>
      </w:pPr>
    </w:lvl>
    <w:lvl w:ilvl="4" w:tplc="04090019" w:tentative="1">
      <w:start w:val="1"/>
      <w:numFmt w:val="lowerLetter"/>
      <w:lvlText w:val="%5."/>
      <w:lvlJc w:val="left"/>
      <w:pPr>
        <w:ind w:left="5147" w:hanging="360"/>
      </w:pPr>
    </w:lvl>
    <w:lvl w:ilvl="5" w:tplc="0409001B" w:tentative="1">
      <w:start w:val="1"/>
      <w:numFmt w:val="lowerRoman"/>
      <w:lvlText w:val="%6."/>
      <w:lvlJc w:val="right"/>
      <w:pPr>
        <w:ind w:left="5867" w:hanging="180"/>
      </w:pPr>
    </w:lvl>
    <w:lvl w:ilvl="6" w:tplc="0409000F" w:tentative="1">
      <w:start w:val="1"/>
      <w:numFmt w:val="decimal"/>
      <w:lvlText w:val="%7."/>
      <w:lvlJc w:val="left"/>
      <w:pPr>
        <w:ind w:left="6587" w:hanging="360"/>
      </w:pPr>
    </w:lvl>
    <w:lvl w:ilvl="7" w:tplc="04090019" w:tentative="1">
      <w:start w:val="1"/>
      <w:numFmt w:val="lowerLetter"/>
      <w:lvlText w:val="%8."/>
      <w:lvlJc w:val="left"/>
      <w:pPr>
        <w:ind w:left="7307" w:hanging="360"/>
      </w:pPr>
    </w:lvl>
    <w:lvl w:ilvl="8" w:tplc="0409001B" w:tentative="1">
      <w:start w:val="1"/>
      <w:numFmt w:val="lowerRoman"/>
      <w:lvlText w:val="%9."/>
      <w:lvlJc w:val="right"/>
      <w:pPr>
        <w:ind w:left="8027" w:hanging="180"/>
      </w:pPr>
    </w:lvl>
  </w:abstractNum>
  <w:abstractNum w:abstractNumId="57" w15:restartNumberingAfterBreak="0">
    <w:nsid w:val="67FC01ED"/>
    <w:multiLevelType w:val="hybridMultilevel"/>
    <w:tmpl w:val="EBEEC18A"/>
    <w:lvl w:ilvl="0" w:tplc="F2CC392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8AF45EB"/>
    <w:multiLevelType w:val="hybridMultilevel"/>
    <w:tmpl w:val="1AD00A9A"/>
    <w:lvl w:ilvl="0" w:tplc="0622A79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6C54124F"/>
    <w:multiLevelType w:val="hybridMultilevel"/>
    <w:tmpl w:val="FE7C7EDA"/>
    <w:lvl w:ilvl="0" w:tplc="0C020D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D05314E"/>
    <w:multiLevelType w:val="hybridMultilevel"/>
    <w:tmpl w:val="0FCC8A3A"/>
    <w:lvl w:ilvl="0" w:tplc="399A29C2">
      <w:start w:val="1"/>
      <w:numFmt w:val="hebrew1"/>
      <w:lvlText w:val="(%1)"/>
      <w:lvlJc w:val="left"/>
      <w:pPr>
        <w:ind w:left="1440" w:hanging="360"/>
      </w:pPr>
      <w:rPr>
        <w:rFonts w:hint="default"/>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6DB2081C"/>
    <w:multiLevelType w:val="multilevel"/>
    <w:tmpl w:val="4E8E278A"/>
    <w:lvl w:ilvl="0">
      <w:start w:val="1"/>
      <w:numFmt w:val="decimal"/>
      <w:lvlText w:val="%1."/>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pStyle w:val="8"/>
      <w:lvlText w:val="%5)"/>
      <w:lvlJc w:val="left"/>
      <w:pPr>
        <w:ind w:left="1701" w:hanging="283"/>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2" w15:restartNumberingAfterBreak="0">
    <w:nsid w:val="6E8D6819"/>
    <w:multiLevelType w:val="multilevel"/>
    <w:tmpl w:val="BD9A718C"/>
    <w:lvl w:ilvl="0">
      <w:start w:val="3"/>
      <w:numFmt w:val="decimal"/>
      <w:lvlText w:val="%1."/>
      <w:lvlJc w:val="left"/>
      <w:pPr>
        <w:ind w:left="495" w:hanging="495"/>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3" w15:restartNumberingAfterBreak="0">
    <w:nsid w:val="70C626D0"/>
    <w:multiLevelType w:val="hybridMultilevel"/>
    <w:tmpl w:val="3A6EF314"/>
    <w:lvl w:ilvl="0" w:tplc="BD0E538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1075D72"/>
    <w:multiLevelType w:val="hybridMultilevel"/>
    <w:tmpl w:val="0FCC8A3A"/>
    <w:lvl w:ilvl="0" w:tplc="399A29C2">
      <w:start w:val="1"/>
      <w:numFmt w:val="hebrew1"/>
      <w:lvlText w:val="(%1)"/>
      <w:lvlJc w:val="left"/>
      <w:pPr>
        <w:ind w:left="1440" w:hanging="360"/>
      </w:pPr>
      <w:rPr>
        <w:rFonts w:hint="default"/>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72073FC6"/>
    <w:multiLevelType w:val="multilevel"/>
    <w:tmpl w:val="59E2C6B6"/>
    <w:styleLink w:val="1"/>
    <w:lvl w:ilvl="0">
      <w:start w:val="1"/>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none"/>
      </w:rPr>
    </w:lvl>
    <w:lvl w:ilvl="3">
      <w:start w:val="1"/>
      <w:numFmt w:val="hebrew1"/>
      <w:lvlText w:val="(%4)"/>
      <w:lvlJc w:val="left"/>
      <w:pPr>
        <w:ind w:left="1418" w:hanging="794"/>
      </w:pPr>
      <w:rPr>
        <w:rFonts w:ascii="Arial" w:eastAsia="Times New Roman" w:hAnsi="Arial" w:cs="Arial"/>
        <w:u w:val="single"/>
      </w:rPr>
    </w:lvl>
    <w:lvl w:ilvl="4">
      <w:start w:val="1"/>
      <w:numFmt w:val="none"/>
      <w:lvlText w:val="(א)"/>
      <w:lvlJc w:val="left"/>
      <w:pPr>
        <w:tabs>
          <w:tab w:val="num" w:pos="1134"/>
        </w:tabs>
        <w:ind w:left="2155" w:hanging="1021"/>
      </w:pPr>
      <w:rPr>
        <w:rFonts w:hint="default"/>
        <w:u w:val="single"/>
      </w:rPr>
    </w:lvl>
    <w:lvl w:ilvl="5">
      <w:start w:val="1"/>
      <w:numFmt w:val="none"/>
      <w:lvlText w:val="1)"/>
      <w:lvlJc w:val="left"/>
      <w:pPr>
        <w:ind w:left="2041" w:hanging="3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66" w15:restartNumberingAfterBreak="0">
    <w:nsid w:val="72B55BFB"/>
    <w:multiLevelType w:val="hybridMultilevel"/>
    <w:tmpl w:val="7EC60BEC"/>
    <w:lvl w:ilvl="0" w:tplc="175A268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749B3D2A"/>
    <w:multiLevelType w:val="hybridMultilevel"/>
    <w:tmpl w:val="4FC8055A"/>
    <w:lvl w:ilvl="0" w:tplc="0B02B1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B62C2CE8">
      <w:start w:val="1"/>
      <w:numFmt w:val="decimal"/>
      <w:lvlText w:val="(%3)"/>
      <w:lvlJc w:val="right"/>
      <w:pPr>
        <w:ind w:left="2520" w:hanging="180"/>
      </w:pPr>
      <w:rPr>
        <w:rFonts w:ascii="Arial" w:eastAsia="Times New Roman" w:hAnsi="Arial" w:cs="Arial"/>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75F048D2"/>
    <w:multiLevelType w:val="hybridMultilevel"/>
    <w:tmpl w:val="0FCC8A3A"/>
    <w:lvl w:ilvl="0" w:tplc="399A29C2">
      <w:start w:val="1"/>
      <w:numFmt w:val="hebrew1"/>
      <w:lvlText w:val="(%1)"/>
      <w:lvlJc w:val="left"/>
      <w:pPr>
        <w:ind w:left="1440" w:hanging="360"/>
      </w:pPr>
      <w:rPr>
        <w:rFonts w:hint="default"/>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786D44E1"/>
    <w:multiLevelType w:val="hybridMultilevel"/>
    <w:tmpl w:val="4A5886EC"/>
    <w:lvl w:ilvl="0" w:tplc="EA287D16">
      <w:start w:val="1"/>
      <w:numFmt w:val="hebrew1"/>
      <w:lvlText w:val="(%1)"/>
      <w:lvlJc w:val="left"/>
      <w:pPr>
        <w:ind w:left="1440" w:hanging="360"/>
      </w:pPr>
      <w:rPr>
        <w:rFonts w:asciiTheme="minorHAnsi" w:hAnsiTheme="minorHAnsi" w:cstheme="minorBid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78814205"/>
    <w:multiLevelType w:val="hybridMultilevel"/>
    <w:tmpl w:val="D6AC3082"/>
    <w:lvl w:ilvl="0" w:tplc="3B268F30">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789A0F22"/>
    <w:multiLevelType w:val="hybridMultilevel"/>
    <w:tmpl w:val="ED22D7F4"/>
    <w:lvl w:ilvl="0" w:tplc="3500A98C">
      <w:start w:val="1"/>
      <w:numFmt w:val="hebrew1"/>
      <w:lvlText w:val="(%1)"/>
      <w:lvlJc w:val="left"/>
      <w:pPr>
        <w:ind w:left="1440" w:hanging="360"/>
      </w:pPr>
      <w:rPr>
        <w:rFonts w:ascii="David" w:hAnsi="David" w:cs="David" w:hint="default"/>
        <w:b/>
        <w:bCs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78FC40F3"/>
    <w:multiLevelType w:val="hybridMultilevel"/>
    <w:tmpl w:val="A1E68B64"/>
    <w:lvl w:ilvl="0" w:tplc="1226B92E">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7DD106D0"/>
    <w:multiLevelType w:val="hybridMultilevel"/>
    <w:tmpl w:val="8C787B8E"/>
    <w:lvl w:ilvl="0" w:tplc="28AA6E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4"/>
  </w:num>
  <w:num w:numId="4">
    <w:abstractNumId w:val="0"/>
  </w:num>
  <w:num w:numId="5">
    <w:abstractNumId w:val="17"/>
  </w:num>
  <w:num w:numId="6">
    <w:abstractNumId w:val="2"/>
  </w:num>
  <w:num w:numId="7">
    <w:abstractNumId w:val="61"/>
  </w:num>
  <w:num w:numId="8">
    <w:abstractNumId w:val="9"/>
  </w:num>
  <w:num w:numId="9">
    <w:abstractNumId w:val="56"/>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6"/>
  </w:num>
  <w:num w:numId="15">
    <w:abstractNumId w:val="50"/>
  </w:num>
  <w:num w:numId="16">
    <w:abstractNumId w:val="6"/>
  </w:num>
  <w:num w:numId="17">
    <w:abstractNumId w:val="31"/>
  </w:num>
  <w:num w:numId="18">
    <w:abstractNumId w:val="57"/>
  </w:num>
  <w:num w:numId="19">
    <w:abstractNumId w:val="63"/>
  </w:num>
  <w:num w:numId="20">
    <w:abstractNumId w:val="23"/>
  </w:num>
  <w:num w:numId="21">
    <w:abstractNumId w:val="41"/>
  </w:num>
  <w:num w:numId="22">
    <w:abstractNumId w:val="37"/>
  </w:num>
  <w:num w:numId="23">
    <w:abstractNumId w:val="62"/>
  </w:num>
  <w:num w:numId="24">
    <w:abstractNumId w:val="46"/>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5"/>
  </w:num>
  <w:num w:numId="27">
    <w:abstractNumId w:val="47"/>
  </w:num>
  <w:num w:numId="28">
    <w:abstractNumId w:val="53"/>
  </w:num>
  <w:num w:numId="29">
    <w:abstractNumId w:val="43"/>
  </w:num>
  <w:num w:numId="30">
    <w:abstractNumId w:val="19"/>
  </w:num>
  <w:num w:numId="31">
    <w:abstractNumId w:val="18"/>
  </w:num>
  <w:num w:numId="32">
    <w:abstractNumId w:val="39"/>
  </w:num>
  <w:num w:numId="33">
    <w:abstractNumId w:val="11"/>
  </w:num>
  <w:num w:numId="34">
    <w:abstractNumId w:val="66"/>
  </w:num>
  <w:num w:numId="35">
    <w:abstractNumId w:val="4"/>
  </w:num>
  <w:num w:numId="36">
    <w:abstractNumId w:val="73"/>
  </w:num>
  <w:num w:numId="37">
    <w:abstractNumId w:val="29"/>
  </w:num>
  <w:num w:numId="38">
    <w:abstractNumId w:val="12"/>
  </w:num>
  <w:num w:numId="39">
    <w:abstractNumId w:val="45"/>
  </w:num>
  <w:num w:numId="40">
    <w:abstractNumId w:val="21"/>
  </w:num>
  <w:num w:numId="41">
    <w:abstractNumId w:val="42"/>
  </w:num>
  <w:num w:numId="42">
    <w:abstractNumId w:val="40"/>
  </w:num>
  <w:num w:numId="43">
    <w:abstractNumId w:val="72"/>
  </w:num>
  <w:num w:numId="44">
    <w:abstractNumId w:val="27"/>
  </w:num>
  <w:num w:numId="45">
    <w:abstractNumId w:val="25"/>
  </w:num>
  <w:num w:numId="46">
    <w:abstractNumId w:val="48"/>
  </w:num>
  <w:num w:numId="47">
    <w:abstractNumId w:val="44"/>
  </w:num>
  <w:num w:numId="48">
    <w:abstractNumId w:val="60"/>
  </w:num>
  <w:num w:numId="49">
    <w:abstractNumId w:val="51"/>
  </w:num>
  <w:num w:numId="50">
    <w:abstractNumId w:val="3"/>
  </w:num>
  <w:num w:numId="51">
    <w:abstractNumId w:val="7"/>
  </w:num>
  <w:num w:numId="52">
    <w:abstractNumId w:val="1"/>
  </w:num>
  <w:num w:numId="53">
    <w:abstractNumId w:val="16"/>
  </w:num>
  <w:num w:numId="54">
    <w:abstractNumId w:val="68"/>
  </w:num>
  <w:num w:numId="55">
    <w:abstractNumId w:val="52"/>
  </w:num>
  <w:num w:numId="56">
    <w:abstractNumId w:val="15"/>
  </w:num>
  <w:num w:numId="57">
    <w:abstractNumId w:val="67"/>
  </w:num>
  <w:num w:numId="58">
    <w:abstractNumId w:val="8"/>
  </w:num>
  <w:num w:numId="59">
    <w:abstractNumId w:val="10"/>
  </w:num>
  <w:num w:numId="60">
    <w:abstractNumId w:val="64"/>
  </w:num>
  <w:num w:numId="61">
    <w:abstractNumId w:val="5"/>
  </w:num>
  <w:num w:numId="62">
    <w:abstractNumId w:val="14"/>
  </w:num>
  <w:num w:numId="63">
    <w:abstractNumId w:val="33"/>
  </w:num>
  <w:num w:numId="64">
    <w:abstractNumId w:val="20"/>
  </w:num>
  <w:num w:numId="65">
    <w:abstractNumId w:val="22"/>
  </w:num>
  <w:num w:numId="66">
    <w:abstractNumId w:val="24"/>
  </w:num>
  <w:num w:numId="67">
    <w:abstractNumId w:val="59"/>
  </w:num>
  <w:num w:numId="68">
    <w:abstractNumId w:val="69"/>
  </w:num>
  <w:num w:numId="69">
    <w:abstractNumId w:val="49"/>
  </w:num>
  <w:num w:numId="70">
    <w:abstractNumId w:val="32"/>
  </w:num>
  <w:num w:numId="71">
    <w:abstractNumId w:val="30"/>
  </w:num>
  <w:num w:numId="72">
    <w:abstractNumId w:val="70"/>
  </w:num>
  <w:num w:numId="73">
    <w:abstractNumId w:val="71"/>
  </w:num>
  <w:num w:numId="74">
    <w:abstractNumId w:val="3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D80"/>
    <w:rsid w:val="0000309C"/>
    <w:rsid w:val="00024654"/>
    <w:rsid w:val="000651E0"/>
    <w:rsid w:val="00076CCA"/>
    <w:rsid w:val="00081637"/>
    <w:rsid w:val="000B2195"/>
    <w:rsid w:val="000C1AAE"/>
    <w:rsid w:val="000E2D17"/>
    <w:rsid w:val="00101F3C"/>
    <w:rsid w:val="001256CB"/>
    <w:rsid w:val="00132D8A"/>
    <w:rsid w:val="0018591D"/>
    <w:rsid w:val="001C1F60"/>
    <w:rsid w:val="00226370"/>
    <w:rsid w:val="002400DE"/>
    <w:rsid w:val="00252AB2"/>
    <w:rsid w:val="0027047D"/>
    <w:rsid w:val="002B4497"/>
    <w:rsid w:val="003304F9"/>
    <w:rsid w:val="00347EFB"/>
    <w:rsid w:val="003D3401"/>
    <w:rsid w:val="00400936"/>
    <w:rsid w:val="00410615"/>
    <w:rsid w:val="004311C9"/>
    <w:rsid w:val="00434A58"/>
    <w:rsid w:val="00465CC3"/>
    <w:rsid w:val="004B67D6"/>
    <w:rsid w:val="004F5BD4"/>
    <w:rsid w:val="00524397"/>
    <w:rsid w:val="00525121"/>
    <w:rsid w:val="0054691F"/>
    <w:rsid w:val="005B390E"/>
    <w:rsid w:val="006652CC"/>
    <w:rsid w:val="00670D80"/>
    <w:rsid w:val="006C04D2"/>
    <w:rsid w:val="006C19B7"/>
    <w:rsid w:val="00726322"/>
    <w:rsid w:val="007506F1"/>
    <w:rsid w:val="00764043"/>
    <w:rsid w:val="00770E10"/>
    <w:rsid w:val="00792A8F"/>
    <w:rsid w:val="007A3BB5"/>
    <w:rsid w:val="007B372E"/>
    <w:rsid w:val="007D5CFC"/>
    <w:rsid w:val="00811C0C"/>
    <w:rsid w:val="00854DC5"/>
    <w:rsid w:val="008940A4"/>
    <w:rsid w:val="00904DEF"/>
    <w:rsid w:val="00906772"/>
    <w:rsid w:val="00940DBD"/>
    <w:rsid w:val="009B2573"/>
    <w:rsid w:val="009F3C3D"/>
    <w:rsid w:val="00C419E3"/>
    <w:rsid w:val="00C501DA"/>
    <w:rsid w:val="00C84F7D"/>
    <w:rsid w:val="00D75901"/>
    <w:rsid w:val="00DE7551"/>
    <w:rsid w:val="00DF4ED8"/>
    <w:rsid w:val="00E40C6C"/>
    <w:rsid w:val="00E67F93"/>
    <w:rsid w:val="00E9753F"/>
    <w:rsid w:val="00EB691A"/>
    <w:rsid w:val="00EC20ED"/>
    <w:rsid w:val="00EC7B77"/>
    <w:rsid w:val="00ED0696"/>
    <w:rsid w:val="00EE603C"/>
    <w:rsid w:val="00F459E3"/>
    <w:rsid w:val="00F60664"/>
    <w:rsid w:val="00F97643"/>
    <w:rsid w:val="00FB6F77"/>
    <w:rsid w:val="00FB74F9"/>
    <w:rsid w:val="00FD078A"/>
    <w:rsid w:val="00FD31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D950C0-37A2-4285-BD91-59D72F2E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670D80"/>
    <w:pPr>
      <w:bidi/>
    </w:pPr>
  </w:style>
  <w:style w:type="paragraph" w:styleId="10">
    <w:name w:val="heading 1"/>
    <w:basedOn w:val="a3"/>
    <w:next w:val="a3"/>
    <w:link w:val="11"/>
    <w:uiPriority w:val="9"/>
    <w:qFormat/>
    <w:rsid w:val="00670D80"/>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paragraph" w:styleId="2">
    <w:name w:val="heading 2"/>
    <w:aliases w:val="כניסה 2"/>
    <w:basedOn w:val="a3"/>
    <w:next w:val="a3"/>
    <w:link w:val="20"/>
    <w:uiPriority w:val="9"/>
    <w:qFormat/>
    <w:rsid w:val="00670D80"/>
    <w:pPr>
      <w:keepNext/>
      <w:numPr>
        <w:ilvl w:val="1"/>
        <w:numId w:val="3"/>
      </w:numPr>
      <w:spacing w:after="0" w:line="360" w:lineRule="auto"/>
      <w:outlineLvl w:val="1"/>
    </w:pPr>
    <w:rPr>
      <w:rFonts w:ascii="Times New Roman" w:eastAsia="Times New Roman" w:hAnsi="Times New Roman" w:cs="David"/>
      <w:b/>
      <w:bCs/>
      <w:sz w:val="28"/>
      <w:szCs w:val="28"/>
      <w:u w:val="single"/>
    </w:rPr>
  </w:style>
  <w:style w:type="paragraph" w:styleId="3">
    <w:name w:val="heading 3"/>
    <w:aliases w:val="כניסה 3"/>
    <w:basedOn w:val="a3"/>
    <w:next w:val="a3"/>
    <w:link w:val="30"/>
    <w:unhideWhenUsed/>
    <w:qFormat/>
    <w:rsid w:val="00076CC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0">
    <w:name w:val="heading 4"/>
    <w:basedOn w:val="a3"/>
    <w:next w:val="a3"/>
    <w:link w:val="41"/>
    <w:unhideWhenUsed/>
    <w:qFormat/>
    <w:rsid w:val="00076CC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כניסה 4"/>
    <w:basedOn w:val="a3"/>
    <w:next w:val="a3"/>
    <w:link w:val="50"/>
    <w:qFormat/>
    <w:rsid w:val="00076CCA"/>
    <w:pPr>
      <w:keepNext/>
      <w:spacing w:after="120" w:line="240" w:lineRule="auto"/>
      <w:jc w:val="both"/>
      <w:outlineLvl w:val="4"/>
    </w:pPr>
    <w:rPr>
      <w:rFonts w:ascii="Times New Roman" w:eastAsia="Times New Roman" w:hAnsi="Times New Roman" w:cs="David"/>
      <w:b/>
      <w:bCs/>
      <w:color w:val="000000"/>
      <w:sz w:val="28"/>
      <w:szCs w:val="28"/>
      <w:lang w:eastAsia="he-IL"/>
    </w:rPr>
  </w:style>
  <w:style w:type="paragraph" w:styleId="6">
    <w:name w:val="heading 6"/>
    <w:aliases w:val="כניסה 6"/>
    <w:basedOn w:val="8"/>
    <w:next w:val="a3"/>
    <w:link w:val="60"/>
    <w:uiPriority w:val="9"/>
    <w:unhideWhenUsed/>
    <w:qFormat/>
    <w:rsid w:val="00076CCA"/>
    <w:pPr>
      <w:outlineLvl w:val="5"/>
    </w:pPr>
    <w:rPr>
      <w:b w:val="0"/>
      <w:bCs w:val="0"/>
    </w:rPr>
  </w:style>
  <w:style w:type="paragraph" w:styleId="7">
    <w:name w:val="heading 7"/>
    <w:basedOn w:val="a3"/>
    <w:next w:val="a3"/>
    <w:link w:val="70"/>
    <w:uiPriority w:val="9"/>
    <w:semiHidden/>
    <w:unhideWhenUsed/>
    <w:qFormat/>
    <w:rsid w:val="00670D80"/>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paragraph" w:styleId="8">
    <w:name w:val="heading 8"/>
    <w:aliases w:val="כניסה 8"/>
    <w:basedOn w:val="a2"/>
    <w:next w:val="a3"/>
    <w:link w:val="80"/>
    <w:qFormat/>
    <w:rsid w:val="00076CCA"/>
    <w:pPr>
      <w:numPr>
        <w:numId w:val="7"/>
      </w:numPr>
      <w:outlineLvl w:val="7"/>
    </w:pPr>
    <w:rPr>
      <w:b/>
      <w:b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כותרת 1 תו"/>
    <w:basedOn w:val="a4"/>
    <w:link w:val="10"/>
    <w:uiPriority w:val="9"/>
    <w:rsid w:val="00670D80"/>
    <w:rPr>
      <w:rFonts w:asciiTheme="majorHAnsi" w:eastAsiaTheme="majorEastAsia" w:hAnsiTheme="majorHAnsi" w:cstheme="majorBidi"/>
      <w:b/>
      <w:bCs/>
      <w:color w:val="2E74B5" w:themeColor="accent1" w:themeShade="BF"/>
      <w:sz w:val="28"/>
      <w:szCs w:val="28"/>
    </w:rPr>
  </w:style>
  <w:style w:type="character" w:customStyle="1" w:styleId="20">
    <w:name w:val="כותרת 2 תו"/>
    <w:aliases w:val="כניסה 2 תו"/>
    <w:basedOn w:val="a4"/>
    <w:link w:val="2"/>
    <w:uiPriority w:val="9"/>
    <w:rsid w:val="00670D80"/>
    <w:rPr>
      <w:rFonts w:ascii="Times New Roman" w:eastAsia="Times New Roman" w:hAnsi="Times New Roman" w:cs="David"/>
      <w:b/>
      <w:bCs/>
      <w:sz w:val="28"/>
      <w:szCs w:val="28"/>
      <w:u w:val="single"/>
    </w:rPr>
  </w:style>
  <w:style w:type="character" w:customStyle="1" w:styleId="70">
    <w:name w:val="כותרת 7 תו"/>
    <w:basedOn w:val="a4"/>
    <w:link w:val="7"/>
    <w:uiPriority w:val="9"/>
    <w:semiHidden/>
    <w:rsid w:val="00670D80"/>
    <w:rPr>
      <w:rFonts w:asciiTheme="majorHAnsi" w:eastAsiaTheme="majorEastAsia" w:hAnsiTheme="majorHAnsi" w:cstheme="majorBidi"/>
      <w:i/>
      <w:iCs/>
      <w:color w:val="404040" w:themeColor="text1" w:themeTint="BF"/>
      <w:sz w:val="24"/>
      <w:szCs w:val="24"/>
    </w:rPr>
  </w:style>
  <w:style w:type="paragraph" w:styleId="a7">
    <w:name w:val="List Paragraph"/>
    <w:aliases w:val="כותרת 1 א"/>
    <w:basedOn w:val="a3"/>
    <w:link w:val="a8"/>
    <w:uiPriority w:val="34"/>
    <w:qFormat/>
    <w:rsid w:val="00670D80"/>
    <w:pPr>
      <w:ind w:left="720"/>
      <w:contextualSpacing/>
    </w:pPr>
  </w:style>
  <w:style w:type="character" w:customStyle="1" w:styleId="a8">
    <w:name w:val="פיסקת רשימה תו"/>
    <w:aliases w:val="כותרת 1 א תו"/>
    <w:basedOn w:val="a4"/>
    <w:link w:val="a7"/>
    <w:uiPriority w:val="34"/>
    <w:locked/>
    <w:rsid w:val="0018591D"/>
  </w:style>
  <w:style w:type="character" w:customStyle="1" w:styleId="a9">
    <w:name w:val="טקסט בלונים תו"/>
    <w:basedOn w:val="a4"/>
    <w:link w:val="aa"/>
    <w:uiPriority w:val="99"/>
    <w:semiHidden/>
    <w:rsid w:val="00670D80"/>
    <w:rPr>
      <w:rFonts w:ascii="Tahoma" w:eastAsia="Times New Roman" w:hAnsi="Tahoma" w:cs="Tahoma"/>
      <w:sz w:val="16"/>
      <w:szCs w:val="16"/>
    </w:rPr>
  </w:style>
  <w:style w:type="paragraph" w:styleId="aa">
    <w:name w:val="Balloon Text"/>
    <w:basedOn w:val="a3"/>
    <w:link w:val="a9"/>
    <w:uiPriority w:val="99"/>
    <w:semiHidden/>
    <w:unhideWhenUsed/>
    <w:rsid w:val="00670D80"/>
    <w:pPr>
      <w:spacing w:after="0" w:line="240" w:lineRule="auto"/>
    </w:pPr>
    <w:rPr>
      <w:rFonts w:ascii="Tahoma" w:eastAsia="Times New Roman" w:hAnsi="Tahoma" w:cs="Tahoma"/>
      <w:sz w:val="16"/>
      <w:szCs w:val="16"/>
    </w:rPr>
  </w:style>
  <w:style w:type="character" w:styleId="Hyperlink">
    <w:name w:val="Hyperlink"/>
    <w:basedOn w:val="a4"/>
    <w:uiPriority w:val="99"/>
    <w:unhideWhenUsed/>
    <w:rsid w:val="00670D80"/>
    <w:rPr>
      <w:color w:val="0000FF"/>
      <w:u w:val="single"/>
    </w:rPr>
  </w:style>
  <w:style w:type="paragraph" w:styleId="ab">
    <w:name w:val="header"/>
    <w:basedOn w:val="a3"/>
    <w:link w:val="ac"/>
    <w:uiPriority w:val="99"/>
    <w:unhideWhenUsed/>
    <w:rsid w:val="00670D80"/>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c">
    <w:name w:val="כותרת עליונה תו"/>
    <w:basedOn w:val="a4"/>
    <w:link w:val="ab"/>
    <w:uiPriority w:val="99"/>
    <w:rsid w:val="00670D80"/>
    <w:rPr>
      <w:rFonts w:ascii="Times New Roman" w:eastAsia="Times New Roman" w:hAnsi="Times New Roman" w:cs="Times New Roman"/>
      <w:sz w:val="24"/>
      <w:szCs w:val="24"/>
    </w:rPr>
  </w:style>
  <w:style w:type="paragraph" w:styleId="ad">
    <w:name w:val="footer"/>
    <w:basedOn w:val="a3"/>
    <w:link w:val="ae"/>
    <w:uiPriority w:val="99"/>
    <w:unhideWhenUsed/>
    <w:rsid w:val="00670D80"/>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e">
    <w:name w:val="כותרת תחתונה תו"/>
    <w:basedOn w:val="a4"/>
    <w:link w:val="ad"/>
    <w:uiPriority w:val="99"/>
    <w:rsid w:val="00670D80"/>
    <w:rPr>
      <w:rFonts w:ascii="Times New Roman" w:eastAsia="Times New Roman" w:hAnsi="Times New Roman" w:cs="Times New Roman"/>
      <w:sz w:val="24"/>
      <w:szCs w:val="24"/>
    </w:rPr>
  </w:style>
  <w:style w:type="character" w:customStyle="1" w:styleId="googqs-tidbit1">
    <w:name w:val="goog_qs-tidbit1"/>
    <w:basedOn w:val="a4"/>
    <w:uiPriority w:val="99"/>
    <w:rsid w:val="00670D80"/>
    <w:rPr>
      <w:vanish w:val="0"/>
      <w:webHidden w:val="0"/>
      <w:specVanish w:val="0"/>
    </w:rPr>
  </w:style>
  <w:style w:type="character" w:customStyle="1" w:styleId="hps">
    <w:name w:val="hps"/>
    <w:basedOn w:val="a4"/>
    <w:rsid w:val="00670D80"/>
  </w:style>
  <w:style w:type="character" w:customStyle="1" w:styleId="default">
    <w:name w:val="default"/>
    <w:basedOn w:val="a4"/>
    <w:rsid w:val="00670D80"/>
    <w:rPr>
      <w:rFonts w:ascii="Times New Roman" w:hAnsi="Times New Roman" w:cs="Times New Roman"/>
      <w:sz w:val="26"/>
      <w:szCs w:val="26"/>
    </w:rPr>
  </w:style>
  <w:style w:type="paragraph" w:customStyle="1" w:styleId="TableBlockOutdent">
    <w:name w:val="Table BlockOutdent"/>
    <w:basedOn w:val="a3"/>
    <w:rsid w:val="00670D80"/>
    <w:pPr>
      <w:keepLines/>
      <w:widowControl w:val="0"/>
      <w:tabs>
        <w:tab w:val="left" w:pos="624"/>
        <w:tab w:val="left" w:pos="1247"/>
      </w:tabs>
      <w:autoSpaceDE w:val="0"/>
      <w:autoSpaceDN w:val="0"/>
      <w:adjustRightInd w:val="0"/>
      <w:snapToGrid w:val="0"/>
      <w:spacing w:after="0" w:line="360" w:lineRule="auto"/>
      <w:ind w:left="624" w:hanging="624"/>
      <w:jc w:val="both"/>
    </w:pPr>
    <w:rPr>
      <w:rFonts w:ascii="Arial" w:eastAsia="Arial Unicode MS" w:hAnsi="Arial" w:cs="David"/>
      <w:color w:val="000000"/>
      <w:sz w:val="20"/>
      <w:szCs w:val="26"/>
      <w:lang w:eastAsia="ja-JP"/>
    </w:rPr>
  </w:style>
  <w:style w:type="paragraph" w:customStyle="1" w:styleId="NormalRight">
    <w:name w:val="Normal Right"/>
    <w:basedOn w:val="af"/>
    <w:rsid w:val="00670D80"/>
    <w:pPr>
      <w:spacing w:line="360" w:lineRule="auto"/>
      <w:ind w:left="0"/>
      <w:jc w:val="both"/>
    </w:pPr>
    <w:rPr>
      <w:rFonts w:cs="David"/>
    </w:rPr>
  </w:style>
  <w:style w:type="paragraph" w:styleId="af">
    <w:name w:val="Normal Indent"/>
    <w:basedOn w:val="a3"/>
    <w:uiPriority w:val="99"/>
    <w:semiHidden/>
    <w:unhideWhenUsed/>
    <w:rsid w:val="00670D80"/>
    <w:pPr>
      <w:spacing w:after="0" w:line="240" w:lineRule="auto"/>
      <w:ind w:left="720"/>
    </w:pPr>
    <w:rPr>
      <w:rFonts w:ascii="Times New Roman" w:eastAsia="Times New Roman" w:hAnsi="Times New Roman" w:cs="Times New Roman"/>
      <w:sz w:val="24"/>
      <w:szCs w:val="24"/>
    </w:rPr>
  </w:style>
  <w:style w:type="paragraph" w:customStyle="1" w:styleId="P05">
    <w:name w:val="P05"/>
    <w:basedOn w:val="a3"/>
    <w:rsid w:val="00670D80"/>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2381" w:hanging="2381"/>
      <w:jc w:val="both"/>
    </w:pPr>
    <w:rPr>
      <w:rFonts w:ascii="Times New Roman" w:eastAsia="Times New Roman" w:hAnsi="Times New Roman" w:cs="Times New Roman"/>
      <w:noProof/>
      <w:sz w:val="20"/>
      <w:szCs w:val="26"/>
      <w:lang w:eastAsia="he-IL"/>
    </w:rPr>
  </w:style>
  <w:style w:type="paragraph" w:customStyle="1" w:styleId="P22">
    <w:name w:val="P22"/>
    <w:basedOn w:val="a3"/>
    <w:rsid w:val="00670D80"/>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FrankRuehl"/>
      <w:noProof/>
      <w:sz w:val="20"/>
      <w:szCs w:val="26"/>
      <w:lang w:eastAsia="he-IL"/>
    </w:rPr>
  </w:style>
  <w:style w:type="paragraph" w:customStyle="1" w:styleId="12">
    <w:name w:val="פיסקת רשימה1"/>
    <w:basedOn w:val="a3"/>
    <w:uiPriority w:val="99"/>
    <w:rsid w:val="00670D80"/>
    <w:pPr>
      <w:spacing w:after="0" w:line="240" w:lineRule="auto"/>
      <w:ind w:left="720"/>
      <w:contextualSpacing/>
    </w:pPr>
    <w:rPr>
      <w:rFonts w:ascii="Times New Roman" w:eastAsia="Calibri" w:hAnsi="Times New Roman" w:cs="Times New Roman"/>
      <w:sz w:val="24"/>
      <w:szCs w:val="24"/>
    </w:rPr>
  </w:style>
  <w:style w:type="paragraph" w:customStyle="1" w:styleId="P00">
    <w:name w:val="P00"/>
    <w:rsid w:val="00670D8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paragraph" w:customStyle="1" w:styleId="21">
    <w:name w:val="פיסקת רשימה2"/>
    <w:basedOn w:val="a3"/>
    <w:rsid w:val="00670D80"/>
    <w:pPr>
      <w:spacing w:after="0" w:line="240" w:lineRule="auto"/>
      <w:ind w:left="720"/>
      <w:contextualSpacing/>
    </w:pPr>
    <w:rPr>
      <w:rFonts w:ascii="Times New Roman" w:eastAsia="Calibri" w:hAnsi="Times New Roman" w:cs="Times New Roman"/>
      <w:sz w:val="24"/>
      <w:szCs w:val="24"/>
    </w:rPr>
  </w:style>
  <w:style w:type="paragraph" w:customStyle="1" w:styleId="af0">
    <w:name w:val="לחלול"/>
    <w:basedOn w:val="a3"/>
    <w:rsid w:val="00670D80"/>
    <w:pPr>
      <w:overflowPunct w:val="0"/>
      <w:autoSpaceDE w:val="0"/>
      <w:autoSpaceDN w:val="0"/>
      <w:adjustRightInd w:val="0"/>
      <w:spacing w:after="0" w:line="360" w:lineRule="auto"/>
      <w:textAlignment w:val="baseline"/>
    </w:pPr>
    <w:rPr>
      <w:rFonts w:ascii="Times New Roman" w:eastAsia="Times New Roman" w:hAnsi="Times New Roman" w:cs="David"/>
      <w:sz w:val="24"/>
      <w:szCs w:val="24"/>
    </w:rPr>
  </w:style>
  <w:style w:type="paragraph" w:styleId="22">
    <w:name w:val="Body Text 2"/>
    <w:basedOn w:val="a3"/>
    <w:link w:val="23"/>
    <w:rsid w:val="00670D80"/>
    <w:pPr>
      <w:widowControl w:val="0"/>
      <w:overflowPunct w:val="0"/>
      <w:autoSpaceDE w:val="0"/>
      <w:autoSpaceDN w:val="0"/>
      <w:adjustRightInd w:val="0"/>
      <w:spacing w:after="0" w:line="240" w:lineRule="auto"/>
      <w:ind w:right="317"/>
      <w:jc w:val="both"/>
      <w:textAlignment w:val="baseline"/>
    </w:pPr>
    <w:rPr>
      <w:rFonts w:ascii="Times New Roman" w:eastAsia="Times New Roman" w:hAnsi="Times New Roman" w:cs="David"/>
      <w:szCs w:val="24"/>
    </w:rPr>
  </w:style>
  <w:style w:type="character" w:customStyle="1" w:styleId="23">
    <w:name w:val="גוף טקסט 2 תו"/>
    <w:basedOn w:val="a4"/>
    <w:link w:val="22"/>
    <w:rsid w:val="00670D80"/>
    <w:rPr>
      <w:rFonts w:ascii="Times New Roman" w:eastAsia="Times New Roman" w:hAnsi="Times New Roman" w:cs="David"/>
      <w:szCs w:val="24"/>
    </w:rPr>
  </w:style>
  <w:style w:type="paragraph" w:styleId="af1">
    <w:name w:val="Body Text Indent"/>
    <w:basedOn w:val="a3"/>
    <w:link w:val="af2"/>
    <w:rsid w:val="00670D80"/>
    <w:pPr>
      <w:overflowPunct w:val="0"/>
      <w:autoSpaceDE w:val="0"/>
      <w:autoSpaceDN w:val="0"/>
      <w:adjustRightInd w:val="0"/>
      <w:spacing w:after="0" w:line="240" w:lineRule="auto"/>
      <w:ind w:left="98" w:hanging="98"/>
      <w:textAlignment w:val="baseline"/>
    </w:pPr>
    <w:rPr>
      <w:rFonts w:ascii="Arial" w:eastAsia="Times New Roman" w:hAnsi="Arial" w:cs="David"/>
      <w:szCs w:val="24"/>
    </w:rPr>
  </w:style>
  <w:style w:type="character" w:customStyle="1" w:styleId="af2">
    <w:name w:val="כניסה בגוף טקסט תו"/>
    <w:basedOn w:val="a4"/>
    <w:link w:val="af1"/>
    <w:rsid w:val="00670D80"/>
    <w:rPr>
      <w:rFonts w:ascii="Arial" w:eastAsia="Times New Roman" w:hAnsi="Arial" w:cs="David"/>
      <w:szCs w:val="24"/>
    </w:rPr>
  </w:style>
  <w:style w:type="character" w:customStyle="1" w:styleId="af3">
    <w:name w:val="טקסט הערה תו"/>
    <w:basedOn w:val="a4"/>
    <w:link w:val="af4"/>
    <w:uiPriority w:val="99"/>
    <w:rsid w:val="00670D80"/>
    <w:rPr>
      <w:rFonts w:ascii="Times New Roman" w:eastAsia="Times New Roman" w:hAnsi="Times New Roman" w:cs="Times New Roman"/>
      <w:sz w:val="20"/>
      <w:szCs w:val="20"/>
    </w:rPr>
  </w:style>
  <w:style w:type="paragraph" w:styleId="af4">
    <w:name w:val="annotation text"/>
    <w:basedOn w:val="a3"/>
    <w:link w:val="af3"/>
    <w:uiPriority w:val="99"/>
    <w:unhideWhenUsed/>
    <w:rsid w:val="00670D80"/>
    <w:pPr>
      <w:bidi w:val="0"/>
      <w:spacing w:after="0" w:line="240" w:lineRule="auto"/>
    </w:pPr>
    <w:rPr>
      <w:rFonts w:ascii="Times New Roman" w:eastAsia="Times New Roman" w:hAnsi="Times New Roman" w:cs="Times New Roman"/>
      <w:sz w:val="20"/>
      <w:szCs w:val="20"/>
    </w:rPr>
  </w:style>
  <w:style w:type="character" w:customStyle="1" w:styleId="myheaderred1">
    <w:name w:val="myheaderred1"/>
    <w:basedOn w:val="a4"/>
    <w:rsid w:val="00670D80"/>
    <w:rPr>
      <w:b/>
      <w:bCs/>
      <w:color w:val="FEF8D8"/>
      <w:sz w:val="36"/>
      <w:szCs w:val="36"/>
      <w:shd w:val="clear" w:color="auto" w:fill="FBC316"/>
    </w:rPr>
  </w:style>
  <w:style w:type="character" w:customStyle="1" w:styleId="af5">
    <w:name w:val="נושא הערה תו"/>
    <w:basedOn w:val="af3"/>
    <w:link w:val="af6"/>
    <w:uiPriority w:val="99"/>
    <w:rsid w:val="00670D80"/>
    <w:rPr>
      <w:rFonts w:ascii="Times New Roman" w:eastAsia="Times New Roman" w:hAnsi="Times New Roman" w:cs="Times New Roman"/>
      <w:b/>
      <w:bCs/>
      <w:sz w:val="20"/>
      <w:szCs w:val="20"/>
    </w:rPr>
  </w:style>
  <w:style w:type="paragraph" w:styleId="af6">
    <w:name w:val="annotation subject"/>
    <w:basedOn w:val="af4"/>
    <w:next w:val="af4"/>
    <w:link w:val="af5"/>
    <w:uiPriority w:val="99"/>
    <w:unhideWhenUsed/>
    <w:rsid w:val="00670D80"/>
    <w:pPr>
      <w:bidi/>
    </w:pPr>
    <w:rPr>
      <w:b/>
      <w:bCs/>
    </w:rPr>
  </w:style>
  <w:style w:type="character" w:customStyle="1" w:styleId="af7">
    <w:name w:val="גוף טקסט תו"/>
    <w:basedOn w:val="a4"/>
    <w:link w:val="af8"/>
    <w:uiPriority w:val="99"/>
    <w:semiHidden/>
    <w:rsid w:val="00670D80"/>
    <w:rPr>
      <w:rFonts w:ascii="Times New Roman" w:eastAsia="Times New Roman" w:hAnsi="Times New Roman" w:cs="Times New Roman"/>
      <w:sz w:val="24"/>
      <w:szCs w:val="24"/>
    </w:rPr>
  </w:style>
  <w:style w:type="paragraph" w:styleId="af8">
    <w:name w:val="Body Text"/>
    <w:basedOn w:val="a3"/>
    <w:link w:val="af7"/>
    <w:uiPriority w:val="99"/>
    <w:semiHidden/>
    <w:unhideWhenUsed/>
    <w:rsid w:val="00670D80"/>
    <w:pPr>
      <w:spacing w:after="120" w:line="240" w:lineRule="auto"/>
    </w:pPr>
    <w:rPr>
      <w:rFonts w:ascii="Times New Roman" w:eastAsia="Times New Roman" w:hAnsi="Times New Roman" w:cs="Times New Roman"/>
      <w:sz w:val="24"/>
      <w:szCs w:val="24"/>
    </w:rPr>
  </w:style>
  <w:style w:type="paragraph" w:styleId="TOC1">
    <w:name w:val="toc 1"/>
    <w:basedOn w:val="a3"/>
    <w:next w:val="a3"/>
    <w:uiPriority w:val="39"/>
    <w:rsid w:val="00670D80"/>
    <w:pPr>
      <w:tabs>
        <w:tab w:val="left" w:pos="374"/>
        <w:tab w:val="right" w:leader="dot" w:pos="8312"/>
      </w:tabs>
      <w:spacing w:before="120" w:after="60" w:line="240" w:lineRule="auto"/>
      <w:jc w:val="both"/>
    </w:pPr>
    <w:rPr>
      <w:rFonts w:ascii="Arial" w:eastAsia="Times New Roman" w:hAnsi="Arial" w:cs="Arial"/>
      <w:b/>
      <w:bCs/>
      <w:lang w:eastAsia="he-IL"/>
    </w:rPr>
  </w:style>
  <w:style w:type="paragraph" w:styleId="TOC2">
    <w:name w:val="toc 2"/>
    <w:basedOn w:val="a3"/>
    <w:next w:val="a3"/>
    <w:uiPriority w:val="39"/>
    <w:rsid w:val="00670D80"/>
    <w:pPr>
      <w:tabs>
        <w:tab w:val="left" w:pos="567"/>
        <w:tab w:val="right" w:leader="dot" w:pos="8302"/>
      </w:tabs>
      <w:spacing w:before="60" w:after="60" w:line="240" w:lineRule="auto"/>
      <w:jc w:val="both"/>
    </w:pPr>
    <w:rPr>
      <w:rFonts w:ascii="Verdana" w:eastAsia="Times New Roman" w:hAnsi="Verdana" w:cs="Arial"/>
      <w:sz w:val="20"/>
      <w:lang w:eastAsia="he-IL"/>
    </w:rPr>
  </w:style>
  <w:style w:type="paragraph" w:styleId="TOC3">
    <w:name w:val="toc 3"/>
    <w:basedOn w:val="a3"/>
    <w:next w:val="a3"/>
    <w:uiPriority w:val="39"/>
    <w:rsid w:val="00670D80"/>
    <w:pPr>
      <w:tabs>
        <w:tab w:val="left" w:pos="680"/>
        <w:tab w:val="right" w:leader="dot" w:pos="8302"/>
      </w:tabs>
      <w:spacing w:before="60" w:after="60" w:line="240" w:lineRule="auto"/>
      <w:jc w:val="both"/>
    </w:pPr>
    <w:rPr>
      <w:rFonts w:ascii="Arial" w:eastAsia="Times New Roman" w:hAnsi="Arial" w:cs="Arial"/>
      <w:noProof/>
      <w:lang w:eastAsia="he-IL"/>
    </w:rPr>
  </w:style>
  <w:style w:type="character" w:styleId="af9">
    <w:name w:val="Emphasis"/>
    <w:basedOn w:val="a4"/>
    <w:uiPriority w:val="20"/>
    <w:qFormat/>
    <w:rsid w:val="00670D80"/>
    <w:rPr>
      <w:i/>
      <w:iCs/>
    </w:rPr>
  </w:style>
  <w:style w:type="paragraph" w:styleId="afa">
    <w:name w:val="TOC Heading"/>
    <w:basedOn w:val="10"/>
    <w:next w:val="a3"/>
    <w:uiPriority w:val="39"/>
    <w:unhideWhenUsed/>
    <w:qFormat/>
    <w:rsid w:val="00670D80"/>
    <w:pPr>
      <w:bidi w:val="0"/>
      <w:spacing w:line="276" w:lineRule="auto"/>
      <w:outlineLvl w:val="9"/>
    </w:pPr>
    <w:rPr>
      <w:lang w:bidi="ar-SA"/>
    </w:rPr>
  </w:style>
  <w:style w:type="paragraph" w:customStyle="1" w:styleId="NBullets">
    <w:name w:val="NBullets"/>
    <w:basedOn w:val="a3"/>
    <w:link w:val="NBulletsChar"/>
    <w:qFormat/>
    <w:rsid w:val="00670D80"/>
    <w:pPr>
      <w:spacing w:after="0" w:line="360" w:lineRule="auto"/>
    </w:pPr>
    <w:rPr>
      <w:rFonts w:asciiTheme="minorBidi" w:eastAsia="Times New Roman" w:hAnsiTheme="minorBidi"/>
      <w:sz w:val="20"/>
      <w:szCs w:val="20"/>
    </w:rPr>
  </w:style>
  <w:style w:type="character" w:customStyle="1" w:styleId="NBulletsChar">
    <w:name w:val="NBullets Char"/>
    <w:basedOn w:val="a4"/>
    <w:link w:val="NBullets"/>
    <w:rsid w:val="00670D80"/>
    <w:rPr>
      <w:rFonts w:asciiTheme="minorBidi" w:eastAsia="Times New Roman" w:hAnsiTheme="minorBidi"/>
      <w:sz w:val="20"/>
      <w:szCs w:val="20"/>
    </w:rPr>
  </w:style>
  <w:style w:type="paragraph" w:styleId="TOC4">
    <w:name w:val="toc 4"/>
    <w:basedOn w:val="a3"/>
    <w:next w:val="a3"/>
    <w:autoRedefine/>
    <w:uiPriority w:val="39"/>
    <w:unhideWhenUsed/>
    <w:rsid w:val="00670D80"/>
    <w:pPr>
      <w:spacing w:after="100"/>
      <w:ind w:left="660"/>
    </w:pPr>
    <w:rPr>
      <w:rFonts w:eastAsiaTheme="minorEastAsia"/>
    </w:rPr>
  </w:style>
  <w:style w:type="paragraph" w:styleId="TOC5">
    <w:name w:val="toc 5"/>
    <w:basedOn w:val="a3"/>
    <w:next w:val="a3"/>
    <w:autoRedefine/>
    <w:uiPriority w:val="39"/>
    <w:unhideWhenUsed/>
    <w:rsid w:val="00670D80"/>
    <w:pPr>
      <w:spacing w:after="100"/>
      <w:ind w:left="880"/>
    </w:pPr>
    <w:rPr>
      <w:rFonts w:eastAsiaTheme="minorEastAsia"/>
    </w:rPr>
  </w:style>
  <w:style w:type="paragraph" w:styleId="TOC6">
    <w:name w:val="toc 6"/>
    <w:basedOn w:val="a3"/>
    <w:next w:val="a3"/>
    <w:autoRedefine/>
    <w:uiPriority w:val="39"/>
    <w:unhideWhenUsed/>
    <w:rsid w:val="00670D80"/>
    <w:pPr>
      <w:spacing w:after="100"/>
      <w:ind w:left="1100"/>
    </w:pPr>
    <w:rPr>
      <w:rFonts w:eastAsiaTheme="minorEastAsia"/>
    </w:rPr>
  </w:style>
  <w:style w:type="paragraph" w:styleId="TOC7">
    <w:name w:val="toc 7"/>
    <w:basedOn w:val="a3"/>
    <w:next w:val="a3"/>
    <w:autoRedefine/>
    <w:uiPriority w:val="39"/>
    <w:unhideWhenUsed/>
    <w:rsid w:val="00670D80"/>
    <w:pPr>
      <w:spacing w:after="100"/>
      <w:ind w:left="1320"/>
    </w:pPr>
    <w:rPr>
      <w:rFonts w:eastAsiaTheme="minorEastAsia"/>
    </w:rPr>
  </w:style>
  <w:style w:type="paragraph" w:styleId="TOC8">
    <w:name w:val="toc 8"/>
    <w:basedOn w:val="a3"/>
    <w:next w:val="a3"/>
    <w:autoRedefine/>
    <w:uiPriority w:val="39"/>
    <w:unhideWhenUsed/>
    <w:rsid w:val="00670D80"/>
    <w:pPr>
      <w:spacing w:after="100"/>
      <w:ind w:left="1540"/>
    </w:pPr>
    <w:rPr>
      <w:rFonts w:eastAsiaTheme="minorEastAsia"/>
    </w:rPr>
  </w:style>
  <w:style w:type="paragraph" w:styleId="TOC9">
    <w:name w:val="toc 9"/>
    <w:basedOn w:val="a3"/>
    <w:next w:val="a3"/>
    <w:autoRedefine/>
    <w:uiPriority w:val="39"/>
    <w:unhideWhenUsed/>
    <w:rsid w:val="00670D80"/>
    <w:pPr>
      <w:spacing w:after="100"/>
      <w:ind w:left="1760"/>
    </w:pPr>
    <w:rPr>
      <w:rFonts w:eastAsiaTheme="minorEastAsia"/>
    </w:rPr>
  </w:style>
  <w:style w:type="table" w:styleId="afb">
    <w:name w:val="Table Grid"/>
    <w:basedOn w:val="a5"/>
    <w:rsid w:val="0018591D"/>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c">
    <w:name w:val="Grid Table Light"/>
    <w:basedOn w:val="a5"/>
    <w:uiPriority w:val="40"/>
    <w:rsid w:val="000651E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3">
    <w:name w:val="Plain Table 1"/>
    <w:basedOn w:val="a5"/>
    <w:uiPriority w:val="41"/>
    <w:rsid w:val="000651E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d">
    <w:name w:val="Revision"/>
    <w:hidden/>
    <w:uiPriority w:val="99"/>
    <w:semiHidden/>
    <w:rsid w:val="006C19B7"/>
    <w:pPr>
      <w:spacing w:after="0" w:line="240" w:lineRule="auto"/>
    </w:pPr>
    <w:rPr>
      <w:rFonts w:ascii="Times New Roman" w:eastAsia="Calibri" w:hAnsi="Times New Roman" w:cs="Times New Roman"/>
      <w:sz w:val="24"/>
      <w:szCs w:val="24"/>
    </w:rPr>
  </w:style>
  <w:style w:type="paragraph" w:styleId="NormalWeb">
    <w:name w:val="Normal (Web)"/>
    <w:basedOn w:val="a3"/>
    <w:unhideWhenUsed/>
    <w:rsid w:val="006C19B7"/>
    <w:pPr>
      <w:spacing w:after="0" w:line="240" w:lineRule="auto"/>
    </w:pPr>
    <w:rPr>
      <w:rFonts w:ascii="Times New Roman" w:eastAsia="Calibri" w:hAnsi="Times New Roman" w:cs="Times New Roman"/>
      <w:sz w:val="24"/>
      <w:szCs w:val="24"/>
    </w:rPr>
  </w:style>
  <w:style w:type="character" w:customStyle="1" w:styleId="30">
    <w:name w:val="כותרת 3 תו"/>
    <w:aliases w:val="כניסה 3 תו"/>
    <w:basedOn w:val="a4"/>
    <w:link w:val="3"/>
    <w:rsid w:val="00076CCA"/>
    <w:rPr>
      <w:rFonts w:asciiTheme="majorHAnsi" w:eastAsiaTheme="majorEastAsia" w:hAnsiTheme="majorHAnsi" w:cstheme="majorBidi"/>
      <w:color w:val="1F4D78" w:themeColor="accent1" w:themeShade="7F"/>
      <w:sz w:val="24"/>
      <w:szCs w:val="24"/>
    </w:rPr>
  </w:style>
  <w:style w:type="character" w:customStyle="1" w:styleId="41">
    <w:name w:val="כותרת 4 תו"/>
    <w:basedOn w:val="a4"/>
    <w:link w:val="40"/>
    <w:rsid w:val="00076CCA"/>
    <w:rPr>
      <w:rFonts w:asciiTheme="majorHAnsi" w:eastAsiaTheme="majorEastAsia" w:hAnsiTheme="majorHAnsi" w:cstheme="majorBidi"/>
      <w:i/>
      <w:iCs/>
      <w:color w:val="2E74B5" w:themeColor="accent1" w:themeShade="BF"/>
    </w:rPr>
  </w:style>
  <w:style w:type="character" w:customStyle="1" w:styleId="50">
    <w:name w:val="כותרת 5 תו"/>
    <w:aliases w:val="כניסה 4 תו"/>
    <w:basedOn w:val="a4"/>
    <w:link w:val="5"/>
    <w:rsid w:val="00076CCA"/>
    <w:rPr>
      <w:rFonts w:ascii="Times New Roman" w:eastAsia="Times New Roman" w:hAnsi="Times New Roman" w:cs="David"/>
      <w:b/>
      <w:bCs/>
      <w:color w:val="000000"/>
      <w:sz w:val="28"/>
      <w:szCs w:val="28"/>
      <w:lang w:eastAsia="he-IL"/>
    </w:rPr>
  </w:style>
  <w:style w:type="character" w:customStyle="1" w:styleId="60">
    <w:name w:val="כותרת 6 תו"/>
    <w:aliases w:val="כניסה 6 תו"/>
    <w:basedOn w:val="a4"/>
    <w:link w:val="6"/>
    <w:uiPriority w:val="9"/>
    <w:rsid w:val="00076CCA"/>
    <w:rPr>
      <w:rFonts w:ascii="Arial" w:eastAsia="Arial Unicode MS" w:hAnsi="Arial" w:cs="David"/>
      <w:snapToGrid w:val="0"/>
      <w:sz w:val="24"/>
      <w:szCs w:val="24"/>
      <w:lang w:eastAsia="ja-JP"/>
    </w:rPr>
  </w:style>
  <w:style w:type="character" w:customStyle="1" w:styleId="80">
    <w:name w:val="כותרת 8 תו"/>
    <w:aliases w:val="כניסה 8 תו"/>
    <w:basedOn w:val="a4"/>
    <w:link w:val="8"/>
    <w:rsid w:val="00076CCA"/>
    <w:rPr>
      <w:rFonts w:ascii="Arial" w:eastAsia="Arial Unicode MS" w:hAnsi="Arial" w:cs="David"/>
      <w:b/>
      <w:bCs/>
      <w:snapToGrid w:val="0"/>
      <w:sz w:val="24"/>
      <w:szCs w:val="24"/>
      <w:lang w:eastAsia="ja-JP"/>
    </w:rPr>
  </w:style>
  <w:style w:type="paragraph" w:customStyle="1" w:styleId="BasicParagraph">
    <w:name w:val="[Basic Paragraph]"/>
    <w:basedOn w:val="a3"/>
    <w:uiPriority w:val="99"/>
    <w:rsid w:val="00076CCA"/>
    <w:pPr>
      <w:suppressAutoHyphens/>
      <w:autoSpaceDE w:val="0"/>
      <w:autoSpaceDN w:val="0"/>
      <w:adjustRightInd w:val="0"/>
      <w:spacing w:after="0" w:line="240" w:lineRule="atLeast"/>
      <w:jc w:val="both"/>
      <w:textAlignment w:val="center"/>
    </w:pPr>
    <w:rPr>
      <w:rFonts w:ascii="Adobe Hebrew" w:eastAsia="Calibri" w:hAnsi="Adobe Hebrew" w:cs="Adobe Hebrew"/>
      <w:color w:val="000000"/>
      <w:sz w:val="24"/>
      <w:szCs w:val="24"/>
    </w:rPr>
  </w:style>
  <w:style w:type="paragraph" w:styleId="31">
    <w:name w:val="Body Text 3"/>
    <w:basedOn w:val="a3"/>
    <w:link w:val="32"/>
    <w:rsid w:val="00076CCA"/>
    <w:pPr>
      <w:overflowPunct w:val="0"/>
      <w:autoSpaceDE w:val="0"/>
      <w:autoSpaceDN w:val="0"/>
      <w:adjustRightInd w:val="0"/>
      <w:spacing w:after="0" w:line="240" w:lineRule="auto"/>
      <w:jc w:val="both"/>
    </w:pPr>
    <w:rPr>
      <w:rFonts w:ascii="Times New Roman" w:eastAsia="Times New Roman" w:hAnsi="Times New Roman" w:cs="David"/>
      <w:color w:val="000000"/>
      <w:sz w:val="24"/>
      <w:szCs w:val="24"/>
    </w:rPr>
  </w:style>
  <w:style w:type="character" w:customStyle="1" w:styleId="32">
    <w:name w:val="גוף טקסט 3 תו"/>
    <w:basedOn w:val="a4"/>
    <w:link w:val="31"/>
    <w:rsid w:val="00076CCA"/>
    <w:rPr>
      <w:rFonts w:ascii="Times New Roman" w:eastAsia="Times New Roman" w:hAnsi="Times New Roman" w:cs="David"/>
      <w:color w:val="000000"/>
      <w:sz w:val="24"/>
      <w:szCs w:val="24"/>
    </w:rPr>
  </w:style>
  <w:style w:type="character" w:styleId="FollowedHyperlink">
    <w:name w:val="FollowedHyperlink"/>
    <w:basedOn w:val="a4"/>
    <w:uiPriority w:val="99"/>
    <w:unhideWhenUsed/>
    <w:rsid w:val="00076CCA"/>
    <w:rPr>
      <w:color w:val="954F72" w:themeColor="followedHyperlink"/>
      <w:u w:val="single"/>
    </w:rPr>
  </w:style>
  <w:style w:type="paragraph" w:styleId="afe">
    <w:name w:val="caption"/>
    <w:aliases w:val="הערות לרכזים"/>
    <w:basedOn w:val="a3"/>
    <w:next w:val="a3"/>
    <w:uiPriority w:val="35"/>
    <w:qFormat/>
    <w:rsid w:val="00076CCA"/>
    <w:pPr>
      <w:widowControl w:val="0"/>
      <w:overflowPunct w:val="0"/>
      <w:autoSpaceDE w:val="0"/>
      <w:autoSpaceDN w:val="0"/>
      <w:adjustRightInd w:val="0"/>
      <w:spacing w:after="120" w:line="240" w:lineRule="auto"/>
      <w:ind w:left="1371"/>
      <w:jc w:val="both"/>
      <w:textAlignment w:val="baseline"/>
    </w:pPr>
    <w:rPr>
      <w:rFonts w:ascii="Arial" w:eastAsia="Times New Roman" w:hAnsi="Arial" w:cs="David"/>
      <w:b/>
      <w:bCs/>
      <w:color w:val="FF0000"/>
      <w:sz w:val="28"/>
      <w:szCs w:val="28"/>
    </w:rPr>
  </w:style>
  <w:style w:type="character" w:styleId="aff">
    <w:name w:val="annotation reference"/>
    <w:basedOn w:val="a4"/>
    <w:uiPriority w:val="99"/>
    <w:rsid w:val="00076CCA"/>
    <w:rPr>
      <w:sz w:val="16"/>
      <w:szCs w:val="16"/>
    </w:rPr>
  </w:style>
  <w:style w:type="character" w:styleId="aff0">
    <w:name w:val="Subtle Emphasis"/>
    <w:uiPriority w:val="19"/>
    <w:qFormat/>
    <w:rsid w:val="00076CCA"/>
    <w:rPr>
      <w:sz w:val="24"/>
      <w:szCs w:val="24"/>
    </w:rPr>
  </w:style>
  <w:style w:type="character" w:styleId="aff1">
    <w:name w:val="Intense Emphasis"/>
    <w:uiPriority w:val="21"/>
    <w:qFormat/>
    <w:rsid w:val="00076CCA"/>
    <w:rPr>
      <w:rFonts w:eastAsia="Calibri"/>
    </w:rPr>
  </w:style>
  <w:style w:type="paragraph" w:styleId="aff2">
    <w:name w:val="Block Text"/>
    <w:basedOn w:val="a3"/>
    <w:rsid w:val="00076CCA"/>
    <w:pPr>
      <w:overflowPunct w:val="0"/>
      <w:autoSpaceDE w:val="0"/>
      <w:autoSpaceDN w:val="0"/>
      <w:adjustRightInd w:val="0"/>
      <w:spacing w:after="0" w:line="240" w:lineRule="auto"/>
      <w:ind w:left="34"/>
      <w:textAlignment w:val="baseline"/>
    </w:pPr>
    <w:rPr>
      <w:rFonts w:ascii="Times New Roman" w:eastAsia="Times New Roman" w:hAnsi="Times New Roman" w:cs="David"/>
      <w:sz w:val="24"/>
      <w:szCs w:val="24"/>
    </w:rPr>
  </w:style>
  <w:style w:type="paragraph" w:customStyle="1" w:styleId="HeadHatzaotHok">
    <w:name w:val="Head HatzaotHok"/>
    <w:basedOn w:val="a3"/>
    <w:rsid w:val="00076CCA"/>
    <w:pPr>
      <w:keepNext/>
      <w:keepLines/>
      <w:widowControl w:val="0"/>
      <w:autoSpaceDE w:val="0"/>
      <w:autoSpaceDN w:val="0"/>
      <w:adjustRightInd w:val="0"/>
      <w:snapToGrid w:val="0"/>
      <w:spacing w:before="240" w:after="0" w:line="360" w:lineRule="auto"/>
      <w:jc w:val="center"/>
      <w:textAlignment w:val="center"/>
    </w:pPr>
    <w:rPr>
      <w:rFonts w:ascii="Arial" w:eastAsia="Arial Unicode MS" w:hAnsi="Arial" w:cs="David"/>
      <w:b/>
      <w:bCs/>
      <w:snapToGrid w:val="0"/>
      <w:color w:val="000000"/>
      <w:sz w:val="20"/>
      <w:szCs w:val="26"/>
      <w:lang w:eastAsia="ja-JP"/>
    </w:rPr>
  </w:style>
  <w:style w:type="table" w:styleId="14">
    <w:name w:val="Table Grid 1"/>
    <w:basedOn w:val="a5"/>
    <w:rsid w:val="00076CCA"/>
    <w:pPr>
      <w:overflowPunct w:val="0"/>
      <w:autoSpaceDE w:val="0"/>
      <w:autoSpaceDN w:val="0"/>
      <w:bidi/>
      <w:adjustRightInd w:val="0"/>
      <w:spacing w:after="0" w:line="240" w:lineRule="auto"/>
      <w:textAlignment w:val="baseline"/>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3">
    <w:name w:val="footnote reference"/>
    <w:uiPriority w:val="99"/>
    <w:semiHidden/>
    <w:rsid w:val="00076CCA"/>
    <w:rPr>
      <w:vertAlign w:val="superscript"/>
    </w:rPr>
  </w:style>
  <w:style w:type="paragraph" w:customStyle="1" w:styleId="CharCharCharCharCharCharCharCharCharCharCharCharCharCharCharChar">
    <w:name w:val="Char Char תו תו Char Char תו תו Char Char תו תו Char Char תו תו Char Char תו תו Char Char תו תו Char Char תו תו Char Char"/>
    <w:basedOn w:val="a3"/>
    <w:rsid w:val="00076CCA"/>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24">
    <w:name w:val="Body Text Indent 2"/>
    <w:basedOn w:val="a3"/>
    <w:link w:val="25"/>
    <w:rsid w:val="00076CCA"/>
    <w:pPr>
      <w:overflowPunct w:val="0"/>
      <w:autoSpaceDE w:val="0"/>
      <w:autoSpaceDN w:val="0"/>
      <w:adjustRightInd w:val="0"/>
      <w:spacing w:after="0" w:line="360" w:lineRule="auto"/>
      <w:ind w:left="748"/>
      <w:jc w:val="both"/>
      <w:textAlignment w:val="baseline"/>
    </w:pPr>
    <w:rPr>
      <w:rFonts w:ascii="David" w:eastAsia="Times New Roman" w:hAnsi="David" w:cs="David"/>
      <w:sz w:val="24"/>
      <w:szCs w:val="24"/>
    </w:rPr>
  </w:style>
  <w:style w:type="character" w:customStyle="1" w:styleId="25">
    <w:name w:val="כניסה בגוף טקסט 2 תו"/>
    <w:basedOn w:val="a4"/>
    <w:link w:val="24"/>
    <w:rsid w:val="00076CCA"/>
    <w:rPr>
      <w:rFonts w:ascii="David" w:eastAsia="Times New Roman" w:hAnsi="David" w:cs="David"/>
      <w:sz w:val="24"/>
      <w:szCs w:val="24"/>
    </w:rPr>
  </w:style>
  <w:style w:type="paragraph" w:styleId="a">
    <w:name w:val="List Bullet"/>
    <w:basedOn w:val="a3"/>
    <w:rsid w:val="00076CCA"/>
    <w:pPr>
      <w:numPr>
        <w:numId w:val="4"/>
      </w:numPr>
      <w:spacing w:after="0" w:line="240" w:lineRule="auto"/>
    </w:pPr>
    <w:rPr>
      <w:rFonts w:ascii="Times New Roman" w:eastAsia="Times New Roman" w:hAnsi="Times New Roman" w:cs="Times New Roman"/>
      <w:sz w:val="24"/>
      <w:szCs w:val="24"/>
      <w:lang w:eastAsia="he-IL"/>
    </w:rPr>
  </w:style>
  <w:style w:type="paragraph" w:customStyle="1" w:styleId="CharChar">
    <w:name w:val="Char Char"/>
    <w:basedOn w:val="a3"/>
    <w:rsid w:val="00076CCA"/>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aff4">
    <w:name w:val="List"/>
    <w:basedOn w:val="a3"/>
    <w:rsid w:val="00076CCA"/>
    <w:pPr>
      <w:tabs>
        <w:tab w:val="left" w:pos="567"/>
      </w:tabs>
      <w:overflowPunct w:val="0"/>
      <w:autoSpaceDE w:val="0"/>
      <w:autoSpaceDN w:val="0"/>
      <w:adjustRightInd w:val="0"/>
      <w:spacing w:after="0" w:line="240" w:lineRule="auto"/>
      <w:ind w:left="283" w:hanging="283"/>
      <w:jc w:val="both"/>
      <w:textAlignment w:val="baseline"/>
    </w:pPr>
    <w:rPr>
      <w:rFonts w:ascii="Times New Roman" w:eastAsia="Times New Roman" w:hAnsi="Times New Roman" w:cs="Times New Roman"/>
      <w:sz w:val="24"/>
      <w:szCs w:val="24"/>
    </w:rPr>
  </w:style>
  <w:style w:type="paragraph" w:customStyle="1" w:styleId="CharChar0">
    <w:name w:val="תו תו Char Char"/>
    <w:basedOn w:val="a3"/>
    <w:rsid w:val="00076CCA"/>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1CharChar">
    <w:name w:val="תו תו1 Char Char"/>
    <w:basedOn w:val="a3"/>
    <w:rsid w:val="00076CCA"/>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
    <w:name w:val="Char Char תו תו Char Char תו תו Char Char"/>
    <w:basedOn w:val="a3"/>
    <w:rsid w:val="00076CCA"/>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
    <w:name w:val="Char Char תו תו Char Char"/>
    <w:basedOn w:val="a3"/>
    <w:rsid w:val="00076CCA"/>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aff5">
    <w:name w:val="תו תו"/>
    <w:basedOn w:val="a3"/>
    <w:rsid w:val="00076CCA"/>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1">
    <w:name w:val="Char Char תו תו1"/>
    <w:basedOn w:val="a3"/>
    <w:rsid w:val="00076CCA"/>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location1">
    <w:name w:val="location1"/>
    <w:rsid w:val="00076CCA"/>
    <w:rPr>
      <w:color w:val="3D835A"/>
      <w:sz w:val="16"/>
      <w:szCs w:val="16"/>
    </w:rPr>
  </w:style>
  <w:style w:type="paragraph" w:customStyle="1" w:styleId="CharCharCharCharCharCharCharCharCharCharCharCharCharCharCharCharCharCharCharChar">
    <w:name w:val="Char Char תו תו Char Char תו תו Char Char תו תו Char Char תו תו Char Char תו תו Char Char תו תו Char Char תו תו Char Char תו תו Char Char תו תו Char Char"/>
    <w:basedOn w:val="a3"/>
    <w:rsid w:val="00076CCA"/>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TableBlock">
    <w:name w:val="Table Block"/>
    <w:basedOn w:val="a3"/>
    <w:rsid w:val="00076CCA"/>
    <w:pPr>
      <w:keepLines/>
      <w:widowControl w:val="0"/>
      <w:tabs>
        <w:tab w:val="left" w:pos="624"/>
        <w:tab w:val="left" w:pos="1247"/>
      </w:tabs>
      <w:autoSpaceDE w:val="0"/>
      <w:autoSpaceDN w:val="0"/>
      <w:adjustRightInd w:val="0"/>
      <w:snapToGrid w:val="0"/>
      <w:spacing w:after="0" w:line="360" w:lineRule="auto"/>
      <w:jc w:val="both"/>
      <w:textAlignment w:val="center"/>
    </w:pPr>
    <w:rPr>
      <w:rFonts w:ascii="Arial" w:eastAsia="Arial Unicode MS" w:hAnsi="Arial" w:cs="David"/>
      <w:snapToGrid w:val="0"/>
      <w:color w:val="000000"/>
      <w:sz w:val="20"/>
      <w:szCs w:val="26"/>
      <w:lang w:eastAsia="ja-JP"/>
    </w:rPr>
  </w:style>
  <w:style w:type="paragraph" w:customStyle="1" w:styleId="tableblock0">
    <w:name w:val="tableblock0"/>
    <w:basedOn w:val="a3"/>
    <w:rsid w:val="00076CCA"/>
    <w:pPr>
      <w:autoSpaceDE w:val="0"/>
      <w:autoSpaceDN w:val="0"/>
      <w:snapToGrid w:val="0"/>
      <w:spacing w:after="0" w:line="360" w:lineRule="auto"/>
      <w:jc w:val="both"/>
    </w:pPr>
    <w:rPr>
      <w:rFonts w:ascii="Arial" w:eastAsia="Calibri" w:hAnsi="Arial" w:cs="Arial"/>
      <w:color w:val="000000"/>
      <w:sz w:val="20"/>
      <w:szCs w:val="20"/>
    </w:rPr>
  </w:style>
  <w:style w:type="paragraph" w:customStyle="1" w:styleId="CharCharCharCharCharCharCharCharCharCharCharCharCharCharCharChar0">
    <w:name w:val="Char Char תו תו Char Char תו תו Char Char תו תו Char Char תו תו Char Char תו תו Char Char תו תו Char Char תו תו Char Char תו תו"/>
    <w:basedOn w:val="a3"/>
    <w:rsid w:val="00076CCA"/>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CharCharCharCharCharCharCharCharCharCharCharChar">
    <w:name w:val="Char Char תו תו Char Char תו תו Char Char תו תו Char Char תו תו Char Char תו תו Char Char תו תו Char Char תו תו Char Char תו תו Char Char"/>
    <w:basedOn w:val="a3"/>
    <w:rsid w:val="00076CCA"/>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current2">
    <w:name w:val="current2"/>
    <w:rsid w:val="00076CCA"/>
  </w:style>
  <w:style w:type="paragraph" w:styleId="aff6">
    <w:name w:val="footnote text"/>
    <w:basedOn w:val="a3"/>
    <w:link w:val="aff7"/>
    <w:rsid w:val="00076CCA"/>
    <w:pPr>
      <w:overflowPunct w:val="0"/>
      <w:autoSpaceDE w:val="0"/>
      <w:autoSpaceDN w:val="0"/>
      <w:adjustRightInd w:val="0"/>
      <w:spacing w:after="0" w:line="240" w:lineRule="auto"/>
      <w:textAlignment w:val="baseline"/>
    </w:pPr>
    <w:rPr>
      <w:rFonts w:ascii="Times New Roman" w:eastAsia="Times New Roman" w:hAnsi="Times New Roman" w:cs="David"/>
      <w:sz w:val="20"/>
      <w:szCs w:val="20"/>
    </w:rPr>
  </w:style>
  <w:style w:type="character" w:customStyle="1" w:styleId="aff7">
    <w:name w:val="טקסט הערת שוליים תו"/>
    <w:basedOn w:val="a4"/>
    <w:link w:val="aff6"/>
    <w:rsid w:val="00076CCA"/>
    <w:rPr>
      <w:rFonts w:ascii="Times New Roman" w:eastAsia="Times New Roman" w:hAnsi="Times New Roman" w:cs="David"/>
      <w:sz w:val="20"/>
      <w:szCs w:val="20"/>
    </w:rPr>
  </w:style>
  <w:style w:type="paragraph" w:customStyle="1" w:styleId="TableText">
    <w:name w:val="Table Text"/>
    <w:basedOn w:val="a3"/>
    <w:rsid w:val="00076CCA"/>
    <w:pPr>
      <w:keepLines/>
      <w:widowControl w:val="0"/>
      <w:tabs>
        <w:tab w:val="left" w:pos="624"/>
        <w:tab w:val="left" w:pos="1247"/>
      </w:tabs>
      <w:autoSpaceDE w:val="0"/>
      <w:autoSpaceDN w:val="0"/>
      <w:adjustRightInd w:val="0"/>
      <w:snapToGrid w:val="0"/>
      <w:spacing w:after="0" w:line="360" w:lineRule="auto"/>
      <w:ind w:right="57"/>
      <w:textAlignment w:val="center"/>
    </w:pPr>
    <w:rPr>
      <w:rFonts w:ascii="Arial" w:eastAsia="Arial Unicode MS" w:hAnsi="Arial" w:cs="David"/>
      <w:snapToGrid w:val="0"/>
      <w:color w:val="000000"/>
      <w:sz w:val="20"/>
      <w:szCs w:val="26"/>
      <w:lang w:eastAsia="ja-JP"/>
    </w:rPr>
  </w:style>
  <w:style w:type="table" w:customStyle="1" w:styleId="15">
    <w:name w:val="טבלת רשת1"/>
    <w:basedOn w:val="a5"/>
    <w:next w:val="afb"/>
    <w:uiPriority w:val="59"/>
    <w:rsid w:val="00076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ללא רשימה1"/>
    <w:next w:val="a6"/>
    <w:uiPriority w:val="99"/>
    <w:semiHidden/>
    <w:unhideWhenUsed/>
    <w:rsid w:val="00076CCA"/>
  </w:style>
  <w:style w:type="paragraph" w:styleId="aff8">
    <w:name w:val="No Spacing"/>
    <w:basedOn w:val="afe"/>
    <w:uiPriority w:val="1"/>
    <w:qFormat/>
    <w:rsid w:val="00076CCA"/>
    <w:pPr>
      <w:spacing w:after="0" w:line="360" w:lineRule="auto"/>
      <w:ind w:left="-1"/>
      <w:jc w:val="left"/>
      <w:outlineLvl w:val="2"/>
    </w:pPr>
    <w:rPr>
      <w:b w:val="0"/>
      <w:bCs w:val="0"/>
      <w:color w:val="auto"/>
      <w:sz w:val="24"/>
      <w:szCs w:val="24"/>
      <w:lang w:eastAsia="he-IL"/>
    </w:rPr>
  </w:style>
  <w:style w:type="table" w:customStyle="1" w:styleId="110">
    <w:name w:val="טבלת רשת11"/>
    <w:basedOn w:val="a5"/>
    <w:next w:val="afb"/>
    <w:uiPriority w:val="59"/>
    <w:rsid w:val="00076CCA"/>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טבלת רשת2"/>
    <w:basedOn w:val="a5"/>
    <w:next w:val="afb"/>
    <w:uiPriority w:val="59"/>
    <w:rsid w:val="00076CCA"/>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טבלת רשת3"/>
    <w:basedOn w:val="a5"/>
    <w:next w:val="afb"/>
    <w:uiPriority w:val="59"/>
    <w:rsid w:val="00076CCA"/>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2">
    <w:name w:val="Title"/>
    <w:aliases w:val="כניסה 5"/>
    <w:basedOn w:val="5"/>
    <w:next w:val="a3"/>
    <w:link w:val="aff9"/>
    <w:uiPriority w:val="10"/>
    <w:qFormat/>
    <w:rsid w:val="00076CCA"/>
    <w:pPr>
      <w:keepNext w:val="0"/>
      <w:widowControl w:val="0"/>
      <w:numPr>
        <w:ilvl w:val="4"/>
        <w:numId w:val="5"/>
      </w:numPr>
      <w:overflowPunct w:val="0"/>
      <w:autoSpaceDE w:val="0"/>
      <w:autoSpaceDN w:val="0"/>
      <w:adjustRightInd w:val="0"/>
      <w:spacing w:after="0" w:line="360" w:lineRule="auto"/>
      <w:textAlignment w:val="baseline"/>
    </w:pPr>
    <w:rPr>
      <w:rFonts w:ascii="Arial" w:eastAsia="Arial Unicode MS" w:hAnsi="Arial"/>
      <w:b w:val="0"/>
      <w:bCs w:val="0"/>
      <w:snapToGrid w:val="0"/>
      <w:color w:val="auto"/>
      <w:sz w:val="24"/>
      <w:szCs w:val="24"/>
      <w:lang w:eastAsia="ja-JP"/>
    </w:rPr>
  </w:style>
  <w:style w:type="character" w:customStyle="1" w:styleId="aff9">
    <w:name w:val="כותרת טקסט תו"/>
    <w:aliases w:val="כניסה 5 תו"/>
    <w:basedOn w:val="a4"/>
    <w:link w:val="a2"/>
    <w:uiPriority w:val="10"/>
    <w:rsid w:val="00076CCA"/>
    <w:rPr>
      <w:rFonts w:ascii="Arial" w:eastAsia="Arial Unicode MS" w:hAnsi="Arial" w:cs="David"/>
      <w:snapToGrid w:val="0"/>
      <w:sz w:val="24"/>
      <w:szCs w:val="24"/>
      <w:lang w:eastAsia="ja-JP"/>
    </w:rPr>
  </w:style>
  <w:style w:type="paragraph" w:styleId="affa">
    <w:name w:val="Quote"/>
    <w:aliases w:val="נספח"/>
    <w:basedOn w:val="a0"/>
    <w:next w:val="a3"/>
    <w:link w:val="affb"/>
    <w:uiPriority w:val="29"/>
    <w:qFormat/>
    <w:rsid w:val="00076CCA"/>
    <w:pPr>
      <w:numPr>
        <w:numId w:val="0"/>
      </w:numPr>
      <w:ind w:left="1209"/>
    </w:pPr>
  </w:style>
  <w:style w:type="character" w:customStyle="1" w:styleId="affb">
    <w:name w:val="ציטוט תו"/>
    <w:aliases w:val="נספח תו"/>
    <w:basedOn w:val="a4"/>
    <w:link w:val="affa"/>
    <w:uiPriority w:val="29"/>
    <w:rsid w:val="00076CCA"/>
    <w:rPr>
      <w:rFonts w:ascii="Arial" w:eastAsia="Times New Roman" w:hAnsi="Arial" w:cs="David"/>
      <w:b/>
      <w:bCs/>
      <w:sz w:val="24"/>
      <w:szCs w:val="24"/>
      <w:lang w:eastAsia="he-IL"/>
    </w:rPr>
  </w:style>
  <w:style w:type="character" w:styleId="affc">
    <w:name w:val="Book Title"/>
    <w:basedOn w:val="aff1"/>
    <w:uiPriority w:val="33"/>
    <w:qFormat/>
    <w:rsid w:val="00076CCA"/>
    <w:rPr>
      <w:rFonts w:eastAsia="Calibri"/>
      <w:b/>
      <w:bCs/>
      <w:sz w:val="24"/>
      <w:szCs w:val="24"/>
    </w:rPr>
  </w:style>
  <w:style w:type="paragraph" w:styleId="a0">
    <w:name w:val="Subtitle"/>
    <w:basedOn w:val="a7"/>
    <w:next w:val="a3"/>
    <w:link w:val="affd"/>
    <w:qFormat/>
    <w:rsid w:val="00076CCA"/>
    <w:pPr>
      <w:widowControl w:val="0"/>
      <w:numPr>
        <w:numId w:val="6"/>
      </w:numPr>
      <w:overflowPunct w:val="0"/>
      <w:autoSpaceDE w:val="0"/>
      <w:autoSpaceDN w:val="0"/>
      <w:adjustRightInd w:val="0"/>
      <w:spacing w:after="0" w:line="360" w:lineRule="auto"/>
      <w:contextualSpacing w:val="0"/>
      <w:jc w:val="center"/>
      <w:textAlignment w:val="baseline"/>
      <w:outlineLvl w:val="2"/>
    </w:pPr>
    <w:rPr>
      <w:rFonts w:ascii="Arial" w:eastAsia="Times New Roman" w:hAnsi="Arial" w:cs="David"/>
      <w:b/>
      <w:bCs/>
      <w:sz w:val="24"/>
      <w:szCs w:val="24"/>
      <w:lang w:eastAsia="he-IL"/>
    </w:rPr>
  </w:style>
  <w:style w:type="character" w:customStyle="1" w:styleId="affd">
    <w:name w:val="כותרת משנה תו"/>
    <w:basedOn w:val="a4"/>
    <w:link w:val="a0"/>
    <w:rsid w:val="00076CCA"/>
    <w:rPr>
      <w:rFonts w:ascii="Arial" w:eastAsia="Times New Roman" w:hAnsi="Arial" w:cs="David"/>
      <w:b/>
      <w:bCs/>
      <w:sz w:val="24"/>
      <w:szCs w:val="24"/>
      <w:lang w:eastAsia="he-IL"/>
    </w:rPr>
  </w:style>
  <w:style w:type="paragraph" w:customStyle="1" w:styleId="111">
    <w:name w:val="כותרת 11"/>
    <w:basedOn w:val="a3"/>
    <w:rsid w:val="00076CCA"/>
    <w:pPr>
      <w:spacing w:after="0" w:line="240" w:lineRule="auto"/>
    </w:pPr>
    <w:rPr>
      <w:rFonts w:ascii="Calibri" w:hAnsi="Calibri" w:cs="Calibri"/>
    </w:rPr>
  </w:style>
  <w:style w:type="paragraph" w:customStyle="1" w:styleId="210">
    <w:name w:val="כותרת 21"/>
    <w:basedOn w:val="a3"/>
    <w:rsid w:val="00076CCA"/>
    <w:pPr>
      <w:spacing w:after="0" w:line="240" w:lineRule="auto"/>
    </w:pPr>
    <w:rPr>
      <w:rFonts w:ascii="Calibri" w:hAnsi="Calibri" w:cs="Calibri"/>
    </w:rPr>
  </w:style>
  <w:style w:type="paragraph" w:customStyle="1" w:styleId="310">
    <w:name w:val="כותרת 31"/>
    <w:basedOn w:val="a3"/>
    <w:rsid w:val="00076CCA"/>
    <w:pPr>
      <w:spacing w:after="0" w:line="240" w:lineRule="auto"/>
    </w:pPr>
    <w:rPr>
      <w:rFonts w:ascii="Calibri" w:hAnsi="Calibri" w:cs="Calibri"/>
    </w:rPr>
  </w:style>
  <w:style w:type="paragraph" w:customStyle="1" w:styleId="51">
    <w:name w:val="כותרת 51"/>
    <w:basedOn w:val="a3"/>
    <w:rsid w:val="00076CCA"/>
    <w:pPr>
      <w:spacing w:after="0" w:line="240" w:lineRule="auto"/>
    </w:pPr>
    <w:rPr>
      <w:rFonts w:ascii="Calibri" w:hAnsi="Calibri" w:cs="Calibri"/>
    </w:rPr>
  </w:style>
  <w:style w:type="paragraph" w:customStyle="1" w:styleId="17">
    <w:name w:val="כותרת טקסט1"/>
    <w:basedOn w:val="a3"/>
    <w:rsid w:val="00076CCA"/>
    <w:pPr>
      <w:spacing w:after="0" w:line="240" w:lineRule="auto"/>
    </w:pPr>
    <w:rPr>
      <w:rFonts w:ascii="Calibri" w:hAnsi="Calibri" w:cs="Calibri"/>
    </w:rPr>
  </w:style>
  <w:style w:type="paragraph" w:customStyle="1" w:styleId="big-header">
    <w:name w:val="big-header"/>
    <w:basedOn w:val="a3"/>
    <w:rsid w:val="00076CCA"/>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styleId="affe">
    <w:name w:val="Intense Reference"/>
    <w:aliases w:val="לינק"/>
    <w:basedOn w:val="Hyperlink"/>
    <w:uiPriority w:val="32"/>
    <w:qFormat/>
    <w:rsid w:val="00076CCA"/>
    <w:rPr>
      <w:rFonts w:eastAsia="Calibri"/>
      <w:color w:val="0000FF"/>
      <w:sz w:val="24"/>
      <w:szCs w:val="24"/>
      <w:u w:val="single"/>
    </w:rPr>
  </w:style>
  <w:style w:type="character" w:styleId="afff">
    <w:name w:val="Strong"/>
    <w:aliases w:val="גוף טקסט ללא מספור"/>
    <w:basedOn w:val="aff1"/>
    <w:qFormat/>
    <w:rsid w:val="00076CCA"/>
    <w:rPr>
      <w:rFonts w:eastAsia="Calibri"/>
      <w:sz w:val="24"/>
      <w:szCs w:val="24"/>
    </w:rPr>
  </w:style>
  <w:style w:type="character" w:styleId="afff0">
    <w:name w:val="Subtle Reference"/>
    <w:aliases w:val="כותרת 2 א"/>
    <w:basedOn w:val="20"/>
    <w:uiPriority w:val="31"/>
    <w:qFormat/>
    <w:rsid w:val="00076CCA"/>
    <w:rPr>
      <w:rFonts w:ascii="Arial" w:eastAsia="Times New Roman" w:hAnsi="Arial" w:cs="David"/>
      <w:b w:val="0"/>
      <w:bCs w:val="0"/>
      <w:color w:val="000000"/>
      <w:sz w:val="24"/>
      <w:szCs w:val="24"/>
      <w:u w:val="single"/>
      <w:lang w:eastAsia="he-IL"/>
    </w:rPr>
  </w:style>
  <w:style w:type="paragraph" w:styleId="a1">
    <w:name w:val="Intense Quote"/>
    <w:basedOn w:val="10"/>
    <w:next w:val="a3"/>
    <w:link w:val="afff1"/>
    <w:uiPriority w:val="30"/>
    <w:qFormat/>
    <w:rsid w:val="00076CCA"/>
    <w:pPr>
      <w:keepNext w:val="0"/>
      <w:keepLines w:val="0"/>
      <w:widowControl w:val="0"/>
      <w:numPr>
        <w:numId w:val="8"/>
      </w:numPr>
      <w:overflowPunct w:val="0"/>
      <w:autoSpaceDE w:val="0"/>
      <w:autoSpaceDN w:val="0"/>
      <w:adjustRightInd w:val="0"/>
      <w:spacing w:before="0" w:line="360" w:lineRule="auto"/>
      <w:ind w:left="-1"/>
      <w:textAlignment w:val="baseline"/>
    </w:pPr>
    <w:rPr>
      <w:rFonts w:asciiTheme="minorBidi" w:eastAsia="Times New Roman" w:hAnsiTheme="minorBidi" w:cs="David"/>
      <w:b w:val="0"/>
      <w:bCs w:val="0"/>
      <w:color w:val="auto"/>
    </w:rPr>
  </w:style>
  <w:style w:type="character" w:customStyle="1" w:styleId="afff1">
    <w:name w:val="ציטוט חזק תו"/>
    <w:basedOn w:val="a4"/>
    <w:link w:val="a1"/>
    <w:uiPriority w:val="30"/>
    <w:rsid w:val="00076CCA"/>
    <w:rPr>
      <w:rFonts w:asciiTheme="minorBidi" w:eastAsia="Times New Roman" w:hAnsiTheme="minorBidi" w:cs="David"/>
      <w:sz w:val="28"/>
      <w:szCs w:val="28"/>
    </w:rPr>
  </w:style>
  <w:style w:type="paragraph" w:customStyle="1" w:styleId="34">
    <w:name w:val="כותרת 3 א"/>
    <w:basedOn w:val="3"/>
    <w:link w:val="35"/>
    <w:qFormat/>
    <w:rsid w:val="00076CCA"/>
    <w:pPr>
      <w:keepNext w:val="0"/>
      <w:keepLines w:val="0"/>
      <w:widowControl w:val="0"/>
      <w:overflowPunct w:val="0"/>
      <w:autoSpaceDE w:val="0"/>
      <w:autoSpaceDN w:val="0"/>
      <w:adjustRightInd w:val="0"/>
      <w:spacing w:before="0" w:line="360" w:lineRule="auto"/>
      <w:ind w:left="1700" w:hanging="426"/>
      <w:jc w:val="both"/>
      <w:textAlignment w:val="baseline"/>
    </w:pPr>
    <w:rPr>
      <w:rFonts w:ascii="Arial" w:eastAsia="Times New Roman" w:hAnsi="Arial" w:cs="David"/>
      <w:color w:val="000000"/>
      <w:lang w:eastAsia="he-IL"/>
    </w:rPr>
  </w:style>
  <w:style w:type="paragraph" w:customStyle="1" w:styleId="4">
    <w:name w:val="כותרת 4 א"/>
    <w:basedOn w:val="5"/>
    <w:link w:val="42"/>
    <w:qFormat/>
    <w:rsid w:val="00076CCA"/>
    <w:pPr>
      <w:keepNext w:val="0"/>
      <w:widowControl w:val="0"/>
      <w:numPr>
        <w:numId w:val="9"/>
      </w:numPr>
      <w:overflowPunct w:val="0"/>
      <w:autoSpaceDE w:val="0"/>
      <w:autoSpaceDN w:val="0"/>
      <w:adjustRightInd w:val="0"/>
      <w:spacing w:after="0" w:line="360" w:lineRule="auto"/>
      <w:ind w:left="1983"/>
      <w:textAlignment w:val="baseline"/>
    </w:pPr>
    <w:rPr>
      <w:rFonts w:ascii="Arial" w:hAnsi="Arial"/>
      <w:b w:val="0"/>
      <w:bCs w:val="0"/>
      <w:sz w:val="24"/>
      <w:szCs w:val="24"/>
    </w:rPr>
  </w:style>
  <w:style w:type="character" w:customStyle="1" w:styleId="35">
    <w:name w:val="כותרת 3 א תו"/>
    <w:basedOn w:val="30"/>
    <w:link w:val="34"/>
    <w:rsid w:val="00076CCA"/>
    <w:rPr>
      <w:rFonts w:ascii="Arial" w:eastAsia="Times New Roman" w:hAnsi="Arial" w:cs="David"/>
      <w:color w:val="000000"/>
      <w:sz w:val="24"/>
      <w:szCs w:val="24"/>
      <w:lang w:eastAsia="he-IL"/>
    </w:rPr>
  </w:style>
  <w:style w:type="character" w:customStyle="1" w:styleId="42">
    <w:name w:val="כותרת 4 א תו"/>
    <w:basedOn w:val="50"/>
    <w:link w:val="4"/>
    <w:rsid w:val="00076CCA"/>
    <w:rPr>
      <w:rFonts w:ascii="Arial" w:eastAsia="Times New Roman" w:hAnsi="Arial" w:cs="David"/>
      <w:b w:val="0"/>
      <w:bCs w:val="0"/>
      <w:color w:val="000000"/>
      <w:sz w:val="24"/>
      <w:szCs w:val="24"/>
      <w:lang w:eastAsia="he-IL"/>
    </w:rPr>
  </w:style>
  <w:style w:type="paragraph" w:customStyle="1" w:styleId="-3">
    <w:name w:val="מוקדמים- כניסה 3"/>
    <w:basedOn w:val="3"/>
    <w:link w:val="-30"/>
    <w:qFormat/>
    <w:rsid w:val="00076CCA"/>
    <w:pPr>
      <w:keepNext w:val="0"/>
      <w:keepLines w:val="0"/>
      <w:widowControl w:val="0"/>
      <w:overflowPunct w:val="0"/>
      <w:autoSpaceDE w:val="0"/>
      <w:autoSpaceDN w:val="0"/>
      <w:adjustRightInd w:val="0"/>
      <w:spacing w:before="0" w:line="360" w:lineRule="auto"/>
      <w:ind w:left="1700" w:hanging="426"/>
      <w:jc w:val="both"/>
      <w:textAlignment w:val="baseline"/>
    </w:pPr>
    <w:rPr>
      <w:rFonts w:ascii="Arial" w:eastAsia="Times New Roman" w:hAnsi="Arial" w:cs="David"/>
      <w:color w:val="000000"/>
      <w:lang w:eastAsia="he-IL"/>
    </w:rPr>
  </w:style>
  <w:style w:type="paragraph" w:customStyle="1" w:styleId="43">
    <w:name w:val="מוקדמים כניסה 4"/>
    <w:basedOn w:val="5"/>
    <w:link w:val="44"/>
    <w:qFormat/>
    <w:rsid w:val="00076CCA"/>
    <w:pPr>
      <w:keepNext w:val="0"/>
      <w:widowControl w:val="0"/>
      <w:overflowPunct w:val="0"/>
      <w:autoSpaceDE w:val="0"/>
      <w:autoSpaceDN w:val="0"/>
      <w:adjustRightInd w:val="0"/>
      <w:spacing w:after="0" w:line="360" w:lineRule="auto"/>
      <w:ind w:left="1983" w:hanging="360"/>
      <w:textAlignment w:val="baseline"/>
    </w:pPr>
    <w:rPr>
      <w:rFonts w:ascii="Arial" w:hAnsi="Arial"/>
      <w:b w:val="0"/>
      <w:bCs w:val="0"/>
      <w:sz w:val="24"/>
      <w:szCs w:val="24"/>
    </w:rPr>
  </w:style>
  <w:style w:type="character" w:customStyle="1" w:styleId="-30">
    <w:name w:val="מוקדמים- כניסה 3 תו"/>
    <w:basedOn w:val="30"/>
    <w:link w:val="-3"/>
    <w:rsid w:val="00076CCA"/>
    <w:rPr>
      <w:rFonts w:ascii="Arial" w:eastAsia="Times New Roman" w:hAnsi="Arial" w:cs="David"/>
      <w:color w:val="000000"/>
      <w:sz w:val="24"/>
      <w:szCs w:val="24"/>
      <w:lang w:eastAsia="he-IL"/>
    </w:rPr>
  </w:style>
  <w:style w:type="character" w:customStyle="1" w:styleId="44">
    <w:name w:val="מוקדמים כניסה 4 תו"/>
    <w:basedOn w:val="50"/>
    <w:link w:val="43"/>
    <w:rsid w:val="00076CCA"/>
    <w:rPr>
      <w:rFonts w:ascii="Arial" w:eastAsia="Times New Roman" w:hAnsi="Arial" w:cs="David"/>
      <w:b w:val="0"/>
      <w:bCs w:val="0"/>
      <w:color w:val="000000"/>
      <w:sz w:val="24"/>
      <w:szCs w:val="24"/>
      <w:lang w:eastAsia="he-IL"/>
    </w:rPr>
  </w:style>
  <w:style w:type="character" w:customStyle="1" w:styleId="HeaderChar">
    <w:name w:val="Header Char"/>
    <w:uiPriority w:val="99"/>
    <w:semiHidden/>
    <w:locked/>
    <w:rsid w:val="00076CCA"/>
    <w:rPr>
      <w:rFonts w:ascii="Times New Roman" w:hAnsi="Times New Roman" w:cs="Times New Roman"/>
      <w:sz w:val="24"/>
    </w:rPr>
  </w:style>
  <w:style w:type="character" w:customStyle="1" w:styleId="BalloonTextChar">
    <w:name w:val="Balloon Text Char"/>
    <w:uiPriority w:val="99"/>
    <w:semiHidden/>
    <w:locked/>
    <w:rsid w:val="00FB74F9"/>
    <w:rPr>
      <w:rFonts w:ascii="Times New Roman" w:hAnsi="Times New Roman" w:cs="Times New Roman"/>
      <w:sz w:val="2"/>
    </w:rPr>
  </w:style>
  <w:style w:type="character" w:customStyle="1" w:styleId="FooterChar">
    <w:name w:val="Footer Char"/>
    <w:uiPriority w:val="99"/>
    <w:semiHidden/>
    <w:locked/>
    <w:rsid w:val="00FB74F9"/>
    <w:rPr>
      <w:rFonts w:ascii="Times New Roman" w:hAnsi="Times New Roman" w:cs="Times New Roman"/>
      <w:sz w:val="24"/>
    </w:rPr>
  </w:style>
  <w:style w:type="table" w:customStyle="1" w:styleId="afff2">
    <w:name w:val="טבלת רשת"/>
    <w:basedOn w:val="a5"/>
    <w:rsid w:val="00FB74F9"/>
    <w:pPr>
      <w:spacing w:after="0" w:line="240" w:lineRule="auto"/>
    </w:pPr>
    <w:rPr>
      <w:rFonts w:ascii="Calibri" w:eastAsia="Calibri" w:hAnsi="Calibri"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סגנון1"/>
    <w:uiPriority w:val="99"/>
    <w:rsid w:val="00FB74F9"/>
    <w:pPr>
      <w:numPr>
        <w:numId w:val="26"/>
      </w:numPr>
    </w:pPr>
  </w:style>
  <w:style w:type="paragraph" w:customStyle="1" w:styleId="wordsection1">
    <w:name w:val="wordsection1"/>
    <w:basedOn w:val="a3"/>
    <w:uiPriority w:val="99"/>
    <w:rsid w:val="00FB74F9"/>
    <w:pPr>
      <w:bidi w:val="0"/>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411405">
      <w:bodyDiv w:val="1"/>
      <w:marLeft w:val="0"/>
      <w:marRight w:val="0"/>
      <w:marTop w:val="0"/>
      <w:marBottom w:val="0"/>
      <w:divBdr>
        <w:top w:val="none" w:sz="0" w:space="0" w:color="auto"/>
        <w:left w:val="none" w:sz="0" w:space="0" w:color="auto"/>
        <w:bottom w:val="none" w:sz="0" w:space="0" w:color="auto"/>
        <w:right w:val="none" w:sz="0" w:space="0" w:color="auto"/>
      </w:divBdr>
    </w:div>
    <w:div w:id="208202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il/he/service/safety-officer-appointment" TargetMode="External"/><Relationship Id="rId18" Type="http://schemas.openxmlformats.org/officeDocument/2006/relationships/hyperlink" Target="https://employment.molsa.gov.il/Services/ServiceForms/Lifting_Machine_Operator_Appointment.doc" TargetMode="External"/><Relationship Id="rId26" Type="http://schemas.openxmlformats.org/officeDocument/2006/relationships/hyperlink" Target="http://www.nevo.co.il/law_html/law01/026_010.htm" TargetMode="External"/><Relationship Id="rId39" Type="http://schemas.openxmlformats.org/officeDocument/2006/relationships/hyperlink" Target="http://www.nevo.co.il/law_html/law01/051_002.htm" TargetMode="External"/><Relationship Id="rId21" Type="http://schemas.openxmlformats.org/officeDocument/2006/relationships/hyperlink" Target="http://www.nevo.co.il/law_html/law01/500_845.htm" TargetMode="External"/><Relationship Id="rId34" Type="http://schemas.openxmlformats.org/officeDocument/2006/relationships/hyperlink" Target="http://www.nevo.co.il/law_html/law01/051_057.htm" TargetMode="External"/><Relationship Id="rId42" Type="http://schemas.openxmlformats.org/officeDocument/2006/relationships/hyperlink" Target="http://apps.moital.gov.il/afikReports/R001.aspx" TargetMode="External"/><Relationship Id="rId47" Type="http://schemas.openxmlformats.org/officeDocument/2006/relationships/hyperlink" Target="http://apps.moital.gov.il/afikReports/LabsList.aspx?2" TargetMode="External"/><Relationship Id="rId50" Type="http://schemas.openxmlformats.org/officeDocument/2006/relationships/hyperlink" Target="https://www.gov.il/he/service/report-of-a-work-accident" TargetMode="External"/><Relationship Id="rId55" Type="http://schemas.openxmlformats.org/officeDocument/2006/relationships/hyperlink" Target="https://www.gov.il/he/departments/Bureaus?OfficeId=85d16bf0-1c3e-486a-97cd-2b07d89e6934&amp;categories=5a55e7f7-e503-4bb9-b1eb-2b32758592a9"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evo.co.il/law_html/law01/026_009.htm" TargetMode="External"/><Relationship Id="rId20" Type="http://schemas.openxmlformats.org/officeDocument/2006/relationships/hyperlink" Target="http://www.nevo.co.il/law_html/law01/051_049.htm" TargetMode="External"/><Relationship Id="rId29" Type="http://schemas.openxmlformats.org/officeDocument/2006/relationships/hyperlink" Target="https://www.nevo.co.il/law_html/Law01/999_784.htm" TargetMode="External"/><Relationship Id="rId41" Type="http://schemas.openxmlformats.org/officeDocument/2006/relationships/hyperlink" Target="http://www.sviva.gov.il/InfoServices/ReservoirInfo/doclib/%D7%97%D7%95%D7%9E%D7%A8%D7%99%D7%9D%20%D7%9E%D7%A1%D7%95%D7%9B%D7%A0%D7%99%D7%9D/homarim01.pdf" TargetMode="External"/><Relationship Id="rId54" Type="http://schemas.openxmlformats.org/officeDocument/2006/relationships/hyperlink" Target="https://www.nevo.co.il/law_html/Law01/026_001.htm"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viva.gov.il/InfoServices/ReservoirInfo/doclib/%D7%97%D7%95%D7%9E%D7%A8%D7%99%D7%9D%20%D7%9E%D7%A1%D7%95%D7%9B%D7%A0%D7%99%D7%9D/homarim01.pdf" TargetMode="External"/><Relationship Id="rId24" Type="http://schemas.openxmlformats.org/officeDocument/2006/relationships/hyperlink" Target="http://www.nevo.co.il/law_html/law01/500_845.htm" TargetMode="External"/><Relationship Id="rId32" Type="http://schemas.openxmlformats.org/officeDocument/2006/relationships/hyperlink" Target="http://www.nevo.co.il/law_html/law01/026_010.htm" TargetMode="External"/><Relationship Id="rId37" Type="http://schemas.openxmlformats.org/officeDocument/2006/relationships/hyperlink" Target="http://www.nevo.co.il/law_html/law01/999_765.htm" TargetMode="External"/><Relationship Id="rId40" Type="http://schemas.openxmlformats.org/officeDocument/2006/relationships/hyperlink" Target="http://www.nevo.co.il/law_html/law01/051_059.htm" TargetMode="External"/><Relationship Id="rId45" Type="http://schemas.openxmlformats.org/officeDocument/2006/relationships/hyperlink" Target="http://apps.moital.gov.il/afikReports/ProvidersList.aspx?3" TargetMode="External"/><Relationship Id="rId53" Type="http://schemas.openxmlformats.org/officeDocument/2006/relationships/hyperlink" Target="https://www.gov.il/he/departments/Bureaus?OfficeId=85d16bf0-1c3e-486a-97cd-2b07d89e6934&amp;categories=5a55e7f7-e503-4bb9-b1eb-2b32758592a9" TargetMode="External"/><Relationship Id="rId58" Type="http://schemas.openxmlformats.org/officeDocument/2006/relationships/hyperlink" Target="https://www.gov.il/BlobFolder/policy/approval-training-employee-work-accessible-height/he/safety-and-health_mafaar_approval-training-employee-work-accessible-height.pdf" TargetMode="External"/><Relationship Id="rId5" Type="http://schemas.openxmlformats.org/officeDocument/2006/relationships/webSettings" Target="webSettings.xml"/><Relationship Id="rId15" Type="http://schemas.openxmlformats.org/officeDocument/2006/relationships/hyperlink" Target="https://employment.molsa.gov.il/Employment/SafetyAndHealth/Mafar/MafarInstructions/SafetyAndHealthP009.pdf" TargetMode="External"/><Relationship Id="rId23" Type="http://schemas.openxmlformats.org/officeDocument/2006/relationships/hyperlink" Target="http://www.nevo.co.il/law_html/law01/500_845.htm" TargetMode="External"/><Relationship Id="rId28" Type="http://schemas.openxmlformats.org/officeDocument/2006/relationships/hyperlink" Target="https://employment.molsa.gov.il/Services/ServiceForms/Qualified_Man_Machine_Safety.doc" TargetMode="External"/><Relationship Id="rId36" Type="http://schemas.openxmlformats.org/officeDocument/2006/relationships/hyperlink" Target="http://www.nevo.co.il/law_html/law01/051_045.htm" TargetMode="External"/><Relationship Id="rId49" Type="http://schemas.openxmlformats.org/officeDocument/2006/relationships/hyperlink" Target="https://www.gov.il/he/departments/Bureaus?OfficeId=85d16bf0-1c3e-486a-97cd-2b07d89e6934&amp;categories=5a55e7f7-e503-4bb9-b1eb-2b32758592a9" TargetMode="External"/><Relationship Id="rId57" Type="http://schemas.openxmlformats.org/officeDocument/2006/relationships/hyperlink" Target="https://employment.molsa.gov.il/Services/ServiceForms/Workers_Training_Registration.doc" TargetMode="External"/><Relationship Id="rId61" Type="http://schemas.openxmlformats.org/officeDocument/2006/relationships/footer" Target="footer1.xml"/><Relationship Id="rId10" Type="http://schemas.openxmlformats.org/officeDocument/2006/relationships/hyperlink" Target="http://www.nevo.co.il/law_html/law01/051_043.htm" TargetMode="External"/><Relationship Id="rId19" Type="http://schemas.openxmlformats.org/officeDocument/2006/relationships/hyperlink" Target="http://www.nevo.co.il/law_html/law01/051_049.htm" TargetMode="External"/><Relationship Id="rId31" Type="http://schemas.openxmlformats.org/officeDocument/2006/relationships/hyperlink" Target="https://employment.molsa.gov.il/Services/ServiceForms/Workers_Training_Registration.doc" TargetMode="External"/><Relationship Id="rId44" Type="http://schemas.openxmlformats.org/officeDocument/2006/relationships/hyperlink" Target="https://www.nevo.co.il/law_html/Law01/051_002.htm" TargetMode="External"/><Relationship Id="rId52" Type="http://schemas.openxmlformats.org/officeDocument/2006/relationships/hyperlink" Target="http://www.nevo.co.il/law_html/law01/P228_002.htm" TargetMode="External"/><Relationship Id="rId6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nevo.co.il/law_html/law01/051_020.htm" TargetMode="External"/><Relationship Id="rId14" Type="http://schemas.openxmlformats.org/officeDocument/2006/relationships/hyperlink" Target="http://www.nevo.co.il/law_html/law01/026_009.htm" TargetMode="External"/><Relationship Id="rId22" Type="http://schemas.openxmlformats.org/officeDocument/2006/relationships/hyperlink" Target="http://www.nevo.co.il/law_html/law01/500_845.htm" TargetMode="External"/><Relationship Id="rId27" Type="http://schemas.openxmlformats.org/officeDocument/2006/relationships/hyperlink" Target="http://www.nevo.co.il/law_html/law01/051_002.htm" TargetMode="External"/><Relationship Id="rId30" Type="http://schemas.openxmlformats.org/officeDocument/2006/relationships/hyperlink" Target="http://www.nevo.co.il/law_html/law01/026_010.htm" TargetMode="External"/><Relationship Id="rId35" Type="http://schemas.openxmlformats.org/officeDocument/2006/relationships/hyperlink" Target="http://www.nevo.co.il/law_html/law01/026_010.htm" TargetMode="External"/><Relationship Id="rId43" Type="http://schemas.openxmlformats.org/officeDocument/2006/relationships/hyperlink" Target="http://www.nevo.co.il/law_html/law01/051_056.htm" TargetMode="External"/><Relationship Id="rId48" Type="http://schemas.openxmlformats.org/officeDocument/2006/relationships/hyperlink" Target="https://www.nevo.co.il/law_html/Law01/051_002.htm" TargetMode="External"/><Relationship Id="rId56" Type="http://schemas.openxmlformats.org/officeDocument/2006/relationships/hyperlink" Target="https://employment.molsa.gov.il/Services/ServiceForms/Lifting_Machine_Operator_Appointment.doc" TargetMode="External"/><Relationship Id="rId8" Type="http://schemas.openxmlformats.org/officeDocument/2006/relationships/hyperlink" Target="https://www.gov.il/he/departments/Bureaus?OfficeId=85d16bf0-1c3e-486a-97cd-2b07d89e6934&amp;categories=5a55e7f7-e503-4bb9-b1eb-2b32758592a9" TargetMode="External"/><Relationship Id="rId51" Type="http://schemas.openxmlformats.org/officeDocument/2006/relationships/hyperlink" Target="http://www.nevo.co.il/law_html/law01/P228_003.htm" TargetMode="External"/><Relationship Id="rId3" Type="http://schemas.openxmlformats.org/officeDocument/2006/relationships/styles" Target="styles.xml"/><Relationship Id="rId12" Type="http://schemas.openxmlformats.org/officeDocument/2006/relationships/hyperlink" Target="http://www.nevo.co.il/law_html/law01/026_009.htm" TargetMode="External"/><Relationship Id="rId17" Type="http://schemas.openxmlformats.org/officeDocument/2006/relationships/hyperlink" Target="http://www.nevo.co.il/law_html/law01/051_049.htm" TargetMode="External"/><Relationship Id="rId25" Type="http://schemas.openxmlformats.org/officeDocument/2006/relationships/hyperlink" Target="https://www.nevo.co.il/law_html/Law01/026_001.htm" TargetMode="External"/><Relationship Id="rId33" Type="http://schemas.openxmlformats.org/officeDocument/2006/relationships/hyperlink" Target="http://www.sviva.gov.il/InfoServices/ReservoirInfo/doclib/%D7%97%D7%95%D7%9E%D7%A8%D7%99%D7%9D%20%D7%9E%D7%A1%D7%95%D7%9B%D7%A0%D7%99%D7%9D/homarim01.pdf" TargetMode="External"/><Relationship Id="rId38" Type="http://schemas.openxmlformats.org/officeDocument/2006/relationships/hyperlink" Target="https://www.gov.il/BlobFolder/policy/approval-training-employee-work-accessible-height/he/safety-and-health_mafaar_approval-training-employee-work-accessible-height.pdf" TargetMode="External"/><Relationship Id="rId46" Type="http://schemas.openxmlformats.org/officeDocument/2006/relationships/hyperlink" Target="http://apps.moital.gov.il/afikReports/LabsList.aspx?2" TargetMode="External"/><Relationship Id="rId59" Type="http://schemas.openxmlformats.org/officeDocument/2006/relationships/hyperlink" Target="https://employment.molsa.gov.il/Services/ServiceForms/Qualified_Man_Machine_Safety.doc"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734E7-E4F2-4C51-9601-1A7EA0F17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11565</Words>
  <Characters>57829</Characters>
  <Application>Microsoft Office Word</Application>
  <DocSecurity>0</DocSecurity>
  <Lines>481</Lines>
  <Paragraphs>138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אבישי לוין</dc:creator>
  <cp:keywords/>
  <dc:description/>
  <cp:lastModifiedBy>igudrishuyasakim@gmail.com</cp:lastModifiedBy>
  <cp:revision>3</cp:revision>
  <dcterms:created xsi:type="dcterms:W3CDTF">2022-07-13T07:10:00Z</dcterms:created>
  <dcterms:modified xsi:type="dcterms:W3CDTF">2022-07-13T07:10:00Z</dcterms:modified>
</cp:coreProperties>
</file>