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DA0E61" w:rsidRDefault="004C1C35" w:rsidP="00A14C51">
      <w:pPr>
        <w:spacing w:after="0" w:line="360" w:lineRule="auto"/>
        <w:jc w:val="center"/>
        <w:rPr>
          <w:rFonts w:cs="David"/>
          <w:sz w:val="24"/>
          <w:szCs w:val="24"/>
          <w:rtl/>
        </w:rPr>
      </w:pPr>
      <w:bookmarkStart w:id="0" w:name="_GoBack"/>
      <w:bookmarkEnd w:id="0"/>
      <w:r>
        <w:rPr>
          <w:rFonts w:cs="David" w:hint="cs"/>
          <w:sz w:val="24"/>
          <w:szCs w:val="24"/>
          <w:rtl/>
        </w:rPr>
        <w:t>מפרט אחיד לפריט 6.9 ב'</w:t>
      </w:r>
    </w:p>
    <w:p w:rsidR="002F23ED" w:rsidRPr="00DA0E61" w:rsidRDefault="004C1C35" w:rsidP="00A14C51">
      <w:pPr>
        <w:spacing w:after="0" w:line="360" w:lineRule="auto"/>
        <w:jc w:val="center"/>
        <w:rPr>
          <w:rFonts w:cs="David"/>
          <w:b/>
          <w:bCs/>
          <w:color w:val="5B9BD5" w:themeColor="accent1"/>
          <w:sz w:val="24"/>
          <w:szCs w:val="24"/>
          <w:rtl/>
        </w:rPr>
      </w:pPr>
      <w:r w:rsidRPr="00511ABC">
        <w:rPr>
          <w:rFonts w:cs="David" w:hint="cs"/>
          <w:b/>
          <w:bCs/>
          <w:sz w:val="24"/>
          <w:szCs w:val="24"/>
          <w:rtl/>
        </w:rPr>
        <w:t>רוכלות</w:t>
      </w:r>
      <w:r>
        <w:rPr>
          <w:rFonts w:cs="David" w:hint="cs"/>
          <w:sz w:val="24"/>
          <w:szCs w:val="24"/>
          <w:rtl/>
        </w:rPr>
        <w:t>: רוכלות בעסק הטעון רישוי לפי פרט אחר בתוספת זו</w:t>
      </w:r>
    </w:p>
    <w:p w:rsidR="002F23ED" w:rsidRPr="00DA0E61" w:rsidRDefault="002F23ED" w:rsidP="00A14C51">
      <w:pPr>
        <w:spacing w:after="0" w:line="360" w:lineRule="auto"/>
        <w:jc w:val="both"/>
        <w:rPr>
          <w:rFonts w:cs="David"/>
          <w:b/>
          <w:bCs/>
          <w:color w:val="5B9BD5" w:themeColor="accent1"/>
          <w:sz w:val="24"/>
          <w:szCs w:val="24"/>
          <w:rtl/>
        </w:rPr>
      </w:pPr>
    </w:p>
    <w:p w:rsidR="002F23ED" w:rsidRPr="00DA0E61" w:rsidRDefault="002F23ED" w:rsidP="00A14C51">
      <w:pPr>
        <w:spacing w:after="0" w:line="360" w:lineRule="auto"/>
        <w:jc w:val="both"/>
        <w:rPr>
          <w:rFonts w:cs="David"/>
          <w:b/>
          <w:bCs/>
          <w:color w:val="5B9BD5" w:themeColor="accent1"/>
          <w:sz w:val="24"/>
          <w:szCs w:val="24"/>
          <w:rtl/>
        </w:rPr>
      </w:pPr>
    </w:p>
    <w:p w:rsidR="002F23ED" w:rsidRPr="00DA0E61" w:rsidRDefault="002F23ED" w:rsidP="00A14C51">
      <w:pPr>
        <w:spacing w:after="0" w:line="360" w:lineRule="auto"/>
        <w:jc w:val="both"/>
        <w:rPr>
          <w:rFonts w:cs="David"/>
          <w:b/>
          <w:bCs/>
          <w:color w:val="5B9BD5" w:themeColor="accent1"/>
          <w:sz w:val="24"/>
          <w:szCs w:val="24"/>
          <w:rtl/>
        </w:rPr>
      </w:pPr>
    </w:p>
    <w:p w:rsidR="002F23ED" w:rsidRPr="00DA0E61" w:rsidRDefault="002F23ED" w:rsidP="00A14C51">
      <w:pPr>
        <w:spacing w:after="0" w:line="360" w:lineRule="auto"/>
        <w:jc w:val="both"/>
        <w:rPr>
          <w:rFonts w:cs="David"/>
          <w:b/>
          <w:bCs/>
          <w:color w:val="5B9BD5" w:themeColor="accent1"/>
          <w:sz w:val="24"/>
          <w:szCs w:val="24"/>
          <w:rtl/>
        </w:rPr>
      </w:pPr>
    </w:p>
    <w:p w:rsidR="002F23ED" w:rsidRPr="00DA0E61" w:rsidRDefault="002F23ED" w:rsidP="00A14C51">
      <w:pPr>
        <w:spacing w:after="0" w:line="360" w:lineRule="auto"/>
        <w:jc w:val="both"/>
        <w:rPr>
          <w:rFonts w:cs="David"/>
          <w:b/>
          <w:bCs/>
          <w:color w:val="5B9BD5" w:themeColor="accent1"/>
          <w:sz w:val="24"/>
          <w:szCs w:val="24"/>
          <w:rtl/>
        </w:rPr>
      </w:pPr>
    </w:p>
    <w:p w:rsidR="002F23ED" w:rsidRPr="00DA0E61" w:rsidRDefault="002F23ED" w:rsidP="00A14C51">
      <w:pPr>
        <w:spacing w:after="0" w:line="360" w:lineRule="auto"/>
        <w:jc w:val="both"/>
        <w:rPr>
          <w:rFonts w:cs="David"/>
          <w:b/>
          <w:bCs/>
          <w:color w:val="5B9BD5" w:themeColor="accent1"/>
          <w:sz w:val="24"/>
          <w:szCs w:val="24"/>
          <w:rtl/>
        </w:rPr>
      </w:pPr>
    </w:p>
    <w:p w:rsidR="002F23ED" w:rsidRPr="00DA0E61" w:rsidRDefault="002F23ED" w:rsidP="00A14C51">
      <w:pPr>
        <w:spacing w:after="0" w:line="360" w:lineRule="auto"/>
        <w:jc w:val="both"/>
        <w:rPr>
          <w:rFonts w:cs="David"/>
          <w:b/>
          <w:bCs/>
          <w:color w:val="5B9BD5" w:themeColor="accent1"/>
          <w:sz w:val="24"/>
          <w:szCs w:val="24"/>
          <w:rtl/>
        </w:rPr>
      </w:pPr>
    </w:p>
    <w:p w:rsidR="002F23ED" w:rsidRPr="00DA0E61" w:rsidRDefault="002F23ED" w:rsidP="00A14C51">
      <w:pPr>
        <w:spacing w:after="0" w:line="360" w:lineRule="auto"/>
        <w:jc w:val="both"/>
        <w:rPr>
          <w:rFonts w:cs="David"/>
          <w:b/>
          <w:bCs/>
          <w:color w:val="5B9BD5" w:themeColor="accent1"/>
          <w:sz w:val="24"/>
          <w:szCs w:val="24"/>
          <w:rtl/>
        </w:rPr>
      </w:pPr>
    </w:p>
    <w:p w:rsidR="002F23ED" w:rsidRPr="00DA0E61" w:rsidRDefault="002F23ED" w:rsidP="00A14C51">
      <w:pPr>
        <w:spacing w:after="0" w:line="360" w:lineRule="auto"/>
        <w:jc w:val="both"/>
        <w:rPr>
          <w:rFonts w:cs="David"/>
          <w:b/>
          <w:bCs/>
          <w:color w:val="5B9BD5" w:themeColor="accent1"/>
          <w:sz w:val="24"/>
          <w:szCs w:val="24"/>
          <w:rtl/>
        </w:rPr>
      </w:pPr>
    </w:p>
    <w:p w:rsidR="002F23ED" w:rsidRPr="00DA0E61" w:rsidRDefault="002F23ED" w:rsidP="00A14C51">
      <w:pPr>
        <w:spacing w:after="0" w:line="360" w:lineRule="auto"/>
        <w:jc w:val="both"/>
        <w:rPr>
          <w:rFonts w:cs="David"/>
          <w:b/>
          <w:bCs/>
          <w:color w:val="5B9BD5" w:themeColor="accent1"/>
          <w:sz w:val="24"/>
          <w:szCs w:val="24"/>
          <w:rtl/>
        </w:rPr>
      </w:pPr>
    </w:p>
    <w:p w:rsidR="002F23ED" w:rsidRPr="00DA0E61" w:rsidRDefault="002F23ED" w:rsidP="00A14C51">
      <w:pPr>
        <w:spacing w:after="0" w:line="360" w:lineRule="auto"/>
        <w:jc w:val="both"/>
        <w:rPr>
          <w:rFonts w:cs="David"/>
          <w:b/>
          <w:bCs/>
          <w:color w:val="5B9BD5" w:themeColor="accent1"/>
          <w:sz w:val="24"/>
          <w:szCs w:val="24"/>
          <w:rtl/>
        </w:rPr>
      </w:pPr>
    </w:p>
    <w:p w:rsidR="002F23ED" w:rsidRPr="00DA0E61" w:rsidRDefault="002F23ED" w:rsidP="00A14C51">
      <w:pPr>
        <w:spacing w:after="0" w:line="360" w:lineRule="auto"/>
        <w:jc w:val="both"/>
        <w:rPr>
          <w:rFonts w:cs="David"/>
          <w:b/>
          <w:bCs/>
          <w:color w:val="5B9BD5" w:themeColor="accent1"/>
          <w:sz w:val="24"/>
          <w:szCs w:val="24"/>
          <w:rtl/>
        </w:rPr>
      </w:pPr>
    </w:p>
    <w:p w:rsidR="002F23ED" w:rsidRPr="00DA0E61" w:rsidRDefault="002F23ED" w:rsidP="00A14C51">
      <w:pPr>
        <w:spacing w:after="0" w:line="360" w:lineRule="auto"/>
        <w:jc w:val="both"/>
        <w:rPr>
          <w:rFonts w:cs="David"/>
          <w:b/>
          <w:bCs/>
          <w:color w:val="5B9BD5" w:themeColor="accent1"/>
          <w:sz w:val="24"/>
          <w:szCs w:val="24"/>
          <w:rtl/>
        </w:rPr>
      </w:pPr>
    </w:p>
    <w:p w:rsidR="002F23ED" w:rsidRPr="00DA0E61" w:rsidRDefault="002F23ED" w:rsidP="00A14C51">
      <w:pPr>
        <w:spacing w:after="0" w:line="360" w:lineRule="auto"/>
        <w:jc w:val="both"/>
        <w:rPr>
          <w:rFonts w:cs="David"/>
          <w:b/>
          <w:bCs/>
          <w:color w:val="5B9BD5" w:themeColor="accent1"/>
          <w:sz w:val="24"/>
          <w:szCs w:val="24"/>
          <w:rtl/>
        </w:rPr>
      </w:pPr>
    </w:p>
    <w:p w:rsidR="002F23ED" w:rsidRPr="00DA0E61" w:rsidRDefault="002F23ED" w:rsidP="00A14C51">
      <w:pPr>
        <w:spacing w:after="0" w:line="360" w:lineRule="auto"/>
        <w:jc w:val="both"/>
        <w:rPr>
          <w:rFonts w:cs="David"/>
          <w:b/>
          <w:bCs/>
          <w:color w:val="5B9BD5" w:themeColor="accent1"/>
          <w:sz w:val="24"/>
          <w:szCs w:val="24"/>
          <w:rtl/>
        </w:rPr>
      </w:pPr>
    </w:p>
    <w:p w:rsidR="002F23ED" w:rsidRPr="00DA0E61" w:rsidRDefault="002F23ED" w:rsidP="00A14C51">
      <w:pPr>
        <w:spacing w:after="0" w:line="360" w:lineRule="auto"/>
        <w:jc w:val="both"/>
        <w:rPr>
          <w:rFonts w:cs="David"/>
          <w:b/>
          <w:bCs/>
          <w:color w:val="5B9BD5" w:themeColor="accent1"/>
          <w:sz w:val="24"/>
          <w:szCs w:val="24"/>
          <w:rtl/>
        </w:rPr>
      </w:pPr>
    </w:p>
    <w:p w:rsidR="002F23ED" w:rsidRPr="00DA0E61" w:rsidRDefault="002F23ED" w:rsidP="00A14C51">
      <w:pPr>
        <w:spacing w:after="0" w:line="360" w:lineRule="auto"/>
        <w:jc w:val="both"/>
        <w:rPr>
          <w:rFonts w:cs="David"/>
          <w:b/>
          <w:bCs/>
          <w:color w:val="5B9BD5" w:themeColor="accent1"/>
          <w:sz w:val="24"/>
          <w:szCs w:val="24"/>
          <w:rtl/>
        </w:rPr>
      </w:pPr>
    </w:p>
    <w:p w:rsidR="00164430" w:rsidRPr="00DA0E61" w:rsidRDefault="00164430" w:rsidP="00A14C51">
      <w:pPr>
        <w:spacing w:after="0" w:line="360" w:lineRule="auto"/>
        <w:jc w:val="both"/>
        <w:rPr>
          <w:rFonts w:cs="David"/>
          <w:b/>
          <w:bCs/>
          <w:color w:val="5B9BD5" w:themeColor="accent1"/>
          <w:sz w:val="24"/>
          <w:szCs w:val="24"/>
          <w:rtl/>
        </w:rPr>
      </w:pPr>
    </w:p>
    <w:p w:rsidR="000C7981" w:rsidRPr="00DA0E61" w:rsidRDefault="000C7981" w:rsidP="00A14C51">
      <w:pPr>
        <w:spacing w:after="0" w:line="360" w:lineRule="auto"/>
        <w:jc w:val="both"/>
        <w:rPr>
          <w:rFonts w:cs="David"/>
          <w:b/>
          <w:bCs/>
          <w:color w:val="5B9BD5" w:themeColor="accent1"/>
          <w:sz w:val="24"/>
          <w:szCs w:val="24"/>
        </w:rPr>
      </w:pPr>
    </w:p>
    <w:p w:rsidR="00FC1BA7" w:rsidRPr="00DA0E61" w:rsidRDefault="00FC1BA7" w:rsidP="00A14C51">
      <w:pPr>
        <w:spacing w:after="0" w:line="360" w:lineRule="auto"/>
        <w:jc w:val="both"/>
        <w:rPr>
          <w:rFonts w:cs="David"/>
          <w:b/>
          <w:bCs/>
          <w:color w:val="5B9BD5" w:themeColor="accent1"/>
          <w:sz w:val="24"/>
          <w:szCs w:val="24"/>
          <w:rtl/>
        </w:rPr>
      </w:pPr>
      <w:r w:rsidRPr="00DA0E61">
        <w:rPr>
          <w:rFonts w:cs="David"/>
          <w:b/>
          <w:bCs/>
          <w:color w:val="5B9BD5" w:themeColor="accent1"/>
          <w:sz w:val="24"/>
          <w:szCs w:val="24"/>
          <w:rtl/>
        </w:rPr>
        <w:br w:type="page"/>
      </w:r>
    </w:p>
    <w:p w:rsidR="00511ABC" w:rsidRDefault="00511ABC" w:rsidP="00A14C51">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תוכן עניינים</w:t>
      </w:r>
    </w:p>
    <w:p w:rsidR="00511ABC" w:rsidRDefault="00511ABC" w:rsidP="00A14C51">
      <w:pPr>
        <w:spacing w:after="0" w:line="360" w:lineRule="auto"/>
        <w:rPr>
          <w:rFonts w:cs="David"/>
          <w:b/>
          <w:bCs/>
          <w:color w:val="5B9BD5" w:themeColor="accent1"/>
          <w:sz w:val="24"/>
          <w:szCs w:val="24"/>
          <w:rtl/>
        </w:rPr>
      </w:pPr>
    </w:p>
    <w:sdt>
      <w:sdtPr>
        <w:rPr>
          <w:rtl/>
          <w:cs/>
          <w:lang w:val="he-IL"/>
        </w:rPr>
        <w:id w:val="-919413089"/>
        <w:docPartObj>
          <w:docPartGallery w:val="Table of Contents"/>
          <w:docPartUnique/>
        </w:docPartObj>
      </w:sdtPr>
      <w:sdtEndPr>
        <w:rPr>
          <w:rFonts w:ascii="David" w:hAnsi="David" w:cs="David"/>
          <w:b/>
          <w:bCs/>
          <w:sz w:val="24"/>
          <w:szCs w:val="24"/>
          <w:lang w:val="en-US"/>
        </w:rPr>
      </w:sdtEndPr>
      <w:sdtContent>
        <w:p w:rsidR="00511ABC" w:rsidRPr="00E91268" w:rsidRDefault="00511ABC" w:rsidP="00A14C51">
          <w:pPr>
            <w:spacing w:after="0" w:line="480" w:lineRule="auto"/>
            <w:jc w:val="both"/>
            <w:rPr>
              <w:rFonts w:cs="David"/>
              <w:b/>
              <w:bCs/>
              <w:sz w:val="24"/>
              <w:szCs w:val="24"/>
              <w:rtl/>
            </w:rPr>
          </w:pPr>
          <w:r w:rsidRPr="00E91268">
            <w:rPr>
              <w:rFonts w:cs="David" w:hint="cs"/>
              <w:b/>
              <w:bCs/>
              <w:sz w:val="24"/>
              <w:szCs w:val="24"/>
              <w:rtl/>
            </w:rPr>
            <w:t>פרק 1 - הגדרות כלליות</w:t>
          </w:r>
          <w:r>
            <w:rPr>
              <w:rFonts w:cs="David" w:hint="cs"/>
              <w:b/>
              <w:bCs/>
              <w:sz w:val="24"/>
              <w:szCs w:val="24"/>
              <w:rtl/>
            </w:rPr>
            <w:t xml:space="preserve">...........................................................................................3 </w:t>
          </w:r>
        </w:p>
        <w:p w:rsidR="00511ABC" w:rsidRPr="00E91268" w:rsidRDefault="00511ABC" w:rsidP="00A14C51">
          <w:pPr>
            <w:spacing w:after="0" w:line="480" w:lineRule="auto"/>
            <w:jc w:val="both"/>
            <w:rPr>
              <w:rFonts w:cs="David"/>
              <w:b/>
              <w:bCs/>
              <w:sz w:val="24"/>
              <w:szCs w:val="24"/>
              <w:rtl/>
            </w:rPr>
          </w:pPr>
          <w:r w:rsidRPr="00E91268">
            <w:rPr>
              <w:rFonts w:cs="David" w:hint="cs"/>
              <w:b/>
              <w:bCs/>
              <w:sz w:val="24"/>
              <w:szCs w:val="24"/>
              <w:rtl/>
            </w:rPr>
            <w:t>פרק 2 - תנאים רוחביים</w:t>
          </w:r>
          <w:r>
            <w:rPr>
              <w:rFonts w:cs="David" w:hint="cs"/>
              <w:b/>
              <w:bCs/>
              <w:sz w:val="24"/>
              <w:szCs w:val="24"/>
              <w:rtl/>
            </w:rPr>
            <w:t>..........................................................................................4</w:t>
          </w:r>
        </w:p>
        <w:p w:rsidR="00511ABC" w:rsidRPr="0033609E" w:rsidRDefault="00511ABC" w:rsidP="00A14C51">
          <w:pPr>
            <w:spacing w:after="0" w:line="480" w:lineRule="auto"/>
            <w:jc w:val="both"/>
            <w:rPr>
              <w:rFonts w:ascii="David" w:hAnsi="David" w:cs="David"/>
              <w:b/>
              <w:bCs/>
              <w:sz w:val="24"/>
              <w:szCs w:val="24"/>
              <w:rtl/>
            </w:rPr>
          </w:pPr>
          <w:r>
            <w:rPr>
              <w:rFonts w:cs="David" w:hint="cs"/>
              <w:b/>
              <w:bCs/>
              <w:sz w:val="24"/>
              <w:szCs w:val="24"/>
              <w:rtl/>
            </w:rPr>
            <w:t>פרק 3 - הרשות הארצית לכבאות והצלה (תצהיר).........................................................6</w:t>
          </w:r>
        </w:p>
      </w:sdtContent>
    </w:sdt>
    <w:p w:rsidR="00511ABC" w:rsidRDefault="00511ABC" w:rsidP="00A14C51">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511ABC" w:rsidRDefault="00511ABC" w:rsidP="00A14C51">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פרק 1 - הגדרות כלליות</w:t>
      </w:r>
    </w:p>
    <w:p w:rsidR="00511ABC" w:rsidRDefault="00511ABC" w:rsidP="00A14C51">
      <w:pPr>
        <w:spacing w:after="0" w:line="360" w:lineRule="auto"/>
        <w:jc w:val="center"/>
        <w:rPr>
          <w:rFonts w:cs="David"/>
          <w:b/>
          <w:bCs/>
          <w:color w:val="5B9BD5" w:themeColor="accent1"/>
          <w:sz w:val="24"/>
          <w:szCs w:val="24"/>
        </w:rPr>
      </w:pPr>
    </w:p>
    <w:p w:rsidR="00511ABC" w:rsidRDefault="00511ABC" w:rsidP="00A14C51">
      <w:pPr>
        <w:pStyle w:val="a7"/>
        <w:numPr>
          <w:ilvl w:val="1"/>
          <w:numId w:val="10"/>
        </w:numPr>
        <w:spacing w:after="0" w:line="360" w:lineRule="auto"/>
        <w:ind w:left="720" w:hanging="720"/>
        <w:jc w:val="both"/>
        <w:rPr>
          <w:rFonts w:cs="David"/>
          <w:sz w:val="24"/>
          <w:szCs w:val="24"/>
          <w:u w:val="single"/>
          <w:rtl/>
        </w:rPr>
      </w:pPr>
      <w:r>
        <w:rPr>
          <w:rFonts w:cs="David" w:hint="cs"/>
          <w:b/>
          <w:bCs/>
          <w:sz w:val="24"/>
          <w:szCs w:val="24"/>
          <w:u w:val="single"/>
          <w:rtl/>
        </w:rPr>
        <w:t>בעל מקצוע מוסמך</w:t>
      </w:r>
    </w:p>
    <w:p w:rsidR="00511ABC" w:rsidRDefault="00511ABC" w:rsidP="00A14C51">
      <w:pPr>
        <w:pStyle w:val="a7"/>
        <w:numPr>
          <w:ilvl w:val="2"/>
          <w:numId w:val="10"/>
        </w:numPr>
        <w:spacing w:after="0" w:line="360" w:lineRule="auto"/>
        <w:jc w:val="both"/>
        <w:rPr>
          <w:rFonts w:cs="David"/>
          <w:sz w:val="24"/>
          <w:szCs w:val="24"/>
          <w:u w:val="single"/>
          <w:rtl/>
        </w:rPr>
      </w:pPr>
      <w:r>
        <w:rPr>
          <w:rFonts w:cs="David" w:hint="cs"/>
          <w:sz w:val="24"/>
          <w:szCs w:val="24"/>
          <w:rtl/>
        </w:rPr>
        <w:t>מי ששר הפנים הסמיכו לעניין סעיף 6ב לחוק רישוי עסקים (להלן - החוק), והוא אחד מאלה:</w:t>
      </w:r>
    </w:p>
    <w:p w:rsidR="00511ABC" w:rsidRDefault="00511ABC" w:rsidP="00A14C51">
      <w:pPr>
        <w:pStyle w:val="a7"/>
        <w:numPr>
          <w:ilvl w:val="0"/>
          <w:numId w:val="20"/>
        </w:numPr>
        <w:spacing w:after="0" w:line="360" w:lineRule="auto"/>
        <w:jc w:val="both"/>
        <w:rPr>
          <w:rFonts w:cs="David"/>
          <w:sz w:val="24"/>
          <w:szCs w:val="24"/>
        </w:rPr>
      </w:pPr>
      <w:r>
        <w:rPr>
          <w:rFonts w:cs="David" w:hint="cs"/>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511ABC" w:rsidRDefault="00511ABC" w:rsidP="00A14C51">
      <w:pPr>
        <w:pStyle w:val="a7"/>
        <w:numPr>
          <w:ilvl w:val="0"/>
          <w:numId w:val="20"/>
        </w:numPr>
        <w:spacing w:after="0" w:line="360" w:lineRule="auto"/>
        <w:jc w:val="both"/>
        <w:rPr>
          <w:rFonts w:cs="David"/>
          <w:sz w:val="24"/>
          <w:szCs w:val="24"/>
        </w:rPr>
      </w:pPr>
      <w:r w:rsidRPr="00C17D27">
        <w:rPr>
          <w:rFonts w:cs="David" w:hint="cs"/>
          <w:sz w:val="24"/>
          <w:szCs w:val="24"/>
          <w:rtl/>
        </w:rPr>
        <w:t>במבנה פשוט, כהגדרתו בתוספת הראשונה לתקנות המהנדסים והאדריכלים (רישוי וייחוד פעולות), התשכ"ז-1967 (להלן - תקנות ייחוד פעולות):</w:t>
      </w:r>
    </w:p>
    <w:p w:rsidR="00511ABC" w:rsidRDefault="00511ABC" w:rsidP="00A14C51">
      <w:pPr>
        <w:pStyle w:val="a7"/>
        <w:numPr>
          <w:ilvl w:val="0"/>
          <w:numId w:val="21"/>
        </w:numPr>
        <w:spacing w:after="0" w:line="360" w:lineRule="auto"/>
        <w:jc w:val="both"/>
        <w:rPr>
          <w:rFonts w:cs="David"/>
          <w:sz w:val="24"/>
          <w:szCs w:val="24"/>
        </w:rPr>
      </w:pPr>
      <w:r w:rsidRPr="00C17D27">
        <w:rPr>
          <w:rFonts w:cs="David" w:hint="cs"/>
          <w:sz w:val="24"/>
          <w:szCs w:val="24"/>
          <w:rtl/>
        </w:rPr>
        <w:t>מהנדס או אדריכל רשום בפנקס המהנדסים והאדריכלים במדור להנדסה אזרחית או ארכיטקטורה.</w:t>
      </w:r>
    </w:p>
    <w:p w:rsidR="00511ABC" w:rsidRPr="00C17D27" w:rsidRDefault="00511ABC" w:rsidP="00A14C51">
      <w:pPr>
        <w:pStyle w:val="a7"/>
        <w:numPr>
          <w:ilvl w:val="0"/>
          <w:numId w:val="21"/>
        </w:numPr>
        <w:spacing w:after="0" w:line="360" w:lineRule="auto"/>
        <w:jc w:val="both"/>
        <w:rPr>
          <w:rFonts w:cs="David"/>
          <w:sz w:val="24"/>
          <w:szCs w:val="24"/>
        </w:rPr>
      </w:pPr>
      <w:r w:rsidRPr="00C17D27">
        <w:rPr>
          <w:rFonts w:cs="David" w:hint="cs"/>
          <w:sz w:val="24"/>
          <w:szCs w:val="24"/>
          <w:rtl/>
        </w:rPr>
        <w:t>הנדסאי כמשמעותו בתוספת הראשונה לתקנות ייחוד פעולות.</w:t>
      </w:r>
    </w:p>
    <w:p w:rsidR="00511ABC" w:rsidRDefault="00511ABC" w:rsidP="00A14C51">
      <w:pPr>
        <w:pStyle w:val="a7"/>
        <w:numPr>
          <w:ilvl w:val="1"/>
          <w:numId w:val="10"/>
        </w:numPr>
        <w:spacing w:after="0" w:line="360" w:lineRule="auto"/>
        <w:ind w:left="720" w:hanging="720"/>
        <w:jc w:val="both"/>
        <w:rPr>
          <w:rFonts w:cs="David"/>
          <w:sz w:val="24"/>
          <w:szCs w:val="24"/>
          <w:u w:val="single"/>
          <w:rtl/>
        </w:rPr>
      </w:pPr>
      <w:r>
        <w:rPr>
          <w:rFonts w:cs="David" w:hint="cs"/>
          <w:b/>
          <w:bCs/>
          <w:sz w:val="24"/>
          <w:szCs w:val="24"/>
          <w:u w:val="single"/>
          <w:rtl/>
        </w:rPr>
        <w:t>בעל עסק</w:t>
      </w:r>
      <w:r>
        <w:rPr>
          <w:rFonts w:cs="David" w:hint="cs"/>
          <w:sz w:val="24"/>
          <w:szCs w:val="24"/>
          <w:u w:val="single"/>
          <w:rtl/>
        </w:rPr>
        <w:t xml:space="preserve"> </w:t>
      </w:r>
    </w:p>
    <w:p w:rsidR="00511ABC" w:rsidRPr="00C17D27" w:rsidRDefault="00511ABC" w:rsidP="00A14C51">
      <w:pPr>
        <w:pStyle w:val="a7"/>
        <w:numPr>
          <w:ilvl w:val="2"/>
          <w:numId w:val="10"/>
        </w:numPr>
        <w:spacing w:after="0" w:line="360" w:lineRule="auto"/>
        <w:jc w:val="both"/>
        <w:rPr>
          <w:rFonts w:cs="David"/>
          <w:sz w:val="24"/>
          <w:szCs w:val="24"/>
          <w:u w:val="single"/>
          <w:rtl/>
        </w:rPr>
      </w:pPr>
      <w:r w:rsidRPr="00C17D27">
        <w:rPr>
          <w:rFonts w:cs="David" w:hint="cs"/>
          <w:sz w:val="24"/>
          <w:szCs w:val="24"/>
          <w:rtl/>
        </w:rPr>
        <w:t>לרבות בעל רישיון העסק, מבקש הרישיון, המחזיק בעסק או האדם שבהשגחתו, בפיקוחו או בניהולו פועל העסק.</w:t>
      </w:r>
    </w:p>
    <w:p w:rsidR="00511ABC" w:rsidRDefault="00511ABC" w:rsidP="00A14C51">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גורם מוסמך ארצי</w:t>
      </w:r>
    </w:p>
    <w:p w:rsidR="00511ABC" w:rsidRPr="00C17D27" w:rsidRDefault="00511ABC" w:rsidP="00A14C51">
      <w:pPr>
        <w:pStyle w:val="a7"/>
        <w:numPr>
          <w:ilvl w:val="2"/>
          <w:numId w:val="10"/>
        </w:numPr>
        <w:spacing w:after="0" w:line="360" w:lineRule="auto"/>
        <w:jc w:val="both"/>
        <w:rPr>
          <w:rFonts w:cs="David"/>
          <w:sz w:val="24"/>
          <w:szCs w:val="24"/>
          <w:u w:val="single"/>
        </w:rPr>
      </w:pPr>
      <w:r w:rsidRPr="00C17D27">
        <w:rPr>
          <w:rFonts w:cs="David" w:hint="cs"/>
          <w:sz w:val="24"/>
          <w:szCs w:val="24"/>
          <w:rtl/>
        </w:rPr>
        <w:t>כל אחד מאלה, לפי העניין:</w:t>
      </w:r>
    </w:p>
    <w:p w:rsidR="00511ABC" w:rsidRDefault="00511ABC" w:rsidP="00A14C51">
      <w:pPr>
        <w:pStyle w:val="a7"/>
        <w:numPr>
          <w:ilvl w:val="0"/>
          <w:numId w:val="22"/>
        </w:numPr>
        <w:spacing w:after="0" w:line="360" w:lineRule="auto"/>
        <w:jc w:val="both"/>
        <w:rPr>
          <w:rFonts w:cs="David"/>
          <w:sz w:val="24"/>
          <w:szCs w:val="24"/>
        </w:rPr>
      </w:pPr>
      <w:r>
        <w:rPr>
          <w:rFonts w:cs="David" w:hint="cs"/>
          <w:sz w:val="24"/>
          <w:szCs w:val="24"/>
          <w:rtl/>
        </w:rPr>
        <w:t>ראש רשות הרישוי שבתחומה נמצא העסק, או עובד בכיר אחר מקרב  עובדיה שהוא הסמיך לעניין זה.</w:t>
      </w:r>
    </w:p>
    <w:p w:rsidR="00511ABC" w:rsidRDefault="00511ABC" w:rsidP="00A14C51">
      <w:pPr>
        <w:pStyle w:val="a7"/>
        <w:numPr>
          <w:ilvl w:val="0"/>
          <w:numId w:val="22"/>
        </w:numPr>
        <w:spacing w:after="0" w:line="360" w:lineRule="auto"/>
        <w:jc w:val="both"/>
        <w:rPr>
          <w:rFonts w:cs="David"/>
          <w:sz w:val="24"/>
          <w:szCs w:val="24"/>
        </w:rPr>
      </w:pPr>
      <w:r w:rsidRPr="00C17D27">
        <w:rPr>
          <w:rFonts w:cs="David" w:hint="cs"/>
          <w:sz w:val="24"/>
          <w:szCs w:val="24"/>
          <w:rtl/>
        </w:rPr>
        <w:t>המנהל הכללי של המשרד נותן האישור, או עובד בכיר אחר מקרב עובדי משרדו שהוא הסמיך לעניין זה.</w:t>
      </w:r>
    </w:p>
    <w:p w:rsidR="00511ABC" w:rsidRDefault="00511ABC" w:rsidP="00A14C51">
      <w:pPr>
        <w:pStyle w:val="a7"/>
        <w:numPr>
          <w:ilvl w:val="0"/>
          <w:numId w:val="22"/>
        </w:numPr>
        <w:spacing w:after="0" w:line="360" w:lineRule="auto"/>
        <w:jc w:val="both"/>
        <w:rPr>
          <w:rFonts w:cs="David"/>
          <w:sz w:val="24"/>
          <w:szCs w:val="24"/>
        </w:rPr>
      </w:pPr>
      <w:r w:rsidRPr="00C17D27">
        <w:rPr>
          <w:rFonts w:cs="David" w:hint="cs"/>
          <w:sz w:val="24"/>
          <w:szCs w:val="24"/>
          <w:rtl/>
        </w:rPr>
        <w:t>נציב כבאות והצלה, או קצין כבאות והצלה בכיר אחר שהוא הסמיך לעניין זה.</w:t>
      </w:r>
    </w:p>
    <w:p w:rsidR="00511ABC" w:rsidRPr="00C17D27" w:rsidRDefault="00511ABC" w:rsidP="00A14C51">
      <w:pPr>
        <w:pStyle w:val="a7"/>
        <w:numPr>
          <w:ilvl w:val="0"/>
          <w:numId w:val="22"/>
        </w:numPr>
        <w:spacing w:after="0" w:line="360" w:lineRule="auto"/>
        <w:jc w:val="both"/>
        <w:rPr>
          <w:rFonts w:cs="David"/>
          <w:sz w:val="24"/>
          <w:szCs w:val="24"/>
        </w:rPr>
      </w:pPr>
      <w:r w:rsidRPr="00C17D27">
        <w:rPr>
          <w:rFonts w:cs="David" w:hint="cs"/>
          <w:sz w:val="24"/>
          <w:szCs w:val="24"/>
          <w:rtl/>
        </w:rPr>
        <w:t>המפקח הכללי של משטרת ישראל, או קצין משטרה בכיר אחר שהוא הסמיך לעניין זה.</w:t>
      </w:r>
    </w:p>
    <w:p w:rsidR="00511ABC" w:rsidRDefault="00511ABC" w:rsidP="00A14C51">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הוראות לצד המפרט האחיד</w:t>
      </w:r>
    </w:p>
    <w:p w:rsidR="00511ABC" w:rsidRPr="00C17D27" w:rsidRDefault="00511ABC" w:rsidP="00A14C51">
      <w:pPr>
        <w:pStyle w:val="a7"/>
        <w:numPr>
          <w:ilvl w:val="2"/>
          <w:numId w:val="10"/>
        </w:numPr>
        <w:spacing w:after="0" w:line="360" w:lineRule="auto"/>
        <w:jc w:val="both"/>
        <w:rPr>
          <w:rFonts w:cs="David"/>
          <w:sz w:val="24"/>
          <w:szCs w:val="24"/>
          <w:u w:val="single"/>
        </w:rPr>
      </w:pPr>
      <w:r w:rsidRPr="00C17D27">
        <w:rPr>
          <w:rFonts w:cs="David" w:hint="cs"/>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511ABC" w:rsidRDefault="00511ABC" w:rsidP="00A14C51">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החוק</w:t>
      </w:r>
    </w:p>
    <w:p w:rsidR="00511ABC" w:rsidRPr="00C17D27" w:rsidRDefault="00511ABC" w:rsidP="00A14C51">
      <w:pPr>
        <w:pStyle w:val="a7"/>
        <w:numPr>
          <w:ilvl w:val="2"/>
          <w:numId w:val="10"/>
        </w:numPr>
        <w:spacing w:after="0" w:line="360" w:lineRule="auto"/>
        <w:jc w:val="both"/>
        <w:rPr>
          <w:rFonts w:cs="David"/>
          <w:sz w:val="24"/>
          <w:szCs w:val="24"/>
          <w:u w:val="single"/>
        </w:rPr>
      </w:pPr>
      <w:r w:rsidRPr="00C17D27">
        <w:rPr>
          <w:rFonts w:cs="David" w:hint="cs"/>
          <w:sz w:val="24"/>
          <w:szCs w:val="24"/>
          <w:rtl/>
        </w:rPr>
        <w:t>חוק רישוי עסקים, התשכ"ח-1968.</w:t>
      </w:r>
    </w:p>
    <w:p w:rsidR="00511ABC" w:rsidRDefault="00511ABC" w:rsidP="00A14C51">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התקנות</w:t>
      </w:r>
    </w:p>
    <w:p w:rsidR="00511ABC" w:rsidRPr="00C17D27" w:rsidRDefault="00511ABC" w:rsidP="00A14C51">
      <w:pPr>
        <w:pStyle w:val="a7"/>
        <w:numPr>
          <w:ilvl w:val="2"/>
          <w:numId w:val="10"/>
        </w:numPr>
        <w:spacing w:after="0" w:line="360" w:lineRule="auto"/>
        <w:jc w:val="both"/>
        <w:rPr>
          <w:rFonts w:cs="David"/>
          <w:sz w:val="24"/>
          <w:szCs w:val="24"/>
          <w:u w:val="single"/>
        </w:rPr>
      </w:pPr>
      <w:r w:rsidRPr="00C17D27">
        <w:rPr>
          <w:rFonts w:cs="David" w:hint="cs"/>
          <w:sz w:val="24"/>
          <w:szCs w:val="24"/>
          <w:rtl/>
        </w:rPr>
        <w:t>תקנות רישוי עסקים (הוראות כלליות), התשס"א-2000.</w:t>
      </w:r>
    </w:p>
    <w:p w:rsidR="00511ABC" w:rsidRDefault="00511ABC" w:rsidP="00A14C51">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מפרט, מפרט אחיד</w:t>
      </w:r>
    </w:p>
    <w:p w:rsidR="00511ABC" w:rsidRPr="00C17D27" w:rsidRDefault="00511ABC" w:rsidP="00A14C51">
      <w:pPr>
        <w:pStyle w:val="a7"/>
        <w:numPr>
          <w:ilvl w:val="2"/>
          <w:numId w:val="10"/>
        </w:numPr>
        <w:spacing w:after="0" w:line="360" w:lineRule="auto"/>
        <w:jc w:val="both"/>
        <w:rPr>
          <w:rFonts w:cs="David"/>
          <w:sz w:val="24"/>
          <w:szCs w:val="24"/>
          <w:u w:val="single"/>
        </w:rPr>
      </w:pPr>
      <w:r w:rsidRPr="00C17D27">
        <w:rPr>
          <w:rFonts w:cs="David" w:hint="cs"/>
          <w:sz w:val="24"/>
          <w:szCs w:val="24"/>
          <w:rtl/>
        </w:rPr>
        <w:lastRenderedPageBreak/>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511ABC" w:rsidRDefault="00511ABC" w:rsidP="00A14C51">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נותן אישור</w:t>
      </w:r>
    </w:p>
    <w:p w:rsidR="00511ABC" w:rsidRPr="00C17D27" w:rsidRDefault="00511ABC" w:rsidP="00A14C51">
      <w:pPr>
        <w:pStyle w:val="a7"/>
        <w:numPr>
          <w:ilvl w:val="2"/>
          <w:numId w:val="10"/>
        </w:numPr>
        <w:spacing w:after="0" w:line="360" w:lineRule="auto"/>
        <w:jc w:val="both"/>
        <w:rPr>
          <w:rFonts w:cs="David"/>
          <w:sz w:val="24"/>
          <w:szCs w:val="24"/>
          <w:u w:val="single"/>
        </w:rPr>
      </w:pPr>
      <w:r w:rsidRPr="00C17D27">
        <w:rPr>
          <w:rFonts w:cs="David" w:hint="cs"/>
          <w:sz w:val="24"/>
          <w:szCs w:val="24"/>
          <w:rtl/>
        </w:rPr>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511ABC" w:rsidRDefault="00511ABC" w:rsidP="00A14C51">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צו רישוי עסקים</w:t>
      </w:r>
    </w:p>
    <w:p w:rsidR="00511ABC" w:rsidRPr="00C17D27" w:rsidRDefault="00511ABC" w:rsidP="00A14C51">
      <w:pPr>
        <w:pStyle w:val="a7"/>
        <w:numPr>
          <w:ilvl w:val="2"/>
          <w:numId w:val="10"/>
        </w:numPr>
        <w:spacing w:after="0" w:line="360" w:lineRule="auto"/>
        <w:jc w:val="both"/>
        <w:rPr>
          <w:rFonts w:cs="David"/>
          <w:sz w:val="24"/>
          <w:szCs w:val="24"/>
          <w:u w:val="single"/>
        </w:rPr>
      </w:pPr>
      <w:r w:rsidRPr="00C17D27">
        <w:rPr>
          <w:rFonts w:cs="David" w:hint="cs"/>
          <w:sz w:val="24"/>
          <w:szCs w:val="24"/>
          <w:rtl/>
        </w:rPr>
        <w:t>צו רישוי עסקים (עסקים טעוני רישוי), התשע"ג-2013.</w:t>
      </w:r>
    </w:p>
    <w:p w:rsidR="00511ABC" w:rsidRDefault="00511ABC" w:rsidP="00A14C51">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רישיון</w:t>
      </w:r>
    </w:p>
    <w:p w:rsidR="00511ABC" w:rsidRPr="00C17D27" w:rsidRDefault="00511ABC" w:rsidP="00A14C51">
      <w:pPr>
        <w:pStyle w:val="a7"/>
        <w:numPr>
          <w:ilvl w:val="2"/>
          <w:numId w:val="10"/>
        </w:numPr>
        <w:spacing w:after="0" w:line="360" w:lineRule="auto"/>
        <w:jc w:val="both"/>
        <w:rPr>
          <w:rFonts w:cs="David"/>
          <w:sz w:val="24"/>
          <w:szCs w:val="24"/>
          <w:u w:val="single"/>
        </w:rPr>
      </w:pPr>
      <w:r w:rsidRPr="00C17D27">
        <w:rPr>
          <w:rFonts w:cs="David" w:hint="cs"/>
          <w:sz w:val="24"/>
          <w:szCs w:val="24"/>
          <w:rtl/>
        </w:rPr>
        <w:t>רישיון עסק, היתר זמני או היתר מזורז.</w:t>
      </w:r>
    </w:p>
    <w:p w:rsidR="00511ABC" w:rsidRDefault="00511ABC" w:rsidP="00A14C51">
      <w:pPr>
        <w:pStyle w:val="a7"/>
        <w:numPr>
          <w:ilvl w:val="1"/>
          <w:numId w:val="10"/>
        </w:numPr>
        <w:spacing w:after="0" w:line="360" w:lineRule="auto"/>
        <w:ind w:left="720" w:hanging="720"/>
        <w:jc w:val="both"/>
        <w:rPr>
          <w:rFonts w:cs="David"/>
          <w:b/>
          <w:bCs/>
          <w:sz w:val="24"/>
          <w:szCs w:val="24"/>
          <w:u w:val="single"/>
        </w:rPr>
      </w:pPr>
      <w:r>
        <w:rPr>
          <w:rFonts w:cs="David" w:hint="cs"/>
          <w:b/>
          <w:bCs/>
          <w:sz w:val="24"/>
          <w:szCs w:val="24"/>
          <w:u w:val="single"/>
          <w:rtl/>
        </w:rPr>
        <w:t>רשות הרישוי</w:t>
      </w:r>
    </w:p>
    <w:p w:rsidR="00511ABC" w:rsidRDefault="00511ABC" w:rsidP="00A14C51">
      <w:pPr>
        <w:pStyle w:val="a7"/>
        <w:numPr>
          <w:ilvl w:val="2"/>
          <w:numId w:val="10"/>
        </w:numPr>
        <w:spacing w:after="0" w:line="360" w:lineRule="auto"/>
        <w:jc w:val="both"/>
        <w:rPr>
          <w:rFonts w:cs="David"/>
          <w:sz w:val="24"/>
          <w:szCs w:val="24"/>
        </w:rPr>
      </w:pPr>
      <w:r>
        <w:rPr>
          <w:rFonts w:cs="David" w:hint="cs"/>
          <w:sz w:val="24"/>
          <w:szCs w:val="24"/>
          <w:rtl/>
        </w:rPr>
        <w:t>בתחום רשות מקומית - ראש הרשות המקומית או מי שהוא הסמיכו לכך.</w:t>
      </w:r>
    </w:p>
    <w:p w:rsidR="00511ABC" w:rsidRDefault="00511ABC" w:rsidP="00A14C51">
      <w:pPr>
        <w:pStyle w:val="a7"/>
        <w:numPr>
          <w:ilvl w:val="2"/>
          <w:numId w:val="10"/>
        </w:numPr>
        <w:spacing w:after="0" w:line="360" w:lineRule="auto"/>
        <w:jc w:val="both"/>
        <w:rPr>
          <w:rFonts w:cs="David"/>
          <w:sz w:val="24"/>
          <w:szCs w:val="24"/>
          <w:rtl/>
        </w:rPr>
      </w:pPr>
      <w:r>
        <w:rPr>
          <w:rFonts w:cs="David" w:hint="cs"/>
          <w:sz w:val="24"/>
          <w:szCs w:val="24"/>
          <w:rtl/>
        </w:rPr>
        <w:t>מחוץ לתחומה של רשות מקומית - מי ששר הפנים הסמיכו לכך.</w:t>
      </w:r>
    </w:p>
    <w:p w:rsidR="00511ABC" w:rsidRDefault="00511ABC" w:rsidP="00A14C51">
      <w:pPr>
        <w:pStyle w:val="a7"/>
        <w:numPr>
          <w:ilvl w:val="1"/>
          <w:numId w:val="10"/>
        </w:numPr>
        <w:spacing w:after="0" w:line="360" w:lineRule="auto"/>
        <w:ind w:left="720" w:hanging="720"/>
        <w:jc w:val="both"/>
        <w:rPr>
          <w:rFonts w:cs="David"/>
          <w:sz w:val="24"/>
          <w:szCs w:val="24"/>
          <w:u w:val="single"/>
          <w:rtl/>
        </w:rPr>
      </w:pPr>
      <w:r>
        <w:rPr>
          <w:rFonts w:cs="David" w:hint="cs"/>
          <w:b/>
          <w:bCs/>
          <w:sz w:val="24"/>
          <w:szCs w:val="24"/>
          <w:u w:val="single"/>
          <w:rtl/>
        </w:rPr>
        <w:t>שינוי בעלות</w:t>
      </w:r>
    </w:p>
    <w:p w:rsidR="00511ABC" w:rsidRPr="00C17D27" w:rsidRDefault="00511ABC" w:rsidP="00A14C51">
      <w:pPr>
        <w:pStyle w:val="a7"/>
        <w:numPr>
          <w:ilvl w:val="2"/>
          <w:numId w:val="10"/>
        </w:numPr>
        <w:spacing w:after="0" w:line="360" w:lineRule="auto"/>
        <w:jc w:val="both"/>
        <w:rPr>
          <w:rFonts w:cs="David"/>
          <w:sz w:val="24"/>
          <w:szCs w:val="24"/>
          <w:u w:val="single"/>
        </w:rPr>
      </w:pPr>
      <w:r w:rsidRPr="00C17D27">
        <w:rPr>
          <w:rFonts w:cs="David" w:hint="cs"/>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511ABC" w:rsidRPr="00C83BB6" w:rsidRDefault="00511ABC" w:rsidP="00A14C51">
      <w:pPr>
        <w:pStyle w:val="a7"/>
        <w:spacing w:after="0" w:line="360" w:lineRule="auto"/>
        <w:jc w:val="both"/>
        <w:rPr>
          <w:rFonts w:cs="David"/>
          <w:sz w:val="24"/>
          <w:szCs w:val="24"/>
          <w:u w:val="single"/>
        </w:rPr>
      </w:pPr>
    </w:p>
    <w:p w:rsidR="00511ABC" w:rsidRDefault="00511ABC" w:rsidP="00A14C51">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פרק 2 - תנאים רוחביים</w:t>
      </w:r>
    </w:p>
    <w:p w:rsidR="00511ABC" w:rsidRDefault="00511ABC" w:rsidP="00A14C51">
      <w:pPr>
        <w:spacing w:after="0" w:line="360" w:lineRule="auto"/>
        <w:jc w:val="center"/>
        <w:rPr>
          <w:rFonts w:cs="David"/>
          <w:b/>
          <w:bCs/>
          <w:color w:val="5B9BD5" w:themeColor="accent1"/>
          <w:sz w:val="24"/>
          <w:szCs w:val="24"/>
        </w:rPr>
      </w:pPr>
    </w:p>
    <w:p w:rsidR="00511ABC" w:rsidRDefault="00511ABC" w:rsidP="00A14C51">
      <w:pPr>
        <w:spacing w:after="0" w:line="360" w:lineRule="auto"/>
        <w:jc w:val="both"/>
        <w:rPr>
          <w:rFonts w:cs="David"/>
          <w:b/>
          <w:bCs/>
          <w:i/>
          <w:iCs/>
          <w:sz w:val="24"/>
          <w:szCs w:val="24"/>
          <w:u w:val="single"/>
          <w:rtl/>
        </w:rPr>
      </w:pPr>
      <w:r>
        <w:rPr>
          <w:rFonts w:cs="David" w:hint="cs"/>
          <w:b/>
          <w:bCs/>
          <w:i/>
          <w:iCs/>
          <w:sz w:val="24"/>
          <w:szCs w:val="24"/>
          <w:u w:val="single"/>
          <w:rtl/>
        </w:rPr>
        <w:t>הוראות לצד המפרט האחיד</w:t>
      </w:r>
    </w:p>
    <w:p w:rsidR="00511ABC" w:rsidRDefault="00511ABC" w:rsidP="00A14C51">
      <w:pPr>
        <w:pStyle w:val="a7"/>
        <w:numPr>
          <w:ilvl w:val="1"/>
          <w:numId w:val="19"/>
        </w:numPr>
        <w:spacing w:after="0" w:line="360" w:lineRule="auto"/>
        <w:jc w:val="both"/>
        <w:rPr>
          <w:rFonts w:cs="David"/>
          <w:sz w:val="24"/>
          <w:szCs w:val="24"/>
          <w:rtl/>
        </w:rPr>
      </w:pPr>
      <w:r>
        <w:rPr>
          <w:rFonts w:cs="David" w:hint="cs"/>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511ABC" w:rsidRDefault="00511ABC" w:rsidP="00A14C51">
      <w:pPr>
        <w:pStyle w:val="a7"/>
        <w:numPr>
          <w:ilvl w:val="1"/>
          <w:numId w:val="19"/>
        </w:numPr>
        <w:spacing w:after="0" w:line="360" w:lineRule="auto"/>
        <w:jc w:val="both"/>
        <w:rPr>
          <w:rFonts w:cs="David"/>
          <w:sz w:val="24"/>
          <w:szCs w:val="24"/>
          <w:rtl/>
        </w:rPr>
      </w:pPr>
      <w:r>
        <w:rPr>
          <w:rFonts w:cs="David" w:hint="cs"/>
          <w:sz w:val="24"/>
          <w:szCs w:val="24"/>
          <w:rtl/>
        </w:rPr>
        <w:t>אין באמור במפרט זה כדי לפטור בעל עסק מקיום דרישות כל דין החל עליו, אף אם הוראות הדין אינן מופיעות במפרט.</w:t>
      </w:r>
    </w:p>
    <w:p w:rsidR="00511ABC" w:rsidRDefault="00511ABC" w:rsidP="00A14C51">
      <w:pPr>
        <w:pStyle w:val="a7"/>
        <w:numPr>
          <w:ilvl w:val="1"/>
          <w:numId w:val="19"/>
        </w:numPr>
        <w:spacing w:after="0" w:line="360" w:lineRule="auto"/>
        <w:jc w:val="both"/>
        <w:rPr>
          <w:rFonts w:cs="David"/>
          <w:sz w:val="24"/>
          <w:szCs w:val="24"/>
          <w:rtl/>
        </w:rPr>
      </w:pPr>
      <w:r>
        <w:rPr>
          <w:rFonts w:cs="David" w:hint="cs"/>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511ABC" w:rsidRDefault="00511ABC" w:rsidP="00A14C51">
      <w:pPr>
        <w:pStyle w:val="a7"/>
        <w:numPr>
          <w:ilvl w:val="1"/>
          <w:numId w:val="19"/>
        </w:numPr>
        <w:spacing w:after="0" w:line="360" w:lineRule="auto"/>
        <w:jc w:val="both"/>
        <w:rPr>
          <w:rFonts w:cs="David"/>
          <w:sz w:val="24"/>
          <w:szCs w:val="24"/>
        </w:rPr>
      </w:pPr>
      <w:r>
        <w:rPr>
          <w:rFonts w:cs="David" w:hint="cs"/>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511ABC" w:rsidRDefault="00511ABC" w:rsidP="00A14C51">
      <w:pPr>
        <w:pStyle w:val="a7"/>
        <w:numPr>
          <w:ilvl w:val="1"/>
          <w:numId w:val="19"/>
        </w:numPr>
        <w:spacing w:after="0" w:line="360" w:lineRule="auto"/>
        <w:jc w:val="both"/>
        <w:rPr>
          <w:rFonts w:cs="David"/>
          <w:sz w:val="24"/>
          <w:szCs w:val="24"/>
        </w:rPr>
      </w:pPr>
      <w:r>
        <w:rPr>
          <w:rFonts w:cs="David" w:hint="cs"/>
          <w:sz w:val="24"/>
          <w:szCs w:val="24"/>
          <w:rtl/>
        </w:rPr>
        <w:t>לעסק שפעילותו דורשת היתר לשימוש חורג, לפי חוק התכנון והבנייה, התשכ"ה-1965, לא יינתן רישיון לתקופה ארוכה מתוקפו של ההיתר.</w:t>
      </w:r>
    </w:p>
    <w:p w:rsidR="00511ABC" w:rsidRDefault="00511ABC" w:rsidP="00A14C51">
      <w:pPr>
        <w:pStyle w:val="a7"/>
        <w:numPr>
          <w:ilvl w:val="1"/>
          <w:numId w:val="19"/>
        </w:numPr>
        <w:spacing w:after="0" w:line="360" w:lineRule="auto"/>
        <w:jc w:val="both"/>
        <w:rPr>
          <w:rFonts w:cs="David"/>
          <w:sz w:val="24"/>
          <w:szCs w:val="24"/>
        </w:rPr>
      </w:pPr>
      <w:r>
        <w:rPr>
          <w:rFonts w:cs="David" w:hint="cs"/>
          <w:sz w:val="24"/>
          <w:szCs w:val="24"/>
          <w:rtl/>
        </w:rPr>
        <w:lastRenderedPageBreak/>
        <w:t>רישיון יוצג בעסק במקום נראה לעין.</w:t>
      </w:r>
    </w:p>
    <w:p w:rsidR="00511ABC" w:rsidRDefault="00511ABC" w:rsidP="00A14C51">
      <w:pPr>
        <w:pStyle w:val="a7"/>
        <w:numPr>
          <w:ilvl w:val="1"/>
          <w:numId w:val="19"/>
        </w:numPr>
        <w:spacing w:after="0" w:line="360" w:lineRule="auto"/>
        <w:jc w:val="both"/>
        <w:rPr>
          <w:rFonts w:cs="David"/>
          <w:sz w:val="24"/>
          <w:szCs w:val="24"/>
        </w:rPr>
      </w:pPr>
      <w:r>
        <w:rPr>
          <w:rFonts w:cs="David" w:hint="cs"/>
          <w:sz w:val="24"/>
          <w:szCs w:val="24"/>
          <w:rtl/>
        </w:rPr>
        <w:t xml:space="preserve">נותן אישור או רשות הרישוי רשאים להוסיף תנאים ברישיון לפי סעיף 7 לחוק. </w:t>
      </w:r>
    </w:p>
    <w:p w:rsidR="00511ABC" w:rsidRDefault="00511ABC" w:rsidP="00A14C51">
      <w:pPr>
        <w:pStyle w:val="a7"/>
        <w:numPr>
          <w:ilvl w:val="1"/>
          <w:numId w:val="19"/>
        </w:numPr>
        <w:spacing w:after="0" w:line="360" w:lineRule="auto"/>
        <w:jc w:val="both"/>
        <w:rPr>
          <w:rFonts w:cs="David"/>
          <w:sz w:val="24"/>
          <w:szCs w:val="24"/>
        </w:rPr>
      </w:pPr>
      <w:r>
        <w:rPr>
          <w:rFonts w:cs="David" w:hint="cs"/>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511ABC" w:rsidRDefault="00511ABC" w:rsidP="00A14C51">
      <w:pPr>
        <w:pStyle w:val="a7"/>
        <w:numPr>
          <w:ilvl w:val="1"/>
          <w:numId w:val="19"/>
        </w:numPr>
        <w:spacing w:after="0" w:line="360" w:lineRule="auto"/>
        <w:jc w:val="both"/>
        <w:rPr>
          <w:rFonts w:cs="David"/>
          <w:sz w:val="24"/>
          <w:szCs w:val="24"/>
        </w:rPr>
      </w:pPr>
      <w:r>
        <w:rPr>
          <w:rFonts w:cs="David" w:hint="cs"/>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511ABC" w:rsidRDefault="00511ABC" w:rsidP="00A14C51">
      <w:pPr>
        <w:pStyle w:val="a7"/>
        <w:numPr>
          <w:ilvl w:val="1"/>
          <w:numId w:val="19"/>
        </w:numPr>
        <w:spacing w:after="0" w:line="360" w:lineRule="auto"/>
        <w:jc w:val="both"/>
        <w:rPr>
          <w:rFonts w:cs="David"/>
          <w:b/>
          <w:bCs/>
          <w:sz w:val="24"/>
          <w:szCs w:val="24"/>
          <w:u w:val="single"/>
        </w:rPr>
      </w:pPr>
      <w:r>
        <w:rPr>
          <w:rFonts w:cs="David" w:hint="cs"/>
          <w:b/>
          <w:bCs/>
          <w:sz w:val="24"/>
          <w:szCs w:val="24"/>
          <w:u w:val="single"/>
          <w:rtl/>
        </w:rPr>
        <w:t>ביטול רישיון או פקיעתו</w:t>
      </w:r>
    </w:p>
    <w:p w:rsidR="00511ABC" w:rsidRDefault="00511ABC" w:rsidP="00A14C51">
      <w:pPr>
        <w:pStyle w:val="a7"/>
        <w:numPr>
          <w:ilvl w:val="2"/>
          <w:numId w:val="19"/>
        </w:numPr>
        <w:spacing w:after="0" w:line="360" w:lineRule="auto"/>
        <w:jc w:val="both"/>
        <w:rPr>
          <w:rFonts w:cs="David"/>
          <w:sz w:val="24"/>
          <w:szCs w:val="24"/>
        </w:rPr>
      </w:pPr>
      <w:r>
        <w:rPr>
          <w:rFonts w:cs="David" w:hint="cs"/>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511ABC" w:rsidRDefault="00511ABC" w:rsidP="00A14C51">
      <w:pPr>
        <w:pStyle w:val="a7"/>
        <w:numPr>
          <w:ilvl w:val="2"/>
          <w:numId w:val="19"/>
        </w:numPr>
        <w:spacing w:after="0" w:line="360" w:lineRule="auto"/>
        <w:jc w:val="both"/>
        <w:rPr>
          <w:rFonts w:cs="David"/>
          <w:sz w:val="24"/>
          <w:szCs w:val="24"/>
        </w:rPr>
      </w:pPr>
      <w:r>
        <w:rPr>
          <w:rFonts w:cs="David" w:hint="cs"/>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511ABC" w:rsidRDefault="00511ABC" w:rsidP="00A14C51">
      <w:pPr>
        <w:pStyle w:val="a7"/>
        <w:numPr>
          <w:ilvl w:val="2"/>
          <w:numId w:val="19"/>
        </w:numPr>
        <w:spacing w:after="0" w:line="360" w:lineRule="auto"/>
        <w:jc w:val="both"/>
        <w:rPr>
          <w:rFonts w:cs="David"/>
          <w:sz w:val="24"/>
          <w:szCs w:val="24"/>
        </w:rPr>
      </w:pPr>
      <w:r>
        <w:rPr>
          <w:rFonts w:cs="David" w:hint="cs"/>
          <w:sz w:val="24"/>
          <w:szCs w:val="24"/>
          <w:rtl/>
        </w:rPr>
        <w:t>היתר זמני יפקע בנסיבות האמורות בסעיף 2.10.2.</w:t>
      </w:r>
    </w:p>
    <w:p w:rsidR="00511ABC" w:rsidRDefault="00511ABC" w:rsidP="00A14C51">
      <w:pPr>
        <w:pStyle w:val="a7"/>
        <w:numPr>
          <w:ilvl w:val="2"/>
          <w:numId w:val="19"/>
        </w:numPr>
        <w:spacing w:after="0" w:line="360" w:lineRule="auto"/>
        <w:jc w:val="both"/>
        <w:rPr>
          <w:rFonts w:cs="David"/>
          <w:sz w:val="24"/>
          <w:szCs w:val="24"/>
        </w:rPr>
      </w:pPr>
      <w:r>
        <w:rPr>
          <w:rFonts w:cs="David" w:hint="cs"/>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511ABC" w:rsidRDefault="00511ABC" w:rsidP="00A14C51">
      <w:pPr>
        <w:pStyle w:val="a7"/>
        <w:numPr>
          <w:ilvl w:val="2"/>
          <w:numId w:val="19"/>
        </w:numPr>
        <w:spacing w:after="0" w:line="360" w:lineRule="auto"/>
        <w:jc w:val="both"/>
        <w:rPr>
          <w:rFonts w:cs="David"/>
          <w:sz w:val="24"/>
          <w:szCs w:val="24"/>
        </w:rPr>
      </w:pPr>
      <w:r>
        <w:rPr>
          <w:rFonts w:cs="David" w:hint="cs"/>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511ABC" w:rsidRPr="00C17D27" w:rsidRDefault="00511ABC" w:rsidP="00A14C51">
      <w:pPr>
        <w:pStyle w:val="a7"/>
        <w:numPr>
          <w:ilvl w:val="1"/>
          <w:numId w:val="19"/>
        </w:numPr>
        <w:spacing w:after="0" w:line="360" w:lineRule="auto"/>
        <w:jc w:val="both"/>
        <w:rPr>
          <w:rFonts w:cs="David"/>
          <w:b/>
          <w:bCs/>
          <w:sz w:val="24"/>
          <w:szCs w:val="24"/>
          <w:u w:val="single"/>
        </w:rPr>
      </w:pPr>
      <w:r w:rsidRPr="00C17D27">
        <w:rPr>
          <w:rFonts w:cs="David" w:hint="cs"/>
          <w:b/>
          <w:bCs/>
          <w:sz w:val="24"/>
          <w:szCs w:val="24"/>
          <w:u w:val="single"/>
          <w:rtl/>
        </w:rPr>
        <w:t>הור</w:t>
      </w:r>
      <w:r>
        <w:rPr>
          <w:rFonts w:cs="David" w:hint="cs"/>
          <w:b/>
          <w:bCs/>
          <w:sz w:val="24"/>
          <w:szCs w:val="24"/>
          <w:u w:val="single"/>
          <w:rtl/>
        </w:rPr>
        <w:t>אות במפרט האחיד</w:t>
      </w:r>
    </w:p>
    <w:p w:rsidR="00511ABC" w:rsidRPr="00C17D27" w:rsidRDefault="00511ABC" w:rsidP="00A14C51">
      <w:pPr>
        <w:pStyle w:val="a7"/>
        <w:numPr>
          <w:ilvl w:val="2"/>
          <w:numId w:val="19"/>
        </w:numPr>
        <w:spacing w:after="0" w:line="360" w:lineRule="auto"/>
        <w:jc w:val="both"/>
        <w:rPr>
          <w:rFonts w:cs="David"/>
          <w:sz w:val="24"/>
          <w:szCs w:val="24"/>
        </w:rPr>
      </w:pPr>
      <w:r w:rsidRPr="00C17D27">
        <w:rPr>
          <w:rFonts w:cs="David" w:hint="cs"/>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511ABC" w:rsidRDefault="00511ABC" w:rsidP="00A14C51">
      <w:pPr>
        <w:pStyle w:val="a7"/>
        <w:numPr>
          <w:ilvl w:val="1"/>
          <w:numId w:val="19"/>
        </w:numPr>
        <w:spacing w:after="0" w:line="360" w:lineRule="auto"/>
        <w:jc w:val="both"/>
        <w:rPr>
          <w:rFonts w:cs="David"/>
          <w:sz w:val="24"/>
          <w:szCs w:val="24"/>
        </w:rPr>
      </w:pPr>
      <w:r>
        <w:rPr>
          <w:rFonts w:cs="David" w:hint="cs"/>
          <w:b/>
          <w:bCs/>
          <w:sz w:val="24"/>
          <w:szCs w:val="24"/>
          <w:u w:val="single"/>
          <w:rtl/>
        </w:rPr>
        <w:t>תחילה</w:t>
      </w:r>
      <w:r>
        <w:rPr>
          <w:rFonts w:cs="David" w:hint="cs"/>
          <w:sz w:val="24"/>
          <w:szCs w:val="24"/>
          <w:rtl/>
        </w:rPr>
        <w:t xml:space="preserve"> </w:t>
      </w:r>
    </w:p>
    <w:p w:rsidR="00511ABC" w:rsidRPr="009E0CD0" w:rsidRDefault="00511ABC" w:rsidP="00A14C51">
      <w:pPr>
        <w:pStyle w:val="a7"/>
        <w:numPr>
          <w:ilvl w:val="2"/>
          <w:numId w:val="19"/>
        </w:numPr>
        <w:spacing w:after="0" w:line="360" w:lineRule="auto"/>
        <w:jc w:val="both"/>
        <w:rPr>
          <w:rFonts w:cs="David"/>
          <w:sz w:val="24"/>
          <w:szCs w:val="24"/>
        </w:rPr>
      </w:pPr>
      <w:r w:rsidRPr="009E0CD0">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w:t>
      </w:r>
      <w:r>
        <w:rPr>
          <w:rFonts w:ascii="David" w:hAnsi="David" w:cs="David"/>
          <w:sz w:val="24"/>
          <w:szCs w:val="24"/>
          <w:rtl/>
        </w:rPr>
        <w:t xml:space="preserve">ה בהתאם לאמור בכל פרק, ויחול </w:t>
      </w:r>
      <w:r w:rsidRPr="009E0CD0">
        <w:rPr>
          <w:rFonts w:ascii="David" w:hAnsi="David" w:cs="David"/>
          <w:sz w:val="24"/>
          <w:szCs w:val="24"/>
          <w:rtl/>
        </w:rPr>
        <w:t>רק על ההוראות המפורטות באותו הפרק.</w:t>
      </w:r>
    </w:p>
    <w:p w:rsidR="002F23ED" w:rsidRPr="00511ABC" w:rsidRDefault="002F23ED" w:rsidP="00A14C51">
      <w:pPr>
        <w:pStyle w:val="a7"/>
        <w:spacing w:after="0" w:line="360" w:lineRule="auto"/>
        <w:ind w:left="510"/>
        <w:jc w:val="both"/>
        <w:rPr>
          <w:rFonts w:cs="David"/>
          <w:sz w:val="24"/>
          <w:szCs w:val="24"/>
        </w:rPr>
      </w:pPr>
    </w:p>
    <w:p w:rsidR="00511ABC" w:rsidRDefault="00511ABC" w:rsidP="00A14C51">
      <w:pPr>
        <w:pStyle w:val="a7"/>
        <w:spacing w:after="0" w:line="360" w:lineRule="auto"/>
        <w:ind w:left="360"/>
        <w:jc w:val="center"/>
        <w:rPr>
          <w:rFonts w:cs="David"/>
          <w:b/>
          <w:bCs/>
          <w:color w:val="5B9BD5" w:themeColor="accent1"/>
          <w:sz w:val="24"/>
          <w:szCs w:val="24"/>
          <w:rtl/>
        </w:rPr>
      </w:pPr>
      <w:r>
        <w:rPr>
          <w:rFonts w:cs="David"/>
          <w:b/>
          <w:bCs/>
          <w:color w:val="5B9BD5" w:themeColor="accent1"/>
          <w:sz w:val="24"/>
          <w:szCs w:val="24"/>
          <w:rtl/>
        </w:rPr>
        <w:br w:type="page"/>
      </w:r>
    </w:p>
    <w:p w:rsidR="004C1C35" w:rsidRDefault="002F23ED" w:rsidP="00A14C51">
      <w:pPr>
        <w:pStyle w:val="a7"/>
        <w:spacing w:after="0" w:line="360" w:lineRule="auto"/>
        <w:ind w:left="360"/>
        <w:jc w:val="center"/>
        <w:rPr>
          <w:rFonts w:cs="David"/>
          <w:b/>
          <w:bCs/>
          <w:color w:val="5B9BD5" w:themeColor="accent1"/>
          <w:sz w:val="24"/>
          <w:szCs w:val="24"/>
          <w:rtl/>
        </w:rPr>
      </w:pPr>
      <w:r w:rsidRPr="00DA0E61">
        <w:rPr>
          <w:rFonts w:cs="David" w:hint="cs"/>
          <w:b/>
          <w:bCs/>
          <w:color w:val="5B9BD5" w:themeColor="accent1"/>
          <w:sz w:val="24"/>
          <w:szCs w:val="24"/>
          <w:rtl/>
        </w:rPr>
        <w:lastRenderedPageBreak/>
        <w:t xml:space="preserve">פרק 3 </w:t>
      </w:r>
      <w:r w:rsidR="004C1C35">
        <w:rPr>
          <w:rFonts w:cs="David" w:hint="cs"/>
          <w:b/>
          <w:bCs/>
          <w:color w:val="5B9BD5" w:themeColor="accent1"/>
          <w:sz w:val="24"/>
          <w:szCs w:val="24"/>
          <w:rtl/>
        </w:rPr>
        <w:t>-</w:t>
      </w:r>
      <w:r w:rsidR="00A61E5E" w:rsidRPr="00DA0E61">
        <w:rPr>
          <w:rFonts w:cs="David" w:hint="cs"/>
          <w:b/>
          <w:bCs/>
          <w:color w:val="5B9BD5" w:themeColor="accent1"/>
          <w:sz w:val="24"/>
          <w:szCs w:val="24"/>
          <w:rtl/>
        </w:rPr>
        <w:t xml:space="preserve"> </w:t>
      </w:r>
      <w:r w:rsidR="004C1C35">
        <w:rPr>
          <w:rFonts w:cs="David" w:hint="cs"/>
          <w:b/>
          <w:bCs/>
          <w:color w:val="5B9BD5" w:themeColor="accent1"/>
          <w:sz w:val="24"/>
          <w:szCs w:val="24"/>
          <w:rtl/>
        </w:rPr>
        <w:t>הרשות הארצית לכבאות והצלה</w:t>
      </w:r>
    </w:p>
    <w:p w:rsidR="004C1C35" w:rsidRDefault="004C1C35" w:rsidP="00A14C51">
      <w:pPr>
        <w:pStyle w:val="a7"/>
        <w:spacing w:after="0" w:line="360" w:lineRule="auto"/>
        <w:ind w:left="360"/>
        <w:jc w:val="center"/>
        <w:rPr>
          <w:rFonts w:cs="David"/>
          <w:b/>
          <w:bCs/>
          <w:color w:val="5B9BD5" w:themeColor="accent1"/>
          <w:sz w:val="24"/>
          <w:szCs w:val="24"/>
          <w:rtl/>
        </w:rPr>
      </w:pPr>
      <w:r>
        <w:rPr>
          <w:rFonts w:cs="David" w:hint="cs"/>
          <w:b/>
          <w:bCs/>
          <w:color w:val="5B9BD5" w:themeColor="accent1"/>
          <w:sz w:val="24"/>
          <w:szCs w:val="24"/>
          <w:rtl/>
        </w:rPr>
        <w:t>רוכלות בעסק הטעון רישוי לפי פרט אחר בתוספת זו ועונה על תנאי מסלול "אישור על יסוד תצהיר" בהתאם לצו רישוי עסקים (עסקים טעוני רישוי), התשע"ג-2013</w:t>
      </w:r>
    </w:p>
    <w:p w:rsidR="004C1C35" w:rsidRPr="005F2655" w:rsidRDefault="004C1C35" w:rsidP="00A14C51">
      <w:pPr>
        <w:spacing w:after="0" w:line="360" w:lineRule="auto"/>
        <w:jc w:val="both"/>
        <w:rPr>
          <w:rFonts w:asciiTheme="minorBidi" w:hAnsiTheme="minorBidi" w:cs="David"/>
          <w:b/>
          <w:bCs/>
          <w:color w:val="FF0000"/>
          <w:sz w:val="24"/>
          <w:szCs w:val="24"/>
        </w:rPr>
      </w:pPr>
    </w:p>
    <w:p w:rsidR="004C1C35" w:rsidRPr="004C1C35" w:rsidRDefault="004C1C35" w:rsidP="00A14C51">
      <w:pPr>
        <w:pStyle w:val="a7"/>
        <w:numPr>
          <w:ilvl w:val="1"/>
          <w:numId w:val="15"/>
        </w:numPr>
        <w:spacing w:after="0" w:line="360" w:lineRule="auto"/>
        <w:jc w:val="both"/>
        <w:rPr>
          <w:rFonts w:ascii="Arial" w:eastAsia="Times New Roman" w:hAnsi="Arial" w:cs="David"/>
          <w:b/>
          <w:bCs/>
          <w:sz w:val="24"/>
          <w:szCs w:val="24"/>
          <w:u w:val="single"/>
        </w:rPr>
      </w:pPr>
      <w:r w:rsidRPr="004C1C35">
        <w:rPr>
          <w:rFonts w:ascii="Arial" w:eastAsia="Times New Roman" w:hAnsi="Arial" w:cs="David"/>
          <w:b/>
          <w:bCs/>
          <w:sz w:val="24"/>
          <w:szCs w:val="24"/>
          <w:u w:val="single"/>
          <w:rtl/>
        </w:rPr>
        <w:t>הוראות חוק הנוגעות לעניין</w:t>
      </w:r>
    </w:p>
    <w:p w:rsidR="004C1C35" w:rsidRPr="004C1C35" w:rsidRDefault="004C1C35" w:rsidP="00A14C51">
      <w:pPr>
        <w:pStyle w:val="a7"/>
        <w:numPr>
          <w:ilvl w:val="2"/>
          <w:numId w:val="15"/>
        </w:numPr>
        <w:tabs>
          <w:tab w:val="left" w:pos="984"/>
        </w:tabs>
        <w:spacing w:after="0" w:line="360" w:lineRule="auto"/>
        <w:jc w:val="both"/>
        <w:rPr>
          <w:rFonts w:ascii="Arial" w:hAnsi="Arial" w:cs="David"/>
          <w:sz w:val="24"/>
          <w:szCs w:val="24"/>
        </w:rPr>
      </w:pPr>
      <w:r w:rsidRPr="004C1C35">
        <w:rPr>
          <w:rFonts w:ascii="Arial" w:hAnsi="Arial" w:cs="David"/>
          <w:sz w:val="24"/>
          <w:szCs w:val="24"/>
          <w:rtl/>
        </w:rPr>
        <w:t>חוק הרשות הארצית לכבאות והצלה, התשע"ב-2012</w:t>
      </w:r>
      <w:r w:rsidRPr="004C1C35">
        <w:rPr>
          <w:rFonts w:ascii="Arial" w:hAnsi="Arial" w:cs="David" w:hint="cs"/>
          <w:sz w:val="24"/>
          <w:szCs w:val="24"/>
          <w:rtl/>
        </w:rPr>
        <w:t>, והתקנות על פיו</w:t>
      </w:r>
      <w:r>
        <w:rPr>
          <w:rFonts w:ascii="Arial" w:hAnsi="Arial" w:cs="David" w:hint="cs"/>
          <w:sz w:val="24"/>
          <w:szCs w:val="24"/>
          <w:rtl/>
        </w:rPr>
        <w:t>.</w:t>
      </w:r>
    </w:p>
    <w:p w:rsidR="004C1C35" w:rsidRPr="004C1C35" w:rsidRDefault="004C1C35" w:rsidP="00A14C51">
      <w:pPr>
        <w:pStyle w:val="a7"/>
        <w:numPr>
          <w:ilvl w:val="2"/>
          <w:numId w:val="15"/>
        </w:numPr>
        <w:tabs>
          <w:tab w:val="left" w:pos="984"/>
        </w:tabs>
        <w:spacing w:after="0" w:line="360" w:lineRule="auto"/>
        <w:contextualSpacing w:val="0"/>
        <w:jc w:val="both"/>
        <w:rPr>
          <w:rFonts w:ascii="Arial" w:hAnsi="Arial" w:cs="David"/>
          <w:sz w:val="24"/>
          <w:szCs w:val="24"/>
        </w:rPr>
      </w:pPr>
      <w:r w:rsidRPr="004C1C35">
        <w:rPr>
          <w:rFonts w:ascii="Arial" w:hAnsi="Arial" w:cs="David" w:hint="cs"/>
          <w:sz w:val="24"/>
          <w:szCs w:val="24"/>
          <w:rtl/>
        </w:rPr>
        <w:t xml:space="preserve">דיני התכנון והבנייה, לרבות </w:t>
      </w:r>
      <w:r w:rsidRPr="004C1C35">
        <w:rPr>
          <w:rFonts w:ascii="Arial" w:hAnsi="Arial" w:cs="David"/>
          <w:sz w:val="24"/>
          <w:szCs w:val="24"/>
          <w:rtl/>
        </w:rPr>
        <w:t>חלק ג' ל</w:t>
      </w:r>
      <w:r w:rsidRPr="004C1C35">
        <w:rPr>
          <w:rFonts w:ascii="Arial" w:hAnsi="Arial" w:cs="David" w:hint="cs"/>
          <w:sz w:val="24"/>
          <w:szCs w:val="24"/>
          <w:rtl/>
        </w:rPr>
        <w:t>תוספת השנייה ל</w:t>
      </w:r>
      <w:r w:rsidRPr="004C1C35">
        <w:rPr>
          <w:rFonts w:ascii="Arial" w:hAnsi="Arial" w:cs="David"/>
          <w:sz w:val="24"/>
          <w:szCs w:val="24"/>
          <w:rtl/>
        </w:rPr>
        <w:t>תקנות התכנון והבניה (בקשה להיתר, תנאיו ואגרות), התש"ל-1970</w:t>
      </w:r>
      <w:r w:rsidRPr="004C1C35">
        <w:rPr>
          <w:rFonts w:ascii="Arial" w:hAnsi="Arial" w:cs="David" w:hint="cs"/>
          <w:sz w:val="24"/>
          <w:szCs w:val="24"/>
          <w:rtl/>
        </w:rPr>
        <w:t xml:space="preserve"> - </w:t>
      </w:r>
      <w:r w:rsidRPr="004C1C35">
        <w:rPr>
          <w:rFonts w:ascii="Arial" w:hAnsi="Arial" w:cs="David"/>
          <w:sz w:val="24"/>
          <w:szCs w:val="24"/>
          <w:rtl/>
        </w:rPr>
        <w:t>בטיחות אש בבניינים</w:t>
      </w:r>
      <w:r>
        <w:rPr>
          <w:rFonts w:ascii="Arial" w:hAnsi="Arial" w:cs="David" w:hint="cs"/>
          <w:sz w:val="24"/>
          <w:szCs w:val="24"/>
          <w:rtl/>
        </w:rPr>
        <w:t>.</w:t>
      </w:r>
    </w:p>
    <w:p w:rsidR="004C1C35" w:rsidRPr="004C1C35" w:rsidRDefault="004C1C35" w:rsidP="00A14C51">
      <w:pPr>
        <w:pStyle w:val="a7"/>
        <w:numPr>
          <w:ilvl w:val="2"/>
          <w:numId w:val="15"/>
        </w:numPr>
        <w:tabs>
          <w:tab w:val="left" w:pos="984"/>
        </w:tabs>
        <w:spacing w:after="0" w:line="360" w:lineRule="auto"/>
        <w:contextualSpacing w:val="0"/>
        <w:jc w:val="both"/>
        <w:rPr>
          <w:rFonts w:ascii="Arial" w:hAnsi="Arial" w:cs="David"/>
          <w:sz w:val="24"/>
          <w:szCs w:val="24"/>
        </w:rPr>
      </w:pPr>
      <w:r w:rsidRPr="004C1C35">
        <w:rPr>
          <w:rFonts w:ascii="Arial" w:hAnsi="Arial" w:cs="David" w:hint="cs"/>
          <w:sz w:val="24"/>
          <w:szCs w:val="24"/>
          <w:rtl/>
        </w:rPr>
        <w:t xml:space="preserve">חוק רישוי עסקים התשכ"ח-1968 (להלן </w:t>
      </w:r>
      <w:r>
        <w:rPr>
          <w:rFonts w:ascii="Arial" w:hAnsi="Arial" w:cs="David" w:hint="cs"/>
          <w:sz w:val="24"/>
          <w:szCs w:val="24"/>
          <w:rtl/>
        </w:rPr>
        <w:t>-</w:t>
      </w:r>
      <w:r w:rsidRPr="004C1C35">
        <w:rPr>
          <w:rFonts w:ascii="Arial" w:hAnsi="Arial" w:cs="David" w:hint="cs"/>
          <w:sz w:val="24"/>
          <w:szCs w:val="24"/>
          <w:rtl/>
        </w:rPr>
        <w:t xml:space="preserve"> החוק), והתקנות על פיו.</w:t>
      </w:r>
    </w:p>
    <w:p w:rsidR="004C1C35" w:rsidRPr="004C1C35" w:rsidRDefault="004C1C35" w:rsidP="00A14C51">
      <w:pPr>
        <w:pStyle w:val="a7"/>
        <w:numPr>
          <w:ilvl w:val="1"/>
          <w:numId w:val="15"/>
        </w:numPr>
        <w:spacing w:after="0" w:line="360" w:lineRule="auto"/>
        <w:contextualSpacing w:val="0"/>
        <w:jc w:val="both"/>
        <w:rPr>
          <w:rFonts w:ascii="Arial" w:eastAsia="Times New Roman" w:hAnsi="Arial" w:cs="David"/>
          <w:b/>
          <w:bCs/>
          <w:sz w:val="24"/>
          <w:szCs w:val="24"/>
        </w:rPr>
      </w:pPr>
      <w:r w:rsidRPr="004C1C35">
        <w:rPr>
          <w:rFonts w:ascii="Arial" w:eastAsia="Times New Roman" w:hAnsi="Arial" w:cs="David"/>
          <w:b/>
          <w:bCs/>
          <w:sz w:val="24"/>
          <w:szCs w:val="24"/>
          <w:u w:val="single"/>
          <w:rtl/>
        </w:rPr>
        <w:t>הגדרות</w:t>
      </w:r>
    </w:p>
    <w:p w:rsidR="004C1C35" w:rsidRDefault="004C1C35" w:rsidP="00A14C51">
      <w:pPr>
        <w:pStyle w:val="a7"/>
        <w:numPr>
          <w:ilvl w:val="2"/>
          <w:numId w:val="14"/>
        </w:numPr>
        <w:tabs>
          <w:tab w:val="left" w:pos="984"/>
        </w:tabs>
        <w:spacing w:after="0" w:line="360" w:lineRule="auto"/>
        <w:contextualSpacing w:val="0"/>
        <w:jc w:val="both"/>
        <w:rPr>
          <w:rFonts w:ascii="Arial" w:hAnsi="Arial" w:cs="David"/>
          <w:sz w:val="24"/>
          <w:szCs w:val="24"/>
        </w:rPr>
      </w:pPr>
      <w:r w:rsidRPr="004C1C35">
        <w:rPr>
          <w:rFonts w:ascii="Arial" w:hAnsi="Arial" w:cs="David"/>
          <w:b/>
          <w:bCs/>
          <w:sz w:val="24"/>
          <w:szCs w:val="24"/>
          <w:rtl/>
        </w:rPr>
        <w:t>סידורי בטיחות אש והצלה</w:t>
      </w:r>
      <w:r>
        <w:rPr>
          <w:rFonts w:ascii="Arial" w:hAnsi="Arial" w:cs="David"/>
          <w:sz w:val="24"/>
          <w:szCs w:val="24"/>
          <w:rtl/>
        </w:rPr>
        <w:t>"</w:t>
      </w:r>
      <w:r>
        <w:rPr>
          <w:rFonts w:ascii="Arial" w:hAnsi="Arial" w:cs="David" w:hint="cs"/>
          <w:sz w:val="24"/>
          <w:szCs w:val="24"/>
          <w:rtl/>
        </w:rPr>
        <w:t xml:space="preserve"> - </w:t>
      </w:r>
      <w:r w:rsidRPr="004C1C35">
        <w:rPr>
          <w:rFonts w:ascii="Arial" w:hAnsi="Arial" w:cs="David" w:hint="cs"/>
          <w:sz w:val="24"/>
          <w:szCs w:val="24"/>
          <w:rtl/>
        </w:rPr>
        <w:t>לרבות</w:t>
      </w:r>
      <w:r w:rsidRPr="004C1C35">
        <w:rPr>
          <w:rFonts w:ascii="Arial" w:hAnsi="Arial" w:cs="David"/>
          <w:sz w:val="24"/>
          <w:szCs w:val="24"/>
          <w:rtl/>
        </w:rPr>
        <w:t xml:space="preserve"> אמצעים המותקנים בנכסים, דרך קבע או באופן ארעי, ו</w:t>
      </w:r>
      <w:r w:rsidRPr="004C1C35">
        <w:rPr>
          <w:rFonts w:ascii="Arial" w:hAnsi="Arial" w:cs="David" w:hint="cs"/>
          <w:sz w:val="24"/>
          <w:szCs w:val="24"/>
          <w:rtl/>
        </w:rPr>
        <w:t>ה</w:t>
      </w:r>
      <w:r w:rsidRPr="004C1C35">
        <w:rPr>
          <w:rFonts w:ascii="Arial" w:hAnsi="Arial" w:cs="David"/>
          <w:sz w:val="24"/>
          <w:szCs w:val="24"/>
          <w:rtl/>
        </w:rPr>
        <w:t>מ</w:t>
      </w:r>
      <w:r>
        <w:rPr>
          <w:rFonts w:ascii="Arial" w:hAnsi="Arial" w:cs="David"/>
          <w:sz w:val="24"/>
          <w:szCs w:val="24"/>
          <w:rtl/>
        </w:rPr>
        <w:t>יועדים, בין השאר, לכל אחד מאלה</w:t>
      </w:r>
      <w:r>
        <w:rPr>
          <w:rFonts w:ascii="Arial" w:hAnsi="Arial" w:cs="David" w:hint="cs"/>
          <w:sz w:val="24"/>
          <w:szCs w:val="24"/>
          <w:rtl/>
        </w:rPr>
        <w:t>:</w:t>
      </w:r>
    </w:p>
    <w:p w:rsidR="004C1C35" w:rsidRDefault="004C1C35" w:rsidP="00A14C51">
      <w:pPr>
        <w:pStyle w:val="a7"/>
        <w:numPr>
          <w:ilvl w:val="0"/>
          <w:numId w:val="16"/>
        </w:numPr>
        <w:tabs>
          <w:tab w:val="left" w:pos="984"/>
        </w:tabs>
        <w:spacing w:after="0" w:line="360" w:lineRule="auto"/>
        <w:contextualSpacing w:val="0"/>
        <w:jc w:val="both"/>
        <w:rPr>
          <w:rFonts w:ascii="Arial" w:hAnsi="Arial" w:cs="David"/>
          <w:sz w:val="24"/>
          <w:szCs w:val="24"/>
          <w:rtl/>
        </w:rPr>
      </w:pPr>
      <w:r>
        <w:rPr>
          <w:rFonts w:ascii="Arial" w:hAnsi="Arial" w:cs="David"/>
          <w:sz w:val="24"/>
          <w:szCs w:val="24"/>
          <w:rtl/>
        </w:rPr>
        <w:t>מניעת דליקות והתפשטותן</w:t>
      </w:r>
      <w:r>
        <w:rPr>
          <w:rFonts w:ascii="Arial" w:hAnsi="Arial" w:cs="David" w:hint="cs"/>
          <w:sz w:val="24"/>
          <w:szCs w:val="24"/>
          <w:rtl/>
        </w:rPr>
        <w:t>.</w:t>
      </w:r>
    </w:p>
    <w:p w:rsidR="004C1C35" w:rsidRDefault="004C1C35" w:rsidP="00A14C51">
      <w:pPr>
        <w:pStyle w:val="a7"/>
        <w:numPr>
          <w:ilvl w:val="0"/>
          <w:numId w:val="16"/>
        </w:numPr>
        <w:tabs>
          <w:tab w:val="left" w:pos="984"/>
        </w:tabs>
        <w:spacing w:after="0" w:line="360" w:lineRule="auto"/>
        <w:contextualSpacing w:val="0"/>
        <w:jc w:val="both"/>
        <w:rPr>
          <w:rFonts w:ascii="Arial" w:hAnsi="Arial" w:cs="David"/>
          <w:sz w:val="24"/>
          <w:szCs w:val="24"/>
        </w:rPr>
      </w:pPr>
      <w:r w:rsidRPr="004C1C35">
        <w:rPr>
          <w:rFonts w:ascii="Arial" w:hAnsi="Arial" w:cs="David"/>
          <w:sz w:val="24"/>
          <w:szCs w:val="24"/>
          <w:rtl/>
        </w:rPr>
        <w:t>כיבוי דליקות, צמצום נז</w:t>
      </w:r>
      <w:r>
        <w:rPr>
          <w:rFonts w:ascii="Arial" w:hAnsi="Arial" w:cs="David"/>
          <w:sz w:val="24"/>
          <w:szCs w:val="24"/>
          <w:rtl/>
        </w:rPr>
        <w:t>קיהן והקלת פעולות לכיבוי דליקות</w:t>
      </w:r>
      <w:r>
        <w:rPr>
          <w:rFonts w:ascii="Arial" w:hAnsi="Arial" w:cs="David" w:hint="cs"/>
          <w:sz w:val="24"/>
          <w:szCs w:val="24"/>
          <w:rtl/>
        </w:rPr>
        <w:t>.</w:t>
      </w:r>
    </w:p>
    <w:p w:rsidR="004C1C35" w:rsidRDefault="004C1C35" w:rsidP="00A14C51">
      <w:pPr>
        <w:pStyle w:val="a7"/>
        <w:numPr>
          <w:ilvl w:val="0"/>
          <w:numId w:val="16"/>
        </w:numPr>
        <w:tabs>
          <w:tab w:val="left" w:pos="984"/>
        </w:tabs>
        <w:spacing w:after="0" w:line="360" w:lineRule="auto"/>
        <w:contextualSpacing w:val="0"/>
        <w:jc w:val="both"/>
        <w:rPr>
          <w:rFonts w:ascii="Arial" w:hAnsi="Arial" w:cs="David"/>
          <w:sz w:val="24"/>
          <w:szCs w:val="24"/>
        </w:rPr>
      </w:pPr>
      <w:r w:rsidRPr="004C1C35">
        <w:rPr>
          <w:rFonts w:ascii="Arial" w:hAnsi="Arial" w:cs="David"/>
          <w:sz w:val="24"/>
          <w:szCs w:val="24"/>
          <w:rtl/>
        </w:rPr>
        <w:t>מילוט וחילוץ לכודי</w:t>
      </w:r>
      <w:r>
        <w:rPr>
          <w:rFonts w:ascii="Arial" w:hAnsi="Arial" w:cs="David"/>
          <w:sz w:val="24"/>
          <w:szCs w:val="24"/>
          <w:rtl/>
        </w:rPr>
        <w:t>ם והקלת פעולות למילוטם ולחילוצם</w:t>
      </w:r>
      <w:r>
        <w:rPr>
          <w:rFonts w:ascii="Arial" w:hAnsi="Arial" w:cs="David" w:hint="cs"/>
          <w:sz w:val="24"/>
          <w:szCs w:val="24"/>
          <w:rtl/>
        </w:rPr>
        <w:t>.</w:t>
      </w:r>
    </w:p>
    <w:p w:rsidR="004C1C35" w:rsidRDefault="004C1C35" w:rsidP="00A14C51">
      <w:pPr>
        <w:pStyle w:val="a7"/>
        <w:numPr>
          <w:ilvl w:val="0"/>
          <w:numId w:val="16"/>
        </w:numPr>
        <w:tabs>
          <w:tab w:val="left" w:pos="984"/>
        </w:tabs>
        <w:spacing w:after="0" w:line="360" w:lineRule="auto"/>
        <w:contextualSpacing w:val="0"/>
        <w:jc w:val="both"/>
        <w:rPr>
          <w:rFonts w:ascii="Arial" w:hAnsi="Arial" w:cs="David"/>
          <w:sz w:val="24"/>
          <w:szCs w:val="24"/>
        </w:rPr>
      </w:pPr>
      <w:r>
        <w:rPr>
          <w:rFonts w:ascii="Arial" w:hAnsi="Arial" w:cs="David"/>
          <w:sz w:val="24"/>
          <w:szCs w:val="24"/>
          <w:rtl/>
        </w:rPr>
        <w:t>הצלת חיי אדם ורכוש</w:t>
      </w:r>
      <w:r>
        <w:rPr>
          <w:rFonts w:ascii="Arial" w:hAnsi="Arial" w:cs="David" w:hint="cs"/>
          <w:sz w:val="24"/>
          <w:szCs w:val="24"/>
          <w:rtl/>
        </w:rPr>
        <w:t>.</w:t>
      </w:r>
    </w:p>
    <w:p w:rsidR="004C1C35" w:rsidRDefault="004C1C35" w:rsidP="00A14C51">
      <w:pPr>
        <w:pStyle w:val="a7"/>
        <w:numPr>
          <w:ilvl w:val="0"/>
          <w:numId w:val="16"/>
        </w:numPr>
        <w:tabs>
          <w:tab w:val="left" w:pos="984"/>
        </w:tabs>
        <w:spacing w:after="0" w:line="360" w:lineRule="auto"/>
        <w:contextualSpacing w:val="0"/>
        <w:jc w:val="both"/>
        <w:rPr>
          <w:rFonts w:ascii="Arial" w:hAnsi="Arial" w:cs="David"/>
          <w:sz w:val="24"/>
          <w:szCs w:val="24"/>
        </w:rPr>
      </w:pPr>
      <w:r>
        <w:rPr>
          <w:rFonts w:ascii="Arial" w:hAnsi="Arial" w:cs="David"/>
          <w:sz w:val="24"/>
          <w:szCs w:val="24"/>
          <w:rtl/>
        </w:rPr>
        <w:t>דרכי התקשרות</w:t>
      </w:r>
      <w:r>
        <w:rPr>
          <w:rFonts w:ascii="Arial" w:hAnsi="Arial" w:cs="David" w:hint="cs"/>
          <w:sz w:val="24"/>
          <w:szCs w:val="24"/>
          <w:rtl/>
        </w:rPr>
        <w:t>.</w:t>
      </w:r>
    </w:p>
    <w:p w:rsidR="004C1C35" w:rsidRPr="004C1C35" w:rsidRDefault="004C1C35" w:rsidP="00A14C51">
      <w:pPr>
        <w:pStyle w:val="a7"/>
        <w:numPr>
          <w:ilvl w:val="0"/>
          <w:numId w:val="16"/>
        </w:numPr>
        <w:tabs>
          <w:tab w:val="left" w:pos="984"/>
        </w:tabs>
        <w:spacing w:after="0" w:line="360" w:lineRule="auto"/>
        <w:contextualSpacing w:val="0"/>
        <w:jc w:val="both"/>
        <w:rPr>
          <w:rFonts w:ascii="Arial" w:hAnsi="Arial" w:cs="David"/>
          <w:sz w:val="24"/>
          <w:szCs w:val="24"/>
        </w:rPr>
      </w:pPr>
      <w:r w:rsidRPr="004C1C35">
        <w:rPr>
          <w:rFonts w:ascii="Arial" w:hAnsi="Arial" w:cs="David"/>
          <w:sz w:val="24"/>
          <w:szCs w:val="24"/>
          <w:rtl/>
        </w:rPr>
        <w:t>כל צורך הנדרש לביצוע פעולות כיבוי והצלה.</w:t>
      </w:r>
    </w:p>
    <w:p w:rsidR="004C1C35" w:rsidRPr="004C1C35" w:rsidRDefault="004C1C35" w:rsidP="00A14C51">
      <w:pPr>
        <w:pStyle w:val="a7"/>
        <w:numPr>
          <w:ilvl w:val="2"/>
          <w:numId w:val="14"/>
        </w:numPr>
        <w:tabs>
          <w:tab w:val="left" w:pos="984"/>
        </w:tabs>
        <w:spacing w:after="0" w:line="360" w:lineRule="auto"/>
        <w:contextualSpacing w:val="0"/>
        <w:jc w:val="both"/>
        <w:rPr>
          <w:rFonts w:ascii="Arial" w:eastAsia="Times New Roman" w:hAnsi="Arial" w:cs="David"/>
          <w:sz w:val="24"/>
          <w:szCs w:val="24"/>
        </w:rPr>
      </w:pPr>
      <w:r w:rsidRPr="004C1C35">
        <w:rPr>
          <w:rFonts w:ascii="Arial" w:eastAsia="Times New Roman" w:hAnsi="Arial" w:cs="David"/>
          <w:sz w:val="24"/>
          <w:szCs w:val="24"/>
          <w:rtl/>
        </w:rPr>
        <w:t>"</w:t>
      </w:r>
      <w:r w:rsidRPr="004C1C35">
        <w:rPr>
          <w:rFonts w:ascii="Arial" w:eastAsia="Times New Roman" w:hAnsi="Arial" w:cs="David"/>
          <w:b/>
          <w:bCs/>
          <w:sz w:val="24"/>
          <w:szCs w:val="24"/>
          <w:rtl/>
        </w:rPr>
        <w:t>ציוד כיבוי</w:t>
      </w:r>
      <w:r w:rsidRPr="004C1C35">
        <w:rPr>
          <w:rFonts w:ascii="Arial" w:eastAsia="Times New Roman" w:hAnsi="Arial" w:cs="David"/>
          <w:sz w:val="24"/>
          <w:szCs w:val="24"/>
          <w:rtl/>
        </w:rPr>
        <w:t>" - ציוד, מתקנים וחומרי</w:t>
      </w:r>
      <w:r>
        <w:rPr>
          <w:rFonts w:ascii="Arial" w:eastAsia="Times New Roman" w:hAnsi="Arial" w:cs="David"/>
          <w:sz w:val="24"/>
          <w:szCs w:val="24"/>
          <w:rtl/>
        </w:rPr>
        <w:t>ם המשמשים לכיבוי דליקות ומניעתן</w:t>
      </w:r>
      <w:r>
        <w:rPr>
          <w:rFonts w:ascii="Arial" w:eastAsia="Times New Roman" w:hAnsi="Arial" w:cs="David" w:hint="cs"/>
          <w:sz w:val="24"/>
          <w:szCs w:val="24"/>
          <w:rtl/>
        </w:rPr>
        <w:t>.</w:t>
      </w:r>
    </w:p>
    <w:p w:rsidR="004C1C35" w:rsidRPr="004C1C35" w:rsidRDefault="004C1C35" w:rsidP="00A14C51">
      <w:pPr>
        <w:pStyle w:val="a7"/>
        <w:numPr>
          <w:ilvl w:val="2"/>
          <w:numId w:val="14"/>
        </w:numPr>
        <w:tabs>
          <w:tab w:val="left" w:pos="984"/>
        </w:tabs>
        <w:spacing w:after="0" w:line="360" w:lineRule="auto"/>
        <w:contextualSpacing w:val="0"/>
        <w:jc w:val="both"/>
        <w:rPr>
          <w:rFonts w:ascii="Arial" w:eastAsia="Times New Roman" w:hAnsi="Arial" w:cs="David"/>
          <w:sz w:val="24"/>
          <w:szCs w:val="24"/>
        </w:rPr>
      </w:pPr>
      <w:r w:rsidRPr="004C1C35">
        <w:rPr>
          <w:rFonts w:ascii="Arial" w:eastAsia="Times New Roman" w:hAnsi="Arial" w:cs="David"/>
          <w:sz w:val="24"/>
          <w:szCs w:val="24"/>
          <w:rtl/>
        </w:rPr>
        <w:t>"</w:t>
      </w:r>
      <w:r w:rsidRPr="004C1C35">
        <w:rPr>
          <w:rFonts w:ascii="Arial" w:eastAsia="Times New Roman" w:hAnsi="Arial" w:cs="David"/>
          <w:b/>
          <w:bCs/>
          <w:sz w:val="24"/>
          <w:szCs w:val="24"/>
          <w:rtl/>
        </w:rPr>
        <w:t>תקן ישראלי (ת"י)</w:t>
      </w:r>
      <w:r w:rsidRPr="004C1C35">
        <w:rPr>
          <w:rFonts w:ascii="Arial" w:eastAsia="Times New Roman" w:hAnsi="Arial" w:cs="David"/>
          <w:sz w:val="24"/>
          <w:szCs w:val="24"/>
          <w:rtl/>
        </w:rPr>
        <w:t xml:space="preserve">" - תקן ישראלי רשמי או </w:t>
      </w:r>
      <w:r>
        <w:rPr>
          <w:rFonts w:ascii="Arial" w:eastAsia="Times New Roman" w:hAnsi="Arial" w:cs="David"/>
          <w:sz w:val="24"/>
          <w:szCs w:val="24"/>
          <w:rtl/>
        </w:rPr>
        <w:t>תקן ישראלי כמשמעותו בחוק התקנים</w:t>
      </w:r>
      <w:r>
        <w:rPr>
          <w:rFonts w:ascii="Arial" w:eastAsia="Times New Roman" w:hAnsi="Arial" w:cs="David" w:hint="cs"/>
          <w:sz w:val="24"/>
          <w:szCs w:val="24"/>
          <w:rtl/>
        </w:rPr>
        <w:t>.</w:t>
      </w:r>
    </w:p>
    <w:p w:rsidR="004C1C35" w:rsidRPr="004C1C35" w:rsidRDefault="004C1C35" w:rsidP="00A14C51">
      <w:pPr>
        <w:pStyle w:val="a7"/>
        <w:numPr>
          <w:ilvl w:val="2"/>
          <w:numId w:val="14"/>
        </w:numPr>
        <w:tabs>
          <w:tab w:val="left" w:pos="893"/>
        </w:tabs>
        <w:spacing w:after="0" w:line="360" w:lineRule="auto"/>
        <w:contextualSpacing w:val="0"/>
        <w:jc w:val="both"/>
        <w:rPr>
          <w:rFonts w:asciiTheme="minorBidi" w:eastAsia="Times New Roman" w:hAnsiTheme="minorBidi" w:cs="David"/>
          <w:sz w:val="24"/>
          <w:szCs w:val="24"/>
        </w:rPr>
      </w:pPr>
      <w:r w:rsidRPr="004C1C35">
        <w:rPr>
          <w:rFonts w:asciiTheme="minorBidi" w:eastAsia="Times New Roman" w:hAnsiTheme="minorBidi" w:cs="David"/>
          <w:sz w:val="24"/>
          <w:szCs w:val="24"/>
          <w:rtl/>
        </w:rPr>
        <w:t>"</w:t>
      </w:r>
      <w:r w:rsidRPr="004C1C35">
        <w:rPr>
          <w:rFonts w:asciiTheme="minorBidi" w:eastAsia="Times New Roman" w:hAnsiTheme="minorBidi" w:cs="David"/>
          <w:b/>
          <w:bCs/>
          <w:sz w:val="24"/>
          <w:szCs w:val="24"/>
          <w:rtl/>
        </w:rPr>
        <w:t>גורם מוסמך</w:t>
      </w:r>
      <w:r>
        <w:rPr>
          <w:rFonts w:asciiTheme="minorBidi" w:eastAsia="Times New Roman" w:hAnsiTheme="minorBidi" w:cs="David"/>
          <w:sz w:val="24"/>
          <w:szCs w:val="24"/>
          <w:rtl/>
        </w:rPr>
        <w:t>" - אחד מאלה:</w:t>
      </w:r>
    </w:p>
    <w:tbl>
      <w:tblPr>
        <w:tblStyle w:val="ab"/>
        <w:bidiVisual/>
        <w:tblW w:w="0" w:type="auto"/>
        <w:tblLook w:val="04A0" w:firstRow="1" w:lastRow="0" w:firstColumn="1" w:lastColumn="0" w:noHBand="0" w:noVBand="1"/>
      </w:tblPr>
      <w:tblGrid>
        <w:gridCol w:w="3832"/>
        <w:gridCol w:w="4464"/>
      </w:tblGrid>
      <w:tr w:rsidR="004C1C35" w:rsidRPr="004C1C35" w:rsidTr="004C1C35">
        <w:tc>
          <w:tcPr>
            <w:tcW w:w="4121" w:type="dxa"/>
            <w:vAlign w:val="center"/>
          </w:tcPr>
          <w:p w:rsidR="004C1C35" w:rsidRPr="004C1C35" w:rsidRDefault="004C1C35" w:rsidP="00A14C51">
            <w:pPr>
              <w:spacing w:line="360" w:lineRule="auto"/>
              <w:jc w:val="center"/>
              <w:rPr>
                <w:rFonts w:asciiTheme="minorBidi" w:hAnsiTheme="minorBidi" w:cs="David"/>
                <w:b/>
                <w:bCs/>
                <w:sz w:val="24"/>
                <w:szCs w:val="24"/>
                <w:rtl/>
              </w:rPr>
            </w:pPr>
            <w:r w:rsidRPr="004C1C35">
              <w:rPr>
                <w:rFonts w:asciiTheme="minorBidi" w:hAnsiTheme="minorBidi" w:cs="David"/>
                <w:b/>
                <w:bCs/>
                <w:sz w:val="24"/>
                <w:szCs w:val="24"/>
                <w:rtl/>
              </w:rPr>
              <w:t>נושא</w:t>
            </w:r>
          </w:p>
        </w:tc>
        <w:tc>
          <w:tcPr>
            <w:tcW w:w="4820" w:type="dxa"/>
            <w:vAlign w:val="center"/>
          </w:tcPr>
          <w:p w:rsidR="004C1C35" w:rsidRPr="004C1C35" w:rsidRDefault="004C1C35" w:rsidP="00A14C51">
            <w:pPr>
              <w:spacing w:line="360" w:lineRule="auto"/>
              <w:jc w:val="center"/>
              <w:rPr>
                <w:rFonts w:asciiTheme="minorBidi" w:hAnsiTheme="minorBidi" w:cs="David"/>
                <w:b/>
                <w:bCs/>
                <w:sz w:val="24"/>
                <w:szCs w:val="24"/>
                <w:rtl/>
              </w:rPr>
            </w:pPr>
            <w:r w:rsidRPr="004C1C35">
              <w:rPr>
                <w:rFonts w:asciiTheme="minorBidi" w:hAnsiTheme="minorBidi" w:cs="David"/>
                <w:b/>
                <w:bCs/>
                <w:sz w:val="24"/>
                <w:szCs w:val="24"/>
                <w:rtl/>
              </w:rPr>
              <w:t>גורם מוסמך</w:t>
            </w:r>
          </w:p>
        </w:tc>
      </w:tr>
      <w:tr w:rsidR="004C1C35" w:rsidRPr="004C1C35" w:rsidTr="004C1C35">
        <w:tc>
          <w:tcPr>
            <w:tcW w:w="4121" w:type="dxa"/>
            <w:vAlign w:val="center"/>
          </w:tcPr>
          <w:p w:rsidR="004C1C35" w:rsidRPr="004C1C35" w:rsidRDefault="004C1C35" w:rsidP="00A14C51">
            <w:pPr>
              <w:spacing w:line="360" w:lineRule="auto"/>
              <w:jc w:val="center"/>
              <w:rPr>
                <w:rFonts w:asciiTheme="minorBidi" w:hAnsiTheme="minorBidi" w:cs="David"/>
                <w:sz w:val="24"/>
                <w:szCs w:val="24"/>
                <w:rtl/>
              </w:rPr>
            </w:pPr>
            <w:r w:rsidRPr="004C1C35">
              <w:rPr>
                <w:rFonts w:asciiTheme="minorBidi" w:hAnsiTheme="minorBidi" w:cs="David"/>
                <w:sz w:val="24"/>
                <w:szCs w:val="24"/>
                <w:rtl/>
              </w:rPr>
              <w:t>ת</w:t>
            </w:r>
            <w:r w:rsidRPr="004C1C35">
              <w:rPr>
                <w:rFonts w:asciiTheme="minorBidi" w:hAnsiTheme="minorBidi" w:cs="David" w:hint="cs"/>
                <w:sz w:val="24"/>
                <w:szCs w:val="24"/>
                <w:rtl/>
              </w:rPr>
              <w:t>קינות</w:t>
            </w:r>
            <w:r w:rsidRPr="004C1C35">
              <w:rPr>
                <w:rFonts w:asciiTheme="minorBidi" w:hAnsiTheme="minorBidi" w:cs="David"/>
                <w:sz w:val="24"/>
                <w:szCs w:val="24"/>
                <w:rtl/>
              </w:rPr>
              <w:t xml:space="preserve"> מטפים מטלטלים</w:t>
            </w:r>
          </w:p>
        </w:tc>
        <w:tc>
          <w:tcPr>
            <w:tcW w:w="4820" w:type="dxa"/>
            <w:vAlign w:val="center"/>
          </w:tcPr>
          <w:p w:rsidR="004C1C35" w:rsidRPr="004C1C35" w:rsidRDefault="004C1C35" w:rsidP="00A14C51">
            <w:pPr>
              <w:spacing w:line="360" w:lineRule="auto"/>
              <w:jc w:val="center"/>
              <w:rPr>
                <w:rFonts w:asciiTheme="minorBidi" w:hAnsiTheme="minorBidi" w:cs="David"/>
                <w:sz w:val="24"/>
                <w:szCs w:val="24"/>
                <w:rtl/>
              </w:rPr>
            </w:pPr>
            <w:r w:rsidRPr="004C1C35">
              <w:rPr>
                <w:rFonts w:asciiTheme="minorBidi" w:hAnsiTheme="minorBidi" w:cs="David"/>
                <w:sz w:val="24"/>
                <w:szCs w:val="24"/>
                <w:rtl/>
              </w:rPr>
              <w:t xml:space="preserve">תחזוקאי או מבקר מטפים מורשה </w:t>
            </w:r>
            <w:r w:rsidRPr="004C1C35">
              <w:rPr>
                <w:rFonts w:asciiTheme="minorBidi" w:hAnsiTheme="minorBidi" w:cs="David" w:hint="cs"/>
                <w:sz w:val="24"/>
                <w:szCs w:val="24"/>
                <w:rtl/>
              </w:rPr>
              <w:t>בהתאם לתקן ישראלי ת"י 1</w:t>
            </w:r>
            <w:r>
              <w:rPr>
                <w:rFonts w:asciiTheme="minorBidi" w:hAnsiTheme="minorBidi" w:cs="David" w:hint="cs"/>
                <w:sz w:val="24"/>
                <w:szCs w:val="24"/>
                <w:rtl/>
              </w:rPr>
              <w:t>29 חלק 1 מטפים מטלטלים - תחזוקה</w:t>
            </w:r>
          </w:p>
        </w:tc>
      </w:tr>
    </w:tbl>
    <w:p w:rsidR="004C1C35" w:rsidRPr="004C1C35" w:rsidRDefault="004C1C35" w:rsidP="00A14C51">
      <w:pPr>
        <w:pStyle w:val="a7"/>
        <w:numPr>
          <w:ilvl w:val="1"/>
          <w:numId w:val="15"/>
        </w:numPr>
        <w:spacing w:after="0" w:line="360" w:lineRule="auto"/>
        <w:jc w:val="both"/>
        <w:rPr>
          <w:rFonts w:ascii="Arial" w:hAnsi="Arial" w:cs="David"/>
          <w:b/>
          <w:bCs/>
          <w:sz w:val="24"/>
          <w:szCs w:val="24"/>
          <w:u w:val="single"/>
        </w:rPr>
      </w:pPr>
      <w:r w:rsidRPr="004C1C35">
        <w:rPr>
          <w:rFonts w:ascii="Arial" w:hAnsi="Arial" w:cs="David"/>
          <w:b/>
          <w:bCs/>
          <w:sz w:val="24"/>
          <w:szCs w:val="24"/>
          <w:u w:val="single"/>
          <w:rtl/>
        </w:rPr>
        <w:t>כללי</w:t>
      </w:r>
    </w:p>
    <w:p w:rsidR="004C1C35" w:rsidRPr="004C1C35" w:rsidRDefault="004C1C35" w:rsidP="00A14C51">
      <w:pPr>
        <w:pStyle w:val="a7"/>
        <w:numPr>
          <w:ilvl w:val="2"/>
          <w:numId w:val="15"/>
        </w:numPr>
        <w:tabs>
          <w:tab w:val="left" w:pos="893"/>
        </w:tabs>
        <w:spacing w:after="0" w:line="360" w:lineRule="auto"/>
        <w:contextualSpacing w:val="0"/>
        <w:jc w:val="both"/>
        <w:rPr>
          <w:rFonts w:asciiTheme="minorBidi" w:hAnsiTheme="minorBidi" w:cs="David"/>
          <w:sz w:val="24"/>
          <w:szCs w:val="24"/>
          <w:rtl/>
        </w:rPr>
      </w:pPr>
      <w:r w:rsidRPr="004C1C35">
        <w:rPr>
          <w:rFonts w:asciiTheme="minorBidi" w:hAnsiTheme="minorBidi" w:cs="David"/>
          <w:sz w:val="24"/>
          <w:szCs w:val="24"/>
          <w:rtl/>
        </w:rPr>
        <w:t>מפרט זה מתייחס לדרישות סידורי בטיחות האש הבסיסיות והחיוניות לצמצום הסכנה לחיים ולרכוש באירוע כבאות והצלה, וביצועו אינו מבטיח מניעת דליקות ונ</w:t>
      </w:r>
      <w:r>
        <w:rPr>
          <w:rFonts w:asciiTheme="minorBidi" w:hAnsiTheme="minorBidi" w:cs="David"/>
          <w:sz w:val="24"/>
          <w:szCs w:val="24"/>
          <w:rtl/>
        </w:rPr>
        <w:t>זקיהן. בעל העסק יפעיל את העסק</w:t>
      </w:r>
      <w:r>
        <w:rPr>
          <w:rFonts w:asciiTheme="minorBidi" w:hAnsiTheme="minorBidi" w:cs="David" w:hint="cs"/>
          <w:sz w:val="24"/>
          <w:szCs w:val="24"/>
          <w:rtl/>
        </w:rPr>
        <w:t xml:space="preserve"> </w:t>
      </w:r>
      <w:r>
        <w:rPr>
          <w:rFonts w:asciiTheme="minorBidi" w:hAnsiTheme="minorBidi" w:cs="David"/>
          <w:sz w:val="24"/>
          <w:szCs w:val="24"/>
          <w:rtl/>
        </w:rPr>
        <w:t>בכל עת</w:t>
      </w:r>
      <w:r>
        <w:rPr>
          <w:rFonts w:asciiTheme="minorBidi" w:hAnsiTheme="minorBidi" w:cs="David" w:hint="cs"/>
          <w:sz w:val="24"/>
          <w:szCs w:val="24"/>
          <w:rtl/>
        </w:rPr>
        <w:t xml:space="preserve">, </w:t>
      </w:r>
      <w:r w:rsidRPr="004C1C35">
        <w:rPr>
          <w:rFonts w:asciiTheme="minorBidi" w:hAnsiTheme="minorBidi" w:cs="David"/>
          <w:sz w:val="24"/>
          <w:szCs w:val="24"/>
          <w:rtl/>
        </w:rPr>
        <w:t xml:space="preserve">תוך נקיטה והתקנת סידורי בטיחות אש והצלה ההולמים את היקף הפעילות בעסק, רמת הסיכון הנובעת מאופי הפעילות בעסק, ממספר השוהים בו, ממיקומו, </w:t>
      </w:r>
      <w:r w:rsidRPr="004C1C35">
        <w:rPr>
          <w:rFonts w:asciiTheme="minorBidi" w:hAnsiTheme="minorBidi" w:cs="David" w:hint="eastAsia"/>
          <w:sz w:val="24"/>
          <w:szCs w:val="24"/>
          <w:rtl/>
        </w:rPr>
        <w:t>מ</w:t>
      </w:r>
      <w:r w:rsidRPr="004C1C35">
        <w:rPr>
          <w:rFonts w:asciiTheme="minorBidi" w:hAnsiTheme="minorBidi" w:cs="David"/>
          <w:sz w:val="24"/>
          <w:szCs w:val="24"/>
          <w:rtl/>
        </w:rPr>
        <w:t>שטחו ולפי כל דין, ולכל הפחות לפי מפרט זה.</w:t>
      </w:r>
    </w:p>
    <w:p w:rsidR="004C1C35" w:rsidRPr="004C1C35" w:rsidRDefault="004C1C35" w:rsidP="00A14C51">
      <w:pPr>
        <w:pStyle w:val="a7"/>
        <w:numPr>
          <w:ilvl w:val="2"/>
          <w:numId w:val="15"/>
        </w:numPr>
        <w:tabs>
          <w:tab w:val="left" w:pos="893"/>
        </w:tabs>
        <w:spacing w:after="0" w:line="360" w:lineRule="auto"/>
        <w:contextualSpacing w:val="0"/>
        <w:jc w:val="both"/>
        <w:rPr>
          <w:rFonts w:asciiTheme="minorBidi" w:hAnsiTheme="minorBidi" w:cs="David"/>
          <w:sz w:val="24"/>
          <w:szCs w:val="24"/>
          <w:rtl/>
        </w:rPr>
      </w:pPr>
      <w:r w:rsidRPr="004C1C35">
        <w:rPr>
          <w:rFonts w:asciiTheme="minorBidi" w:hAnsiTheme="minorBidi" w:cs="David"/>
          <w:sz w:val="24"/>
          <w:szCs w:val="24"/>
          <w:rtl/>
        </w:rPr>
        <w:t xml:space="preserve">אין בדרישות המופיעות במפרט זה כדי לגרוע מהדרישות הקבועות על פי כל דין, לרבות דיני התכנון והבנייה. </w:t>
      </w:r>
    </w:p>
    <w:p w:rsidR="004C1C35" w:rsidRPr="004C1C35" w:rsidRDefault="004C1C35" w:rsidP="00A14C51">
      <w:pPr>
        <w:pStyle w:val="a7"/>
        <w:numPr>
          <w:ilvl w:val="2"/>
          <w:numId w:val="15"/>
        </w:numPr>
        <w:tabs>
          <w:tab w:val="left" w:pos="893"/>
        </w:tabs>
        <w:spacing w:after="0" w:line="360" w:lineRule="auto"/>
        <w:contextualSpacing w:val="0"/>
        <w:jc w:val="both"/>
        <w:rPr>
          <w:rFonts w:asciiTheme="minorBidi" w:hAnsiTheme="minorBidi" w:cs="David"/>
          <w:sz w:val="24"/>
          <w:szCs w:val="24"/>
        </w:rPr>
      </w:pPr>
      <w:r w:rsidRPr="004C1C35">
        <w:rPr>
          <w:rFonts w:asciiTheme="minorBidi" w:hAnsiTheme="minorBidi" w:cs="David"/>
          <w:sz w:val="24"/>
          <w:szCs w:val="24"/>
          <w:rtl/>
        </w:rPr>
        <w:t>מבלי לגרוע מכלליות האמור בסעי</w:t>
      </w:r>
      <w:r w:rsidRPr="004C1C35">
        <w:rPr>
          <w:rFonts w:asciiTheme="minorBidi" w:hAnsiTheme="minorBidi" w:cs="David" w:hint="cs"/>
          <w:sz w:val="24"/>
          <w:szCs w:val="24"/>
          <w:rtl/>
        </w:rPr>
        <w:t>פים</w:t>
      </w:r>
      <w:r>
        <w:rPr>
          <w:rFonts w:asciiTheme="minorBidi" w:hAnsiTheme="minorBidi" w:cs="David" w:hint="cs"/>
          <w:sz w:val="24"/>
          <w:szCs w:val="24"/>
          <w:rtl/>
        </w:rPr>
        <w:t xml:space="preserve"> 3.3.1 ו-3.3.2, </w:t>
      </w:r>
      <w:r w:rsidRPr="004C1C35">
        <w:rPr>
          <w:rFonts w:asciiTheme="minorBidi" w:hAnsiTheme="minorBidi" w:cs="David"/>
          <w:sz w:val="24"/>
          <w:szCs w:val="24"/>
          <w:rtl/>
        </w:rPr>
        <w:t xml:space="preserve">אין בהוראות מפרט זה כדי לגרוע מהדרישות הקבועות </w:t>
      </w:r>
      <w:r w:rsidRPr="004C1C35">
        <w:rPr>
          <w:rFonts w:asciiTheme="minorBidi" w:hAnsiTheme="minorBidi" w:cs="David" w:hint="eastAsia"/>
          <w:sz w:val="24"/>
          <w:szCs w:val="24"/>
          <w:rtl/>
        </w:rPr>
        <w:t>בדיני</w:t>
      </w:r>
      <w:r w:rsidRPr="004C1C35">
        <w:rPr>
          <w:rFonts w:asciiTheme="minorBidi" w:hAnsiTheme="minorBidi" w:cs="David"/>
          <w:sz w:val="24"/>
          <w:szCs w:val="24"/>
          <w:rtl/>
        </w:rPr>
        <w:t xml:space="preserve"> התכנון והבנייה, לצורך קבלת היתר בנייה, </w:t>
      </w:r>
      <w:r w:rsidRPr="004C1C35">
        <w:rPr>
          <w:rFonts w:asciiTheme="minorBidi" w:hAnsiTheme="minorBidi" w:cs="David" w:hint="eastAsia"/>
          <w:sz w:val="24"/>
          <w:szCs w:val="24"/>
          <w:rtl/>
        </w:rPr>
        <w:t>או</w:t>
      </w:r>
      <w:r w:rsidRPr="004C1C35">
        <w:rPr>
          <w:rFonts w:asciiTheme="minorBidi" w:hAnsiTheme="minorBidi" w:cs="David"/>
          <w:sz w:val="24"/>
          <w:szCs w:val="24"/>
          <w:rtl/>
        </w:rPr>
        <w:t xml:space="preserve"> ההוראות לעניין </w:t>
      </w:r>
      <w:r w:rsidRPr="004C1C35">
        <w:rPr>
          <w:rFonts w:asciiTheme="minorBidi" w:hAnsiTheme="minorBidi" w:cs="David"/>
          <w:sz w:val="24"/>
          <w:szCs w:val="24"/>
          <w:rtl/>
        </w:rPr>
        <w:lastRenderedPageBreak/>
        <w:t xml:space="preserve">המשך אכלוס הנכס, ובכל מקום בו ישנה התייחסות במפרט לדרישות הנוגעות לבטיחות אש בעסק, הן יבואו בנוסף לדרישות תקנות אלו. </w:t>
      </w:r>
    </w:p>
    <w:p w:rsidR="004C1C35" w:rsidRPr="004C1C35" w:rsidRDefault="004C1C35" w:rsidP="00A14C51">
      <w:pPr>
        <w:pStyle w:val="a7"/>
        <w:numPr>
          <w:ilvl w:val="2"/>
          <w:numId w:val="15"/>
        </w:numPr>
        <w:tabs>
          <w:tab w:val="left" w:pos="893"/>
        </w:tabs>
        <w:spacing w:after="0" w:line="360" w:lineRule="auto"/>
        <w:contextualSpacing w:val="0"/>
        <w:jc w:val="both"/>
        <w:rPr>
          <w:rFonts w:asciiTheme="minorBidi" w:hAnsiTheme="minorBidi" w:cs="David"/>
          <w:sz w:val="24"/>
          <w:szCs w:val="24"/>
          <w:rtl/>
        </w:rPr>
      </w:pPr>
      <w:r w:rsidRPr="004C1C35">
        <w:rPr>
          <w:rFonts w:asciiTheme="minorBidi" w:hAnsiTheme="minorBidi"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w:t>
      </w:r>
      <w:r w:rsidRPr="004C1C35">
        <w:rPr>
          <w:rFonts w:asciiTheme="minorBidi" w:hAnsiTheme="minorBidi" w:cs="David" w:hint="cs"/>
          <w:sz w:val="24"/>
          <w:szCs w:val="24"/>
          <w:rtl/>
        </w:rPr>
        <w:t>תו</w:t>
      </w:r>
      <w:r w:rsidRPr="004C1C35">
        <w:rPr>
          <w:rFonts w:asciiTheme="minorBidi" w:hAnsiTheme="minorBidi" w:cs="David"/>
          <w:sz w:val="24"/>
          <w:szCs w:val="24"/>
          <w:rtl/>
        </w:rPr>
        <w:t xml:space="preserve"> בהוראות דיני התכנון והבנייה.</w:t>
      </w:r>
    </w:p>
    <w:p w:rsidR="004C1C35" w:rsidRPr="004C1C35" w:rsidRDefault="004C1C35" w:rsidP="00A14C51">
      <w:pPr>
        <w:pStyle w:val="a7"/>
        <w:numPr>
          <w:ilvl w:val="2"/>
          <w:numId w:val="15"/>
        </w:numPr>
        <w:tabs>
          <w:tab w:val="left" w:pos="893"/>
        </w:tabs>
        <w:spacing w:after="0" w:line="360" w:lineRule="auto"/>
        <w:contextualSpacing w:val="0"/>
        <w:jc w:val="both"/>
        <w:rPr>
          <w:rFonts w:asciiTheme="minorBidi" w:hAnsiTheme="minorBidi" w:cs="David"/>
          <w:sz w:val="24"/>
          <w:szCs w:val="24"/>
          <w:rtl/>
        </w:rPr>
      </w:pPr>
      <w:r w:rsidRPr="004C1C35">
        <w:rPr>
          <w:rFonts w:asciiTheme="minorBidi" w:hAnsiTheme="minorBidi" w:cs="David"/>
          <w:sz w:val="24"/>
          <w:szCs w:val="24"/>
          <w:rtl/>
        </w:rPr>
        <w:t>הפניות במפרט לתקן ישראלי (ת"י) מחייבות</w:t>
      </w:r>
      <w:r w:rsidRPr="004C1C35">
        <w:rPr>
          <w:rFonts w:asciiTheme="minorBidi" w:hAnsiTheme="minorBidi" w:cs="David"/>
          <w:sz w:val="24"/>
          <w:szCs w:val="24"/>
        </w:rPr>
        <w:t xml:space="preserve"> </w:t>
      </w:r>
      <w:r w:rsidRPr="004C1C35">
        <w:rPr>
          <w:rFonts w:asciiTheme="minorBidi" w:hAnsiTheme="minorBidi" w:cs="David"/>
          <w:sz w:val="24"/>
          <w:szCs w:val="24"/>
          <w:rtl/>
        </w:rPr>
        <w:t xml:space="preserve">כי תתקיים התאמה מלאה בין מבנה העסק, תכולתו וסידורי בטיחות אש והצלה בו, לבין </w:t>
      </w:r>
      <w:r w:rsidRPr="004C1C35">
        <w:rPr>
          <w:rFonts w:asciiTheme="minorBidi" w:hAnsiTheme="minorBidi" w:cs="David" w:hint="eastAsia"/>
          <w:sz w:val="24"/>
          <w:szCs w:val="24"/>
          <w:rtl/>
        </w:rPr>
        <w:t>ה</w:t>
      </w:r>
      <w:r w:rsidR="007335B9">
        <w:rPr>
          <w:rFonts w:asciiTheme="minorBidi" w:hAnsiTheme="minorBidi" w:cs="David"/>
          <w:sz w:val="24"/>
          <w:szCs w:val="24"/>
          <w:rtl/>
        </w:rPr>
        <w:t>דרישות הקבועות בתקן</w:t>
      </w:r>
      <w:r w:rsidR="007335B9">
        <w:rPr>
          <w:rFonts w:asciiTheme="minorBidi" w:hAnsiTheme="minorBidi" w:cs="David" w:hint="cs"/>
          <w:sz w:val="24"/>
          <w:szCs w:val="24"/>
          <w:rtl/>
        </w:rPr>
        <w:t xml:space="preserve">, </w:t>
      </w:r>
      <w:r w:rsidRPr="004C1C35">
        <w:rPr>
          <w:rFonts w:asciiTheme="minorBidi" w:hAnsiTheme="minorBidi" w:cs="David"/>
          <w:sz w:val="24"/>
          <w:szCs w:val="24"/>
          <w:rtl/>
        </w:rPr>
        <w:t>ובעל העסק, או מי מטעמו שמונה לעסוק בתחום זה, מחויב להכיר את דרישות התקן ולוודא כי תתקיים התאמה מלאה של העסק כנדרש.</w:t>
      </w:r>
    </w:p>
    <w:p w:rsidR="004C1C35" w:rsidRPr="004C1C35" w:rsidRDefault="004C1C35" w:rsidP="00A14C51">
      <w:pPr>
        <w:pStyle w:val="a7"/>
        <w:numPr>
          <w:ilvl w:val="2"/>
          <w:numId w:val="15"/>
        </w:numPr>
        <w:tabs>
          <w:tab w:val="left" w:pos="893"/>
        </w:tabs>
        <w:spacing w:after="0" w:line="360" w:lineRule="auto"/>
        <w:contextualSpacing w:val="0"/>
        <w:jc w:val="both"/>
        <w:rPr>
          <w:rFonts w:asciiTheme="minorBidi" w:hAnsiTheme="minorBidi" w:cs="David"/>
          <w:sz w:val="24"/>
          <w:szCs w:val="24"/>
          <w:rtl/>
        </w:rPr>
      </w:pPr>
      <w:r w:rsidRPr="004C1C35">
        <w:rPr>
          <w:rFonts w:asciiTheme="minorBidi" w:hAnsiTheme="minorBidi" w:cs="David"/>
          <w:sz w:val="24"/>
          <w:szCs w:val="24"/>
          <w:rtl/>
        </w:rPr>
        <w:t xml:space="preserve">הדרישות המופיעות במפרט </w:t>
      </w:r>
      <w:r w:rsidRPr="004C1C35">
        <w:rPr>
          <w:rFonts w:asciiTheme="minorBidi" w:hAnsiTheme="minorBidi" w:cs="David" w:hint="eastAsia"/>
          <w:sz w:val="24"/>
          <w:szCs w:val="24"/>
          <w:rtl/>
        </w:rPr>
        <w:t>יקוימו</w:t>
      </w:r>
      <w:r w:rsidRPr="004C1C35">
        <w:rPr>
          <w:rFonts w:asciiTheme="minorBidi" w:hAnsiTheme="minorBidi" w:cs="David"/>
          <w:sz w:val="24"/>
          <w:szCs w:val="24"/>
          <w:rtl/>
        </w:rPr>
        <w:t xml:space="preserve"> לכל אורך תקופת פעילותו של העסק, ובעל העסק אחראי לכך שלא יתבצעו כל שינויים בעסק, העומדים בסתירה להוראות המפרט ולתנאי הרישיון.</w:t>
      </w:r>
    </w:p>
    <w:p w:rsidR="004C1C35" w:rsidRDefault="004C1C35" w:rsidP="00A14C51">
      <w:pPr>
        <w:pStyle w:val="a7"/>
        <w:numPr>
          <w:ilvl w:val="2"/>
          <w:numId w:val="15"/>
        </w:numPr>
        <w:tabs>
          <w:tab w:val="left" w:pos="893"/>
        </w:tabs>
        <w:spacing w:after="0" w:line="360" w:lineRule="auto"/>
        <w:contextualSpacing w:val="0"/>
        <w:jc w:val="both"/>
        <w:rPr>
          <w:rFonts w:asciiTheme="minorBidi" w:hAnsiTheme="minorBidi" w:cs="David"/>
          <w:sz w:val="24"/>
          <w:szCs w:val="24"/>
        </w:rPr>
      </w:pPr>
      <w:r w:rsidRPr="004C1C35">
        <w:rPr>
          <w:rFonts w:asciiTheme="minorBidi" w:hAnsiTheme="minorBidi" w:cs="David"/>
          <w:sz w:val="24"/>
          <w:szCs w:val="24"/>
          <w:rtl/>
        </w:rPr>
        <w:t>תחזוקת סידורי בטיחות אש והצלה:</w:t>
      </w:r>
    </w:p>
    <w:p w:rsidR="004C1C35" w:rsidRDefault="004C1C35" w:rsidP="00A14C51">
      <w:pPr>
        <w:pStyle w:val="a7"/>
        <w:numPr>
          <w:ilvl w:val="0"/>
          <w:numId w:val="17"/>
        </w:numPr>
        <w:tabs>
          <w:tab w:val="left" w:pos="893"/>
        </w:tabs>
        <w:spacing w:after="0" w:line="360" w:lineRule="auto"/>
        <w:contextualSpacing w:val="0"/>
        <w:jc w:val="both"/>
        <w:rPr>
          <w:rFonts w:asciiTheme="minorBidi" w:hAnsiTheme="minorBidi" w:cs="David"/>
          <w:sz w:val="24"/>
          <w:szCs w:val="24"/>
        </w:rPr>
      </w:pPr>
      <w:r w:rsidRPr="004C1C35">
        <w:rPr>
          <w:rFonts w:asciiTheme="minorBidi" w:hAnsiTheme="minorBidi" w:cs="David"/>
          <w:sz w:val="24"/>
          <w:szCs w:val="24"/>
          <w:rtl/>
        </w:rPr>
        <w:t>סידורי בטיחות אש והצלה יימצאו במצב תקין בכל עת, ובעל ר</w:t>
      </w:r>
      <w:r w:rsidRPr="004C1C35">
        <w:rPr>
          <w:rFonts w:asciiTheme="minorBidi" w:hAnsiTheme="minorBidi" w:cs="David" w:hint="eastAsia"/>
          <w:sz w:val="24"/>
          <w:szCs w:val="24"/>
          <w:rtl/>
        </w:rPr>
        <w:t>י</w:t>
      </w:r>
      <w:r w:rsidRPr="004C1C35">
        <w:rPr>
          <w:rFonts w:asciiTheme="minorBidi" w:hAnsiTheme="minorBidi" w:cs="David"/>
          <w:sz w:val="24"/>
          <w:szCs w:val="24"/>
          <w:rtl/>
        </w:rPr>
        <w:t>שיון העסק יוודא את ביצוען של הבדיקות, הטיפולים וכל פע</w:t>
      </w:r>
      <w:r>
        <w:rPr>
          <w:rFonts w:asciiTheme="minorBidi" w:hAnsiTheme="minorBidi" w:cs="David"/>
          <w:sz w:val="24"/>
          <w:szCs w:val="24"/>
          <w:rtl/>
        </w:rPr>
        <w:t xml:space="preserve">ולה אחרת הנדרשת לצורך כך (להלן </w:t>
      </w:r>
      <w:r>
        <w:rPr>
          <w:rFonts w:asciiTheme="minorBidi" w:hAnsiTheme="minorBidi" w:cs="David" w:hint="cs"/>
          <w:sz w:val="24"/>
          <w:szCs w:val="24"/>
          <w:rtl/>
        </w:rPr>
        <w:t>-</w:t>
      </w:r>
      <w:r w:rsidRPr="004C1C35">
        <w:rPr>
          <w:rFonts w:asciiTheme="minorBidi" w:hAnsiTheme="minorBidi" w:cs="David"/>
          <w:sz w:val="24"/>
          <w:szCs w:val="24"/>
          <w:rtl/>
        </w:rPr>
        <w:t xml:space="preserve"> תחזוקת אמצעי כיבוי אש והצלה).</w:t>
      </w:r>
    </w:p>
    <w:p w:rsidR="004C1C35" w:rsidRPr="004C1C35" w:rsidRDefault="004C1C35" w:rsidP="00A14C51">
      <w:pPr>
        <w:pStyle w:val="a7"/>
        <w:numPr>
          <w:ilvl w:val="0"/>
          <w:numId w:val="17"/>
        </w:numPr>
        <w:tabs>
          <w:tab w:val="left" w:pos="893"/>
        </w:tabs>
        <w:spacing w:after="0" w:line="360" w:lineRule="auto"/>
        <w:contextualSpacing w:val="0"/>
        <w:jc w:val="both"/>
        <w:rPr>
          <w:rFonts w:asciiTheme="minorBidi" w:hAnsiTheme="minorBidi" w:cs="David"/>
          <w:sz w:val="24"/>
          <w:szCs w:val="24"/>
          <w:rtl/>
        </w:rPr>
      </w:pPr>
      <w:r w:rsidRPr="004C1C35">
        <w:rPr>
          <w:rFonts w:asciiTheme="minorBidi" w:hAnsiTheme="minorBidi" w:cs="David"/>
          <w:sz w:val="24"/>
          <w:szCs w:val="24"/>
          <w:rtl/>
        </w:rPr>
        <w:t xml:space="preserve">תחזוקת אמצעי כיבוי אש והצלה תתבצע לפי הוראות התקן הישראלי </w:t>
      </w:r>
      <w:r w:rsidRPr="004C1C35">
        <w:rPr>
          <w:rFonts w:asciiTheme="minorBidi" w:hAnsiTheme="minorBidi" w:cs="David" w:hint="cs"/>
          <w:sz w:val="24"/>
          <w:szCs w:val="24"/>
          <w:rtl/>
        </w:rPr>
        <w:t xml:space="preserve">(ת"י) </w:t>
      </w:r>
      <w:r w:rsidRPr="004C1C35">
        <w:rPr>
          <w:rFonts w:asciiTheme="minorBidi" w:hAnsiTheme="minorBidi" w:cs="David"/>
          <w:sz w:val="24"/>
          <w:szCs w:val="24"/>
          <w:rtl/>
        </w:rPr>
        <w:t>התקף והוראות היצרן, ואם ניתנו הוראות נוספות על ידי</w:t>
      </w:r>
      <w:r w:rsidRPr="004C1C35">
        <w:rPr>
          <w:rFonts w:asciiTheme="minorBidi" w:hAnsiTheme="minorBidi" w:cs="David" w:hint="cs"/>
          <w:sz w:val="24"/>
          <w:szCs w:val="24"/>
          <w:rtl/>
        </w:rPr>
        <w:t xml:space="preserve"> </w:t>
      </w:r>
      <w:r>
        <w:rPr>
          <w:rFonts w:asciiTheme="minorBidi" w:hAnsiTheme="minorBidi" w:cs="David"/>
          <w:sz w:val="24"/>
          <w:szCs w:val="24"/>
          <w:rtl/>
        </w:rPr>
        <w:t xml:space="preserve">נותן האישור </w:t>
      </w:r>
      <w:r>
        <w:rPr>
          <w:rFonts w:asciiTheme="minorBidi" w:hAnsiTheme="minorBidi" w:cs="David" w:hint="cs"/>
          <w:sz w:val="24"/>
          <w:szCs w:val="24"/>
          <w:rtl/>
        </w:rPr>
        <w:t>-</w:t>
      </w:r>
      <w:r w:rsidRPr="004C1C35">
        <w:rPr>
          <w:rFonts w:asciiTheme="minorBidi" w:hAnsiTheme="minorBidi" w:cs="David"/>
          <w:sz w:val="24"/>
          <w:szCs w:val="24"/>
          <w:rtl/>
        </w:rPr>
        <w:t xml:space="preserve"> בהתאם להוראות אלו.</w:t>
      </w:r>
    </w:p>
    <w:p w:rsidR="004C1C35" w:rsidRPr="004C1C35" w:rsidRDefault="004C1C35" w:rsidP="00A14C51">
      <w:pPr>
        <w:pStyle w:val="a7"/>
        <w:numPr>
          <w:ilvl w:val="2"/>
          <w:numId w:val="15"/>
        </w:numPr>
        <w:tabs>
          <w:tab w:val="left" w:pos="893"/>
        </w:tabs>
        <w:spacing w:after="0" w:line="360" w:lineRule="auto"/>
        <w:jc w:val="both"/>
        <w:rPr>
          <w:rFonts w:ascii="Arial" w:hAnsi="Arial" w:cs="David"/>
          <w:sz w:val="24"/>
          <w:szCs w:val="24"/>
        </w:rPr>
      </w:pPr>
      <w:r w:rsidRPr="004C1C35">
        <w:rPr>
          <w:rFonts w:ascii="Arial" w:hAnsi="Arial" w:cs="David"/>
          <w:sz w:val="24"/>
          <w:szCs w:val="24"/>
          <w:rtl/>
        </w:rPr>
        <w:t>תיקון הוראות הנציב אליהן מפנה מפרט זה, יחול על העסק בהתאם להוראות סעיף 7ג4 לחוק</w:t>
      </w:r>
      <w:r w:rsidRPr="004C1C35">
        <w:rPr>
          <w:rFonts w:ascii="Arial" w:hAnsi="Arial" w:cs="David" w:hint="cs"/>
          <w:sz w:val="24"/>
          <w:szCs w:val="24"/>
          <w:rtl/>
        </w:rPr>
        <w:t>.</w:t>
      </w:r>
    </w:p>
    <w:p w:rsidR="004C1C35" w:rsidRPr="004C1C35" w:rsidRDefault="004C1C35" w:rsidP="00A14C51">
      <w:pPr>
        <w:pStyle w:val="a7"/>
        <w:numPr>
          <w:ilvl w:val="1"/>
          <w:numId w:val="15"/>
        </w:numPr>
        <w:spacing w:after="0" w:line="360" w:lineRule="auto"/>
        <w:contextualSpacing w:val="0"/>
        <w:jc w:val="both"/>
        <w:rPr>
          <w:rFonts w:ascii="Arial" w:hAnsi="Arial" w:cs="David"/>
          <w:b/>
          <w:bCs/>
          <w:sz w:val="24"/>
          <w:szCs w:val="24"/>
          <w:u w:val="single"/>
          <w:rtl/>
        </w:rPr>
      </w:pPr>
      <w:r w:rsidRPr="004C1C35">
        <w:rPr>
          <w:rFonts w:ascii="Arial" w:hAnsi="Arial" w:cs="David"/>
          <w:b/>
          <w:bCs/>
          <w:sz w:val="24"/>
          <w:szCs w:val="24"/>
          <w:u w:val="single"/>
          <w:rtl/>
        </w:rPr>
        <w:t>ציוד כיבוי</w:t>
      </w:r>
    </w:p>
    <w:p w:rsidR="004C1C35" w:rsidRPr="004C1C35" w:rsidRDefault="004C1C35" w:rsidP="00A14C51">
      <w:pPr>
        <w:pStyle w:val="a7"/>
        <w:numPr>
          <w:ilvl w:val="2"/>
          <w:numId w:val="15"/>
        </w:numPr>
        <w:tabs>
          <w:tab w:val="left" w:pos="893"/>
        </w:tabs>
        <w:spacing w:after="0" w:line="360" w:lineRule="auto"/>
        <w:contextualSpacing w:val="0"/>
        <w:jc w:val="both"/>
        <w:rPr>
          <w:rFonts w:ascii="Arial" w:hAnsi="Arial" w:cs="David"/>
          <w:sz w:val="24"/>
          <w:szCs w:val="24"/>
        </w:rPr>
      </w:pPr>
      <w:r w:rsidRPr="004C1C35">
        <w:rPr>
          <w:rFonts w:ascii="Arial" w:hAnsi="Arial" w:cs="David"/>
          <w:sz w:val="24"/>
          <w:szCs w:val="24"/>
          <w:rtl/>
        </w:rPr>
        <w:t xml:space="preserve">בעסק יוצבו מטפי כיבוי מסוג אבקה יבשה </w:t>
      </w:r>
      <w:r w:rsidRPr="004C1C35">
        <w:rPr>
          <w:rFonts w:ascii="Arial" w:hAnsi="Arial" w:cs="David" w:hint="cs"/>
          <w:sz w:val="24"/>
          <w:szCs w:val="24"/>
          <w:rtl/>
        </w:rPr>
        <w:t>במשקל</w:t>
      </w:r>
      <w:r w:rsidRPr="004C1C35">
        <w:rPr>
          <w:rFonts w:ascii="Arial" w:hAnsi="Arial" w:cs="David"/>
          <w:sz w:val="24"/>
          <w:szCs w:val="24"/>
          <w:rtl/>
        </w:rPr>
        <w:t xml:space="preserve"> של 6 ק''ג</w:t>
      </w:r>
      <w:r>
        <w:rPr>
          <w:rFonts w:ascii="Arial" w:hAnsi="Arial" w:cs="David" w:hint="cs"/>
          <w:sz w:val="24"/>
          <w:szCs w:val="24"/>
          <w:rtl/>
        </w:rPr>
        <w:t>.</w:t>
      </w:r>
    </w:p>
    <w:p w:rsidR="004C1C35" w:rsidRPr="004C1C35" w:rsidRDefault="004C1C35" w:rsidP="00A14C51">
      <w:pPr>
        <w:pStyle w:val="a7"/>
        <w:numPr>
          <w:ilvl w:val="2"/>
          <w:numId w:val="15"/>
        </w:numPr>
        <w:tabs>
          <w:tab w:val="left" w:pos="893"/>
        </w:tabs>
        <w:spacing w:after="0" w:line="360" w:lineRule="auto"/>
        <w:contextualSpacing w:val="0"/>
        <w:jc w:val="both"/>
        <w:rPr>
          <w:rFonts w:ascii="Arial" w:hAnsi="Arial" w:cs="David"/>
          <w:sz w:val="24"/>
          <w:szCs w:val="24"/>
          <w:rtl/>
        </w:rPr>
      </w:pPr>
      <w:r w:rsidRPr="004C1C35">
        <w:rPr>
          <w:rFonts w:ascii="Arial" w:hAnsi="Arial" w:cs="David"/>
          <w:sz w:val="24"/>
          <w:szCs w:val="24"/>
          <w:rtl/>
        </w:rPr>
        <w:t>בדיקת מטפי</w:t>
      </w:r>
      <w:r w:rsidRPr="004C1C35">
        <w:rPr>
          <w:rFonts w:ascii="Arial" w:hAnsi="Arial" w:cs="David" w:hint="cs"/>
          <w:sz w:val="24"/>
          <w:szCs w:val="24"/>
          <w:rtl/>
        </w:rPr>
        <w:t xml:space="preserve"> הכיבוי </w:t>
      </w:r>
      <w:r w:rsidRPr="004C1C35">
        <w:rPr>
          <w:rFonts w:ascii="Arial" w:hAnsi="Arial" w:cs="David"/>
          <w:sz w:val="24"/>
          <w:szCs w:val="24"/>
          <w:rtl/>
        </w:rPr>
        <w:t>ותחזוקתם תעשה לפי האמור בתקן ישראלי</w:t>
      </w:r>
      <w:r>
        <w:rPr>
          <w:rFonts w:ascii="Arial" w:hAnsi="Arial" w:cs="David"/>
          <w:sz w:val="24"/>
          <w:szCs w:val="24"/>
          <w:rtl/>
        </w:rPr>
        <w:t xml:space="preserve"> ת"י 129, חלק 1 מטפים מיטלטלים</w:t>
      </w:r>
      <w:r>
        <w:rPr>
          <w:rFonts w:ascii="Arial" w:hAnsi="Arial" w:cs="David" w:hint="cs"/>
          <w:sz w:val="24"/>
          <w:szCs w:val="24"/>
          <w:rtl/>
        </w:rPr>
        <w:t xml:space="preserve"> - </w:t>
      </w:r>
      <w:r w:rsidRPr="004C1C35">
        <w:rPr>
          <w:rFonts w:ascii="Arial" w:hAnsi="Arial" w:cs="David"/>
          <w:sz w:val="24"/>
          <w:szCs w:val="24"/>
          <w:rtl/>
        </w:rPr>
        <w:t xml:space="preserve">תחזוקה.  </w:t>
      </w:r>
    </w:p>
    <w:p w:rsidR="004C1C35" w:rsidRPr="004C1C35" w:rsidRDefault="004C1C35" w:rsidP="00A14C51">
      <w:pPr>
        <w:pStyle w:val="a7"/>
        <w:numPr>
          <w:ilvl w:val="2"/>
          <w:numId w:val="15"/>
        </w:numPr>
        <w:tabs>
          <w:tab w:val="left" w:pos="893"/>
        </w:tabs>
        <w:spacing w:after="0" w:line="360" w:lineRule="auto"/>
        <w:contextualSpacing w:val="0"/>
        <w:jc w:val="both"/>
        <w:rPr>
          <w:rFonts w:ascii="Arial" w:hAnsi="Arial" w:cs="David"/>
          <w:sz w:val="24"/>
          <w:szCs w:val="24"/>
          <w:rtl/>
        </w:rPr>
      </w:pPr>
      <w:r w:rsidRPr="004C1C35">
        <w:rPr>
          <w:rFonts w:ascii="Arial" w:hAnsi="Arial" w:cs="David"/>
          <w:sz w:val="24"/>
          <w:szCs w:val="24"/>
          <w:rtl/>
        </w:rPr>
        <w:t>ציוד הכיבוי י</w:t>
      </w:r>
      <w:r>
        <w:rPr>
          <w:rFonts w:ascii="Arial" w:hAnsi="Arial" w:cs="David"/>
          <w:sz w:val="24"/>
          <w:szCs w:val="24"/>
          <w:rtl/>
        </w:rPr>
        <w:t>היה נגיש וזמין ויוחזק במצב תקין</w:t>
      </w:r>
      <w:r w:rsidRPr="004C1C35">
        <w:rPr>
          <w:rFonts w:ascii="Arial" w:hAnsi="Arial" w:cs="David"/>
          <w:sz w:val="24"/>
          <w:szCs w:val="24"/>
          <w:rtl/>
        </w:rPr>
        <w:t xml:space="preserve"> בכל עת.</w:t>
      </w:r>
    </w:p>
    <w:p w:rsidR="004C1C35" w:rsidRPr="004C1C35" w:rsidRDefault="004C1C35" w:rsidP="00A14C51">
      <w:pPr>
        <w:pStyle w:val="a7"/>
        <w:numPr>
          <w:ilvl w:val="1"/>
          <w:numId w:val="15"/>
        </w:numPr>
        <w:spacing w:after="0" w:line="360" w:lineRule="auto"/>
        <w:contextualSpacing w:val="0"/>
        <w:jc w:val="both"/>
        <w:rPr>
          <w:rFonts w:ascii="Arial" w:eastAsia="Times New Roman" w:hAnsi="Arial" w:cs="David"/>
          <w:b/>
          <w:bCs/>
          <w:sz w:val="24"/>
          <w:szCs w:val="24"/>
          <w:u w:val="single"/>
        </w:rPr>
      </w:pPr>
      <w:r w:rsidRPr="004C1C35">
        <w:rPr>
          <w:rFonts w:ascii="Arial" w:eastAsia="Times New Roman" w:hAnsi="Arial" w:cs="David"/>
          <w:b/>
          <w:bCs/>
          <w:sz w:val="24"/>
          <w:szCs w:val="24"/>
          <w:u w:val="single"/>
          <w:rtl/>
        </w:rPr>
        <w:t xml:space="preserve">אישורים </w:t>
      </w:r>
    </w:p>
    <w:p w:rsidR="004C1C35" w:rsidRDefault="004C1C35" w:rsidP="00A14C51">
      <w:pPr>
        <w:pStyle w:val="a7"/>
        <w:numPr>
          <w:ilvl w:val="2"/>
          <w:numId w:val="15"/>
        </w:numPr>
        <w:tabs>
          <w:tab w:val="left" w:pos="893"/>
        </w:tabs>
        <w:spacing w:after="0" w:line="360" w:lineRule="auto"/>
        <w:contextualSpacing w:val="0"/>
        <w:jc w:val="both"/>
        <w:rPr>
          <w:rFonts w:asciiTheme="minorBidi" w:hAnsiTheme="minorBidi" w:cs="David"/>
          <w:sz w:val="24"/>
          <w:szCs w:val="24"/>
        </w:rPr>
      </w:pPr>
      <w:r w:rsidRPr="004C1C35">
        <w:rPr>
          <w:rFonts w:asciiTheme="minorBidi" w:hAnsiTheme="minorBidi" w:cs="David"/>
          <w:sz w:val="24"/>
          <w:szCs w:val="24"/>
          <w:rtl/>
        </w:rPr>
        <w:t>בעל העסק ישמור בשטח העסק בכל עת את המסמכים המפורטים להלן, ויציגם או ימסרם לאדם המוסמך לבדוק עמידת העסק בדרישות לעיל:</w:t>
      </w:r>
    </w:p>
    <w:p w:rsidR="004C1C35" w:rsidRPr="004C1C35" w:rsidRDefault="004C1C35" w:rsidP="00A14C51">
      <w:pPr>
        <w:pStyle w:val="a7"/>
        <w:numPr>
          <w:ilvl w:val="0"/>
          <w:numId w:val="18"/>
        </w:numPr>
        <w:tabs>
          <w:tab w:val="left" w:pos="893"/>
        </w:tabs>
        <w:spacing w:after="0" w:line="360" w:lineRule="auto"/>
        <w:contextualSpacing w:val="0"/>
        <w:jc w:val="both"/>
        <w:rPr>
          <w:rFonts w:asciiTheme="minorBidi" w:hAnsiTheme="minorBidi" w:cs="David"/>
          <w:sz w:val="24"/>
          <w:szCs w:val="24"/>
          <w:rtl/>
        </w:rPr>
      </w:pPr>
      <w:r w:rsidRPr="004C1C35">
        <w:rPr>
          <w:rFonts w:asciiTheme="minorBidi" w:eastAsia="Times New Roman" w:hAnsiTheme="minorBidi" w:cs="David"/>
          <w:sz w:val="24"/>
          <w:szCs w:val="24"/>
          <w:rtl/>
        </w:rPr>
        <w:t xml:space="preserve">אישור </w:t>
      </w:r>
      <w:r w:rsidRPr="004C1C35">
        <w:rPr>
          <w:rFonts w:asciiTheme="minorBidi" w:eastAsia="Times New Roman" w:hAnsiTheme="minorBidi" w:cs="David" w:hint="cs"/>
          <w:sz w:val="24"/>
          <w:szCs w:val="24"/>
          <w:rtl/>
        </w:rPr>
        <w:t xml:space="preserve">גורם מוסמך </w:t>
      </w:r>
      <w:r w:rsidRPr="004C1C35">
        <w:rPr>
          <w:rFonts w:asciiTheme="minorBidi" w:eastAsia="Times New Roman" w:hAnsiTheme="minorBidi" w:cs="David"/>
          <w:sz w:val="24"/>
          <w:szCs w:val="24"/>
          <w:rtl/>
        </w:rPr>
        <w:t xml:space="preserve">כי מטפי הכיבוי הקיימים בעסק נבדקו בהתאם </w:t>
      </w:r>
      <w:r w:rsidRPr="004C1C35">
        <w:rPr>
          <w:rFonts w:asciiTheme="minorBidi" w:eastAsia="Times New Roman" w:hAnsiTheme="minorBidi" w:cs="David" w:hint="eastAsia"/>
          <w:sz w:val="24"/>
          <w:szCs w:val="24"/>
          <w:rtl/>
        </w:rPr>
        <w:t>ל</w:t>
      </w:r>
      <w:r w:rsidRPr="004C1C35">
        <w:rPr>
          <w:rFonts w:asciiTheme="minorBidi" w:eastAsia="Times New Roman" w:hAnsiTheme="minorBidi" w:cs="David"/>
          <w:sz w:val="24"/>
          <w:szCs w:val="24"/>
          <w:rtl/>
        </w:rPr>
        <w:t xml:space="preserve">תקן ישראלי ת"י 129 חלק </w:t>
      </w:r>
      <w:r w:rsidRPr="004C1C35">
        <w:rPr>
          <w:rFonts w:asciiTheme="minorBidi" w:eastAsia="Times New Roman" w:hAnsiTheme="minorBidi" w:cs="David" w:hint="cs"/>
          <w:sz w:val="24"/>
          <w:szCs w:val="24"/>
          <w:rtl/>
        </w:rPr>
        <w:t>1,</w:t>
      </w:r>
      <w:r>
        <w:rPr>
          <w:rFonts w:asciiTheme="minorBidi" w:eastAsia="Times New Roman" w:hAnsiTheme="minorBidi" w:cs="David"/>
          <w:sz w:val="24"/>
          <w:szCs w:val="24"/>
          <w:rtl/>
        </w:rPr>
        <w:t xml:space="preserve"> מטפים מיטלטלים</w:t>
      </w:r>
      <w:r>
        <w:rPr>
          <w:rFonts w:asciiTheme="minorBidi" w:eastAsia="Times New Roman" w:hAnsiTheme="minorBidi" w:cs="David" w:hint="cs"/>
          <w:sz w:val="24"/>
          <w:szCs w:val="24"/>
          <w:rtl/>
        </w:rPr>
        <w:t xml:space="preserve"> - </w:t>
      </w:r>
      <w:r>
        <w:rPr>
          <w:rFonts w:asciiTheme="minorBidi" w:eastAsia="Times New Roman" w:hAnsiTheme="minorBidi" w:cs="David"/>
          <w:sz w:val="24"/>
          <w:szCs w:val="24"/>
          <w:rtl/>
        </w:rPr>
        <w:t>תחזוקה, ונמצאו תקינים.</w:t>
      </w:r>
    </w:p>
    <w:p w:rsidR="004C1C35" w:rsidRDefault="004C1C35" w:rsidP="00A14C51">
      <w:pPr>
        <w:pStyle w:val="a7"/>
        <w:numPr>
          <w:ilvl w:val="1"/>
          <w:numId w:val="15"/>
        </w:numPr>
        <w:spacing w:after="0" w:line="360" w:lineRule="auto"/>
        <w:contextualSpacing w:val="0"/>
        <w:jc w:val="both"/>
        <w:rPr>
          <w:rFonts w:ascii="Arial" w:hAnsi="Arial" w:cs="David"/>
          <w:b/>
          <w:bCs/>
          <w:sz w:val="24"/>
          <w:szCs w:val="24"/>
          <w:u w:val="single"/>
        </w:rPr>
      </w:pPr>
      <w:r w:rsidRPr="004C1C35">
        <w:rPr>
          <w:rFonts w:ascii="Arial" w:hAnsi="Arial" w:cs="David"/>
          <w:b/>
          <w:bCs/>
          <w:sz w:val="24"/>
          <w:szCs w:val="24"/>
          <w:u w:val="single"/>
          <w:rtl/>
        </w:rPr>
        <w:t>נספחים</w:t>
      </w:r>
    </w:p>
    <w:p w:rsidR="004C1C35" w:rsidRPr="004C1C35" w:rsidRDefault="004C1C35" w:rsidP="00A14C51">
      <w:pPr>
        <w:pStyle w:val="a7"/>
        <w:numPr>
          <w:ilvl w:val="2"/>
          <w:numId w:val="15"/>
        </w:numPr>
        <w:spacing w:after="0" w:line="360" w:lineRule="auto"/>
        <w:jc w:val="both"/>
        <w:rPr>
          <w:rFonts w:ascii="Arial" w:hAnsi="Arial" w:cs="David"/>
          <w:b/>
          <w:bCs/>
          <w:sz w:val="24"/>
          <w:szCs w:val="24"/>
          <w:u w:val="single"/>
          <w:rtl/>
        </w:rPr>
      </w:pPr>
      <w:r w:rsidRPr="004C1C35">
        <w:rPr>
          <w:rFonts w:asciiTheme="minorBidi" w:hAnsiTheme="minorBidi" w:cs="David"/>
          <w:sz w:val="24"/>
          <w:szCs w:val="24"/>
          <w:rtl/>
        </w:rPr>
        <w:t xml:space="preserve">את פרסומי הרשות הארצית לכבאות והצלה </w:t>
      </w:r>
      <w:r w:rsidRPr="004C1C35">
        <w:rPr>
          <w:rFonts w:asciiTheme="minorBidi" w:hAnsiTheme="minorBidi" w:cs="David" w:hint="eastAsia"/>
          <w:sz w:val="24"/>
          <w:szCs w:val="24"/>
          <w:rtl/>
        </w:rPr>
        <w:t>כולל</w:t>
      </w:r>
      <w:r w:rsidRPr="004C1C35">
        <w:rPr>
          <w:rFonts w:asciiTheme="minorBidi" w:hAnsiTheme="minorBidi" w:cs="David"/>
          <w:sz w:val="24"/>
          <w:szCs w:val="24"/>
          <w:rtl/>
        </w:rPr>
        <w:t xml:space="preserve"> תיקיית טפסים </w:t>
      </w:r>
      <w:r>
        <w:rPr>
          <w:rFonts w:asciiTheme="minorBidi" w:hAnsiTheme="minorBidi" w:cs="David"/>
          <w:sz w:val="24"/>
          <w:szCs w:val="24"/>
          <w:rtl/>
        </w:rPr>
        <w:t>אחידים לאישורים ניתן למצוא באתר</w:t>
      </w:r>
      <w:r>
        <w:rPr>
          <w:rFonts w:asciiTheme="minorBidi" w:hAnsiTheme="minorBidi" w:cs="David" w:hint="cs"/>
          <w:sz w:val="24"/>
          <w:szCs w:val="24"/>
          <w:rtl/>
        </w:rPr>
        <w:t xml:space="preserve"> הרשות הארצית לכבאות והצלה </w:t>
      </w:r>
      <w:r w:rsidRPr="004C1C35">
        <w:rPr>
          <w:rFonts w:asciiTheme="minorBidi" w:hAnsiTheme="minorBidi" w:cs="David" w:hint="eastAsia"/>
          <w:sz w:val="24"/>
          <w:szCs w:val="24"/>
          <w:rtl/>
        </w:rPr>
        <w:t>ולהורידם</w:t>
      </w:r>
      <w:r w:rsidRPr="004C1C35">
        <w:rPr>
          <w:rFonts w:asciiTheme="minorBidi" w:hAnsiTheme="minorBidi" w:cs="David"/>
          <w:sz w:val="24"/>
          <w:szCs w:val="24"/>
          <w:rtl/>
        </w:rPr>
        <w:t xml:space="preserve"> </w:t>
      </w:r>
      <w:r w:rsidRPr="004C1C35">
        <w:rPr>
          <w:rFonts w:asciiTheme="minorBidi" w:hAnsiTheme="minorBidi" w:cs="David" w:hint="eastAsia"/>
          <w:sz w:val="24"/>
          <w:szCs w:val="24"/>
          <w:rtl/>
        </w:rPr>
        <w:t>ממנו</w:t>
      </w:r>
      <w:r w:rsidRPr="004C1C35">
        <w:rPr>
          <w:rFonts w:asciiTheme="minorBidi" w:hAnsiTheme="minorBidi" w:cs="David"/>
          <w:sz w:val="24"/>
          <w:szCs w:val="24"/>
          <w:rtl/>
        </w:rPr>
        <w:t>.</w:t>
      </w:r>
    </w:p>
    <w:p w:rsidR="00015F39" w:rsidRPr="00DA0E61" w:rsidRDefault="00015F39" w:rsidP="00A14C51">
      <w:pPr>
        <w:pStyle w:val="a7"/>
        <w:numPr>
          <w:ilvl w:val="0"/>
          <w:numId w:val="13"/>
        </w:numPr>
        <w:spacing w:after="0" w:line="360" w:lineRule="auto"/>
        <w:jc w:val="both"/>
        <w:rPr>
          <w:rFonts w:asciiTheme="minorBidi" w:hAnsiTheme="minorBidi" w:cs="David"/>
          <w:b/>
          <w:bCs/>
          <w:vanish/>
          <w:sz w:val="24"/>
          <w:szCs w:val="24"/>
          <w:u w:val="single"/>
          <w:rtl/>
        </w:rPr>
      </w:pPr>
    </w:p>
    <w:p w:rsidR="00E45183" w:rsidRPr="00DA0E61" w:rsidRDefault="00E45183" w:rsidP="00A14C51">
      <w:pPr>
        <w:pStyle w:val="a7"/>
        <w:numPr>
          <w:ilvl w:val="0"/>
          <w:numId w:val="1"/>
        </w:numPr>
        <w:spacing w:after="0" w:line="360" w:lineRule="auto"/>
        <w:jc w:val="both"/>
        <w:rPr>
          <w:rFonts w:asciiTheme="minorBidi" w:hAnsiTheme="minorBidi" w:cs="David"/>
          <w:b/>
          <w:bCs/>
          <w:vanish/>
          <w:sz w:val="24"/>
          <w:szCs w:val="24"/>
          <w:rtl/>
        </w:rPr>
      </w:pPr>
    </w:p>
    <w:sectPr w:rsidR="00E45183" w:rsidRPr="00DA0E61" w:rsidSect="00ED5F68">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CA" w:rsidRDefault="00C01CCA" w:rsidP="00080D87">
      <w:pPr>
        <w:spacing w:after="0" w:line="240" w:lineRule="auto"/>
      </w:pPr>
      <w:r>
        <w:separator/>
      </w:r>
    </w:p>
  </w:endnote>
  <w:endnote w:type="continuationSeparator" w:id="0">
    <w:p w:rsidR="00C01CCA" w:rsidRDefault="00C01CCA"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91965003"/>
      <w:docPartObj>
        <w:docPartGallery w:val="Page Numbers (Bottom of Page)"/>
        <w:docPartUnique/>
      </w:docPartObj>
    </w:sdtPr>
    <w:sdtEndPr/>
    <w:sdtContent>
      <w:p w:rsidR="00A043AD" w:rsidRDefault="00A043AD">
        <w:pPr>
          <w:pStyle w:val="ae"/>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910146" w:rsidRPr="00910146">
          <w:rPr>
            <w:noProof/>
            <w:rtl/>
            <w:lang w:val="he-IL"/>
          </w:rPr>
          <w:t>1</w:t>
        </w:r>
        <w:r>
          <w:fldChar w:fldCharType="end"/>
        </w:r>
      </w:p>
    </w:sdtContent>
  </w:sdt>
  <w:p w:rsidR="00A043AD" w:rsidRDefault="00A043A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CA" w:rsidRDefault="00C01CCA" w:rsidP="00080D87">
      <w:pPr>
        <w:spacing w:after="0" w:line="240" w:lineRule="auto"/>
      </w:pPr>
      <w:r>
        <w:separator/>
      </w:r>
    </w:p>
  </w:footnote>
  <w:footnote w:type="continuationSeparator" w:id="0">
    <w:p w:rsidR="00C01CCA" w:rsidRDefault="00C01CCA" w:rsidP="00080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3"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EC2349C"/>
    <w:multiLevelType w:val="hybridMultilevel"/>
    <w:tmpl w:val="7360C576"/>
    <w:lvl w:ilvl="0" w:tplc="4650D0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6" w15:restartNumberingAfterBreak="0">
    <w:nsid w:val="27243DB1"/>
    <w:multiLevelType w:val="hybridMultilevel"/>
    <w:tmpl w:val="CA5E0928"/>
    <w:lvl w:ilvl="0" w:tplc="9C641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2BDD025C"/>
    <w:multiLevelType w:val="multilevel"/>
    <w:tmpl w:val="8DEE57B4"/>
    <w:styleLink w:val="10"/>
    <w:lvl w:ilvl="0">
      <w:start w:val="6"/>
      <w:numFmt w:val="decimal"/>
      <w:lvlText w:val="%1."/>
      <w:lvlJc w:val="left"/>
      <w:pPr>
        <w:ind w:left="360" w:hanging="360"/>
      </w:pPr>
      <w:rPr>
        <w:rFonts w:asciiTheme="minorBidi" w:hAnsiTheme="minorBidi" w:cstheme="minorBidi" w:hint="default"/>
        <w:b w:val="0"/>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4E604B"/>
    <w:multiLevelType w:val="hybridMultilevel"/>
    <w:tmpl w:val="13D08AC6"/>
    <w:lvl w:ilvl="0" w:tplc="B3DCA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4F01BA"/>
    <w:multiLevelType w:val="multilevel"/>
    <w:tmpl w:val="8034DC6C"/>
    <w:lvl w:ilvl="0">
      <w:start w:val="4"/>
      <w:numFmt w:val="decimal"/>
      <w:lvlText w:val="%1."/>
      <w:lvlJc w:val="left"/>
      <w:pPr>
        <w:ind w:left="360" w:hanging="360"/>
      </w:pPr>
      <w:rPr>
        <w:rFonts w:hint="default"/>
      </w:rPr>
    </w:lvl>
    <w:lvl w:ilvl="1">
      <w:start w:val="1"/>
      <w:numFmt w:val="decimal"/>
      <w:lvlText w:val="%1.%2."/>
      <w:lvlJc w:val="left"/>
      <w:pPr>
        <w:ind w:left="362" w:hanging="362"/>
      </w:pPr>
      <w:rPr>
        <w:rFonts w:asciiTheme="minorHAnsi" w:hAnsiTheme="minorHAnsi" w:cs="David"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EA77B37"/>
    <w:multiLevelType w:val="multilevel"/>
    <w:tmpl w:val="94B6950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4782D43"/>
    <w:multiLevelType w:val="multilevel"/>
    <w:tmpl w:val="B5805D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color w:val="auto"/>
        <w:lang w:val="en-US" w:bidi="he-I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405F13"/>
    <w:multiLevelType w:val="hybridMultilevel"/>
    <w:tmpl w:val="77CC37C4"/>
    <w:lvl w:ilvl="0" w:tplc="6B844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6625FA"/>
    <w:multiLevelType w:val="multilevel"/>
    <w:tmpl w:val="1B26FA92"/>
    <w:styleLink w:val="20"/>
    <w:lvl w:ilvl="0">
      <w:start w:val="8"/>
      <w:numFmt w:val="decimal"/>
      <w:lvlText w:val="%1."/>
      <w:lvlJc w:val="left"/>
      <w:pPr>
        <w:ind w:left="360" w:hanging="360"/>
      </w:pPr>
      <w:rPr>
        <w:rFonts w:asciiTheme="minorBidi" w:hAnsiTheme="minorBidi" w:cstheme="minorBidi" w:hint="default"/>
        <w:b w:val="0"/>
        <w:bCs w:val="0"/>
      </w:rPr>
    </w:lvl>
    <w:lvl w:ilvl="1">
      <w:start w:val="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19"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6F4A3084"/>
    <w:multiLevelType w:val="multilevel"/>
    <w:tmpl w:val="C50CF234"/>
    <w:lvl w:ilvl="0">
      <w:start w:val="3"/>
      <w:numFmt w:val="decimal"/>
      <w:lvlText w:val="%1."/>
      <w:lvlJc w:val="left"/>
      <w:pPr>
        <w:ind w:left="495" w:hanging="49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2CF331C"/>
    <w:multiLevelType w:val="multilevel"/>
    <w:tmpl w:val="8DEE57B4"/>
    <w:numStyleLink w:val="10"/>
  </w:abstractNum>
  <w:num w:numId="1">
    <w:abstractNumId w:val="10"/>
  </w:num>
  <w:num w:numId="2">
    <w:abstractNumId w:val="1"/>
  </w:num>
  <w:num w:numId="3">
    <w:abstractNumId w:val="0"/>
  </w:num>
  <w:num w:numId="4">
    <w:abstractNumId w:val="5"/>
  </w:num>
  <w:num w:numId="5">
    <w:abstractNumId w:val="7"/>
  </w:num>
  <w:num w:numId="6">
    <w:abstractNumId w:val="2"/>
  </w:num>
  <w:num w:numId="7">
    <w:abstractNumId w:val="20"/>
  </w:num>
  <w:num w:numId="8">
    <w:abstractNumId w:val="3"/>
  </w:num>
  <w:num w:numId="9">
    <w:abstractNumId w:val="1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6"/>
  </w:num>
  <w:num w:numId="13">
    <w:abstractNumId w:val="21"/>
  </w:num>
  <w:num w:numId="14">
    <w:abstractNumId w:val="22"/>
    <w:lvlOverride w:ilvl="2">
      <w:lvl w:ilvl="2">
        <w:start w:val="1"/>
        <w:numFmt w:val="decimal"/>
        <w:lvlText w:val="%1.%2.%3"/>
        <w:lvlJc w:val="left"/>
        <w:pPr>
          <w:ind w:left="720" w:hanging="720"/>
        </w:pPr>
        <w:rPr>
          <w:rFonts w:hint="default"/>
          <w:b w:val="0"/>
          <w:bCs w:val="0"/>
          <w:lang w:bidi="he-IL"/>
        </w:rPr>
      </w:lvl>
    </w:lvlOverride>
  </w:num>
  <w:num w:numId="15">
    <w:abstractNumId w:val="11"/>
  </w:num>
  <w:num w:numId="16">
    <w:abstractNumId w:val="4"/>
  </w:num>
  <w:num w:numId="17">
    <w:abstractNumId w:val="9"/>
  </w:num>
  <w:num w:numId="18">
    <w:abstractNumId w:val="15"/>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9"/>
  </w:num>
  <w:num w:numId="22">
    <w:abstractNumId w:val="14"/>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15F39"/>
    <w:rsid w:val="00055488"/>
    <w:rsid w:val="000563D6"/>
    <w:rsid w:val="00080D87"/>
    <w:rsid w:val="00086AE7"/>
    <w:rsid w:val="00096EDA"/>
    <w:rsid w:val="000A6521"/>
    <w:rsid w:val="000C7981"/>
    <w:rsid w:val="000E506D"/>
    <w:rsid w:val="00110958"/>
    <w:rsid w:val="00132CEB"/>
    <w:rsid w:val="00164430"/>
    <w:rsid w:val="00181174"/>
    <w:rsid w:val="0018200F"/>
    <w:rsid w:val="001853F8"/>
    <w:rsid w:val="00186E3A"/>
    <w:rsid w:val="001B2873"/>
    <w:rsid w:val="001D0A9C"/>
    <w:rsid w:val="001D3F1A"/>
    <w:rsid w:val="002076BD"/>
    <w:rsid w:val="002204AD"/>
    <w:rsid w:val="00243486"/>
    <w:rsid w:val="00274A62"/>
    <w:rsid w:val="002833F9"/>
    <w:rsid w:val="00293A99"/>
    <w:rsid w:val="002A4356"/>
    <w:rsid w:val="002C254D"/>
    <w:rsid w:val="002D5AA7"/>
    <w:rsid w:val="002D6198"/>
    <w:rsid w:val="002F23ED"/>
    <w:rsid w:val="00304BB0"/>
    <w:rsid w:val="00350DEF"/>
    <w:rsid w:val="00367057"/>
    <w:rsid w:val="00387C4C"/>
    <w:rsid w:val="00393869"/>
    <w:rsid w:val="003C644D"/>
    <w:rsid w:val="00404745"/>
    <w:rsid w:val="00413DE5"/>
    <w:rsid w:val="00423833"/>
    <w:rsid w:val="0043391A"/>
    <w:rsid w:val="004A07BF"/>
    <w:rsid w:val="004A1BAB"/>
    <w:rsid w:val="004A2F1F"/>
    <w:rsid w:val="004C135B"/>
    <w:rsid w:val="004C1C35"/>
    <w:rsid w:val="004C67F8"/>
    <w:rsid w:val="004D6CFF"/>
    <w:rsid w:val="00511ABC"/>
    <w:rsid w:val="00525507"/>
    <w:rsid w:val="00557316"/>
    <w:rsid w:val="005604CD"/>
    <w:rsid w:val="00571B8B"/>
    <w:rsid w:val="005879F3"/>
    <w:rsid w:val="00587B5F"/>
    <w:rsid w:val="00596DED"/>
    <w:rsid w:val="005A0B78"/>
    <w:rsid w:val="005B50CB"/>
    <w:rsid w:val="005B5FCF"/>
    <w:rsid w:val="005F2655"/>
    <w:rsid w:val="005F5356"/>
    <w:rsid w:val="00601563"/>
    <w:rsid w:val="00634B48"/>
    <w:rsid w:val="00646106"/>
    <w:rsid w:val="00653A22"/>
    <w:rsid w:val="00657DC5"/>
    <w:rsid w:val="006935D2"/>
    <w:rsid w:val="006A47A7"/>
    <w:rsid w:val="006B439E"/>
    <w:rsid w:val="007008E1"/>
    <w:rsid w:val="00711C57"/>
    <w:rsid w:val="007312F7"/>
    <w:rsid w:val="007335B9"/>
    <w:rsid w:val="0073409A"/>
    <w:rsid w:val="007568F4"/>
    <w:rsid w:val="00761F6B"/>
    <w:rsid w:val="00764816"/>
    <w:rsid w:val="007739B1"/>
    <w:rsid w:val="007A4152"/>
    <w:rsid w:val="007B74D0"/>
    <w:rsid w:val="007E3F05"/>
    <w:rsid w:val="0082298B"/>
    <w:rsid w:val="00831DEF"/>
    <w:rsid w:val="008331A2"/>
    <w:rsid w:val="008414B8"/>
    <w:rsid w:val="008846EE"/>
    <w:rsid w:val="008A60A9"/>
    <w:rsid w:val="008D3040"/>
    <w:rsid w:val="008E66E3"/>
    <w:rsid w:val="00900406"/>
    <w:rsid w:val="00904782"/>
    <w:rsid w:val="00910146"/>
    <w:rsid w:val="009146C5"/>
    <w:rsid w:val="009255AD"/>
    <w:rsid w:val="00937717"/>
    <w:rsid w:val="00945C7B"/>
    <w:rsid w:val="00947C73"/>
    <w:rsid w:val="009C0CB9"/>
    <w:rsid w:val="009E1A35"/>
    <w:rsid w:val="00A043AD"/>
    <w:rsid w:val="00A14C51"/>
    <w:rsid w:val="00A215E8"/>
    <w:rsid w:val="00A220AF"/>
    <w:rsid w:val="00A461BC"/>
    <w:rsid w:val="00A54D4B"/>
    <w:rsid w:val="00A61E5E"/>
    <w:rsid w:val="00A87B82"/>
    <w:rsid w:val="00A9759F"/>
    <w:rsid w:val="00AA26E3"/>
    <w:rsid w:val="00AD1427"/>
    <w:rsid w:val="00B21E75"/>
    <w:rsid w:val="00B36039"/>
    <w:rsid w:val="00B539A5"/>
    <w:rsid w:val="00B76190"/>
    <w:rsid w:val="00B76680"/>
    <w:rsid w:val="00B837DC"/>
    <w:rsid w:val="00B9027C"/>
    <w:rsid w:val="00B90320"/>
    <w:rsid w:val="00BE233E"/>
    <w:rsid w:val="00BF5E4D"/>
    <w:rsid w:val="00BF7F10"/>
    <w:rsid w:val="00C01CCA"/>
    <w:rsid w:val="00C0782C"/>
    <w:rsid w:val="00C3576C"/>
    <w:rsid w:val="00C45231"/>
    <w:rsid w:val="00C672B3"/>
    <w:rsid w:val="00C814FA"/>
    <w:rsid w:val="00C953D6"/>
    <w:rsid w:val="00CA5FF3"/>
    <w:rsid w:val="00CB4201"/>
    <w:rsid w:val="00CC6DF2"/>
    <w:rsid w:val="00CD1ADB"/>
    <w:rsid w:val="00CD1FD1"/>
    <w:rsid w:val="00CF58E5"/>
    <w:rsid w:val="00D1316D"/>
    <w:rsid w:val="00D178D5"/>
    <w:rsid w:val="00D456D0"/>
    <w:rsid w:val="00D5059A"/>
    <w:rsid w:val="00D6214B"/>
    <w:rsid w:val="00D934D8"/>
    <w:rsid w:val="00DA0E61"/>
    <w:rsid w:val="00DA1B10"/>
    <w:rsid w:val="00DA26E9"/>
    <w:rsid w:val="00DB4BC9"/>
    <w:rsid w:val="00E1504C"/>
    <w:rsid w:val="00E408B5"/>
    <w:rsid w:val="00E45183"/>
    <w:rsid w:val="00E64CE8"/>
    <w:rsid w:val="00E93BEF"/>
    <w:rsid w:val="00EA273F"/>
    <w:rsid w:val="00EC105C"/>
    <w:rsid w:val="00EC68AC"/>
    <w:rsid w:val="00ED5F68"/>
    <w:rsid w:val="00F17C0A"/>
    <w:rsid w:val="00F544A3"/>
    <w:rsid w:val="00FB462E"/>
    <w:rsid w:val="00FC1BA7"/>
    <w:rsid w:val="00FE0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1"/>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1">
    <w:name w:val="כותרת 2 תו"/>
    <w:aliases w:val="כניסה 2 תו"/>
    <w:basedOn w:val="a4"/>
    <w:link w:val="2"/>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uiPriority w:val="99"/>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2">
    <w:name w:val="Body Text Indent 2"/>
    <w:basedOn w:val="a3"/>
    <w:link w:val="23"/>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3">
    <w:name w:val="כניסה בגוף טקסט 2 תו"/>
    <w:basedOn w:val="a4"/>
    <w:link w:val="22"/>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3"/>
    <w:link w:val="25"/>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5">
    <w:name w:val="גוף טקסט 2 תו"/>
    <w:basedOn w:val="a4"/>
    <w:link w:val="24"/>
    <w:rsid w:val="00646106"/>
    <w:rPr>
      <w:rFonts w:ascii="Times New Roman" w:eastAsia="Times New Roman" w:hAnsi="Times New Roman" w:cs="David"/>
      <w:sz w:val="20"/>
      <w:szCs w:val="26"/>
    </w:rPr>
  </w:style>
  <w:style w:type="numbering" w:customStyle="1" w:styleId="14">
    <w:name w:val="ללא רשימה1"/>
    <w:next w:val="a6"/>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uiPriority w:val="99"/>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uiPriority w:val="99"/>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22"/>
    <w:qFormat/>
    <w:rsid w:val="00646106"/>
    <w:rPr>
      <w:rFonts w:eastAsia="Calibri"/>
      <w:sz w:val="24"/>
      <w:szCs w:val="24"/>
    </w:rPr>
  </w:style>
  <w:style w:type="character" w:styleId="aff8">
    <w:name w:val="Subtle Reference"/>
    <w:aliases w:val="כותרת 2 א"/>
    <w:basedOn w:val="21"/>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AA26E3"/>
    <w:rPr>
      <w:rFonts w:ascii="Times New Roman" w:eastAsia="Times New Roman" w:hAnsi="Times New Roman" w:cs="David"/>
      <w:noProof/>
      <w:sz w:val="16"/>
      <w:szCs w:val="16"/>
      <w:lang w:eastAsia="he-IL"/>
    </w:rPr>
  </w:style>
  <w:style w:type="character" w:customStyle="1" w:styleId="googqs-tidbit1">
    <w:name w:val="goog_qs-tidbit1"/>
    <w:basedOn w:val="a4"/>
    <w:rsid w:val="00A61E5E"/>
    <w:rPr>
      <w:vanish w:val="0"/>
      <w:webHidden w:val="0"/>
      <w:specVanish w:val="0"/>
    </w:rPr>
  </w:style>
  <w:style w:type="character" w:customStyle="1" w:styleId="hps">
    <w:name w:val="hps"/>
    <w:basedOn w:val="a4"/>
    <w:rsid w:val="00A61E5E"/>
  </w:style>
  <w:style w:type="paragraph" w:customStyle="1" w:styleId="NormalRight">
    <w:name w:val="Normal Right"/>
    <w:basedOn w:val="affd"/>
    <w:rsid w:val="00A61E5E"/>
    <w:pPr>
      <w:spacing w:line="360" w:lineRule="auto"/>
      <w:ind w:left="0"/>
      <w:jc w:val="both"/>
    </w:pPr>
    <w:rPr>
      <w:rFonts w:cs="David"/>
    </w:rPr>
  </w:style>
  <w:style w:type="paragraph" w:styleId="affd">
    <w:name w:val="Normal Indent"/>
    <w:basedOn w:val="a3"/>
    <w:uiPriority w:val="99"/>
    <w:semiHidden/>
    <w:unhideWhenUsed/>
    <w:rsid w:val="00A61E5E"/>
    <w:pPr>
      <w:spacing w:after="0" w:line="240" w:lineRule="auto"/>
      <w:ind w:left="720"/>
    </w:pPr>
    <w:rPr>
      <w:rFonts w:ascii="Times New Roman" w:eastAsia="Times New Roman" w:hAnsi="Times New Roman" w:cs="Times New Roman"/>
      <w:sz w:val="24"/>
      <w:szCs w:val="24"/>
    </w:rPr>
  </w:style>
  <w:style w:type="paragraph" w:customStyle="1" w:styleId="CharChar10">
    <w:name w:val="Char Char1"/>
    <w:basedOn w:val="a3"/>
    <w:rsid w:val="00A61E5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fe">
    <w:name w:val="לחלול"/>
    <w:basedOn w:val="a3"/>
    <w:rsid w:val="00A61E5E"/>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numbering" w:customStyle="1" w:styleId="10">
    <w:name w:val="סגנון1"/>
    <w:uiPriority w:val="99"/>
    <w:rsid w:val="00A61E5E"/>
    <w:pPr>
      <w:numPr>
        <w:numId w:val="11"/>
      </w:numPr>
    </w:pPr>
  </w:style>
  <w:style w:type="numbering" w:customStyle="1" w:styleId="20">
    <w:name w:val="סגנון2"/>
    <w:uiPriority w:val="99"/>
    <w:rsid w:val="00A61E5E"/>
    <w:pPr>
      <w:numPr>
        <w:numId w:val="12"/>
      </w:numPr>
    </w:pPr>
  </w:style>
  <w:style w:type="paragraph" w:customStyle="1" w:styleId="P05">
    <w:name w:val="P05"/>
    <w:basedOn w:val="a3"/>
    <w:rsid w:val="00A61E5E"/>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3"/>
    <w:rsid w:val="00A61E5E"/>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27">
    <w:name w:val="פיסקת רשימה2"/>
    <w:basedOn w:val="a3"/>
    <w:rsid w:val="00A61E5E"/>
    <w:pPr>
      <w:spacing w:after="0" w:line="240" w:lineRule="auto"/>
      <w:ind w:left="720"/>
      <w:contextualSpacing/>
    </w:pPr>
    <w:rPr>
      <w:rFonts w:ascii="Times New Roman" w:eastAsia="Calibri" w:hAnsi="Times New Roman" w:cs="Times New Roman"/>
      <w:sz w:val="24"/>
      <w:szCs w:val="24"/>
    </w:rPr>
  </w:style>
  <w:style w:type="paragraph" w:customStyle="1" w:styleId="38">
    <w:name w:val="פיסקת רשימה3"/>
    <w:basedOn w:val="a3"/>
    <w:rsid w:val="00A61E5E"/>
    <w:pPr>
      <w:spacing w:after="0" w:line="240" w:lineRule="auto"/>
      <w:ind w:left="720"/>
      <w:contextualSpacing/>
    </w:pPr>
    <w:rPr>
      <w:rFonts w:ascii="Times New Roman" w:eastAsia="Calibri" w:hAnsi="Times New Roman" w:cs="Times New Roman"/>
      <w:sz w:val="24"/>
      <w:szCs w:val="24"/>
    </w:rPr>
  </w:style>
  <w:style w:type="paragraph" w:styleId="afff">
    <w:name w:val="TOC Heading"/>
    <w:basedOn w:val="1"/>
    <w:next w:val="a3"/>
    <w:uiPriority w:val="39"/>
    <w:unhideWhenUsed/>
    <w:qFormat/>
    <w:rsid w:val="00A61E5E"/>
    <w:pPr>
      <w:keepNext/>
      <w:keepLines/>
      <w:widowControl/>
      <w:numPr>
        <w:numId w:val="0"/>
      </w:numPr>
      <w:bidi w:val="0"/>
      <w:spacing w:before="480" w:line="276" w:lineRule="auto"/>
      <w:jc w:val="left"/>
      <w:outlineLvl w:val="9"/>
    </w:pPr>
    <w:rPr>
      <w:rFonts w:asciiTheme="majorHAnsi" w:eastAsiaTheme="majorEastAsia" w:hAnsiTheme="majorHAnsi" w:cstheme="majorBidi"/>
      <w:color w:val="2E74B5" w:themeColor="accent1" w:themeShade="BF"/>
      <w:sz w:val="28"/>
      <w:szCs w:val="28"/>
      <w:lang w:eastAsia="en-US" w:bidi="ar-SA"/>
    </w:rPr>
  </w:style>
  <w:style w:type="paragraph" w:styleId="TOC2">
    <w:name w:val="toc 2"/>
    <w:basedOn w:val="a3"/>
    <w:next w:val="a3"/>
    <w:autoRedefine/>
    <w:uiPriority w:val="39"/>
    <w:unhideWhenUsed/>
    <w:rsid w:val="00A61E5E"/>
    <w:pPr>
      <w:spacing w:after="100" w:line="240" w:lineRule="auto"/>
      <w:ind w:left="240"/>
    </w:pPr>
    <w:rPr>
      <w:rFonts w:ascii="Times New Roman" w:eastAsia="Times New Roman" w:hAnsi="Times New Roman" w:cs="Times New Roman"/>
      <w:sz w:val="24"/>
      <w:szCs w:val="24"/>
    </w:rPr>
  </w:style>
  <w:style w:type="paragraph" w:styleId="TOC1">
    <w:name w:val="toc 1"/>
    <w:basedOn w:val="a3"/>
    <w:next w:val="a3"/>
    <w:autoRedefine/>
    <w:uiPriority w:val="39"/>
    <w:unhideWhenUsed/>
    <w:rsid w:val="00A61E5E"/>
    <w:pPr>
      <w:spacing w:after="100" w:line="240" w:lineRule="auto"/>
    </w:pPr>
    <w:rPr>
      <w:rFonts w:ascii="Times New Roman" w:eastAsia="Times New Roman" w:hAnsi="Times New Roman" w:cs="Times New Roman"/>
      <w:sz w:val="24"/>
      <w:szCs w:val="24"/>
    </w:rPr>
  </w:style>
  <w:style w:type="character" w:customStyle="1" w:styleId="HeaderChar">
    <w:name w:val="Header Char"/>
    <w:basedOn w:val="a4"/>
    <w:uiPriority w:val="99"/>
    <w:semiHidden/>
    <w:locked/>
    <w:rsid w:val="00A61E5E"/>
    <w:rPr>
      <w:rFonts w:cs="Times New Roman"/>
    </w:rPr>
  </w:style>
  <w:style w:type="character" w:customStyle="1" w:styleId="myheaderred1">
    <w:name w:val="myheaderred1"/>
    <w:basedOn w:val="a4"/>
    <w:rsid w:val="00A61E5E"/>
    <w:rPr>
      <w:b/>
      <w:bCs/>
      <w:color w:val="FEF8D8"/>
      <w:sz w:val="36"/>
      <w:szCs w:val="36"/>
      <w:shd w:val="clear" w:color="auto" w:fill="FBC316"/>
    </w:rPr>
  </w:style>
  <w:style w:type="paragraph" w:customStyle="1" w:styleId="45">
    <w:name w:val="פיסקת רשימה4"/>
    <w:basedOn w:val="a3"/>
    <w:rsid w:val="00A61E5E"/>
    <w:pPr>
      <w:spacing w:after="200" w:line="276" w:lineRule="auto"/>
      <w:ind w:left="720"/>
      <w:contextualSpacing/>
    </w:pPr>
    <w:rPr>
      <w:rFonts w:ascii="Calibri" w:eastAsia="Times New Roman" w:hAnsi="Calibri" w:cs="Arial"/>
    </w:rPr>
  </w:style>
  <w:style w:type="paragraph" w:styleId="TOC3">
    <w:name w:val="toc 3"/>
    <w:basedOn w:val="a3"/>
    <w:next w:val="a3"/>
    <w:autoRedefine/>
    <w:uiPriority w:val="39"/>
    <w:unhideWhenUsed/>
    <w:rsid w:val="00A61E5E"/>
    <w:pPr>
      <w:tabs>
        <w:tab w:val="left" w:pos="1809"/>
        <w:tab w:val="right" w:leader="dot" w:pos="8637"/>
      </w:tabs>
      <w:spacing w:after="100" w:line="240" w:lineRule="auto"/>
    </w:pPr>
    <w:rPr>
      <w:rFonts w:asciiTheme="minorBidi" w:eastAsia="Times New Roman" w:hAnsiTheme="minorBidi"/>
      <w:noProof/>
      <w:sz w:val="24"/>
      <w:szCs w:val="24"/>
    </w:rPr>
  </w:style>
  <w:style w:type="paragraph" w:styleId="afff0">
    <w:name w:val="Plain Text"/>
    <w:basedOn w:val="a3"/>
    <w:link w:val="afff1"/>
    <w:uiPriority w:val="99"/>
    <w:unhideWhenUsed/>
    <w:rsid w:val="00A61E5E"/>
    <w:pPr>
      <w:spacing w:after="0" w:line="240" w:lineRule="auto"/>
    </w:pPr>
    <w:rPr>
      <w:rFonts w:ascii="Calibri" w:hAnsi="Calibri" w:cs="Times New Roman"/>
    </w:rPr>
  </w:style>
  <w:style w:type="character" w:customStyle="1" w:styleId="afff1">
    <w:name w:val="טקסט רגיל תו"/>
    <w:basedOn w:val="a4"/>
    <w:link w:val="afff0"/>
    <w:uiPriority w:val="99"/>
    <w:rsid w:val="00A61E5E"/>
    <w:rPr>
      <w:rFonts w:ascii="Calibri" w:hAnsi="Calibri" w:cs="Times New Roman"/>
    </w:rPr>
  </w:style>
  <w:style w:type="character" w:customStyle="1" w:styleId="HeaderChar1">
    <w:name w:val="Header Char1"/>
    <w:basedOn w:val="a4"/>
    <w:uiPriority w:val="99"/>
    <w:rsid w:val="00015F39"/>
  </w:style>
  <w:style w:type="character" w:customStyle="1" w:styleId="a8">
    <w:name w:val="פיסקת רשימה תו"/>
    <w:aliases w:val="כותרת 1 א תו"/>
    <w:basedOn w:val="a4"/>
    <w:link w:val="a7"/>
    <w:uiPriority w:val="99"/>
    <w:locked/>
    <w:rsid w:val="004A1BAB"/>
  </w:style>
  <w:style w:type="paragraph" w:styleId="afff2">
    <w:name w:val="Body Text Indent"/>
    <w:basedOn w:val="a3"/>
    <w:link w:val="afff3"/>
    <w:uiPriority w:val="99"/>
    <w:semiHidden/>
    <w:unhideWhenUsed/>
    <w:rsid w:val="00F544A3"/>
    <w:pPr>
      <w:spacing w:after="120"/>
      <w:ind w:left="283"/>
    </w:pPr>
  </w:style>
  <w:style w:type="character" w:customStyle="1" w:styleId="afff3">
    <w:name w:val="כניסה בגוף טקסט תו"/>
    <w:basedOn w:val="a4"/>
    <w:link w:val="afff2"/>
    <w:uiPriority w:val="99"/>
    <w:semiHidden/>
    <w:rsid w:val="00F54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EA2B0-B525-4FE9-B5DF-96E43E15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1455</Words>
  <Characters>7279</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2022-07-12T09:11:00Z</dcterms:created>
  <dcterms:modified xsi:type="dcterms:W3CDTF">2022-07-12T09:11:00Z</dcterms:modified>
</cp:coreProperties>
</file>